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6DD96" w14:textId="77777777" w:rsidR="0000107B" w:rsidRDefault="00E238AD" w:rsidP="00E238AD">
      <w:pPr>
        <w:spacing w:line="360" w:lineRule="auto"/>
        <w:jc w:val="both"/>
        <w:rPr>
          <w:rFonts w:ascii="Arial" w:hAnsi="Arial" w:cs="Arial"/>
          <w:b/>
        </w:rPr>
      </w:pPr>
      <w:r w:rsidRPr="00E238AD">
        <w:rPr>
          <w:rFonts w:ascii="Arial" w:hAnsi="Arial" w:cs="Arial"/>
          <w:b/>
        </w:rPr>
        <w:t xml:space="preserve">Bacteriophage – based prophylactic treatment of rainbow trout to control </w:t>
      </w:r>
      <w:proofErr w:type="spellStart"/>
      <w:r w:rsidRPr="00E238AD">
        <w:rPr>
          <w:rFonts w:ascii="Arial" w:hAnsi="Arial" w:cs="Arial"/>
          <w:b/>
          <w:i/>
        </w:rPr>
        <w:t>Flavobacterium</w:t>
      </w:r>
      <w:proofErr w:type="spellEnd"/>
      <w:r w:rsidRPr="00E238AD">
        <w:rPr>
          <w:rFonts w:ascii="Arial" w:hAnsi="Arial" w:cs="Arial"/>
          <w:b/>
          <w:i/>
        </w:rPr>
        <w:t xml:space="preserve"> </w:t>
      </w:r>
      <w:proofErr w:type="spellStart"/>
      <w:r w:rsidRPr="00E238AD">
        <w:rPr>
          <w:rFonts w:ascii="Arial" w:hAnsi="Arial" w:cs="Arial"/>
          <w:b/>
          <w:i/>
        </w:rPr>
        <w:t>psychrophilum</w:t>
      </w:r>
      <w:proofErr w:type="spellEnd"/>
      <w:r w:rsidRPr="00E238AD">
        <w:rPr>
          <w:rFonts w:ascii="Arial" w:hAnsi="Arial" w:cs="Arial"/>
          <w:b/>
        </w:rPr>
        <w:t xml:space="preserve"> infections</w:t>
      </w:r>
    </w:p>
    <w:p w14:paraId="111F9FF5" w14:textId="67B506EE" w:rsidR="00E238AD" w:rsidRPr="009D5C90" w:rsidRDefault="00E238AD" w:rsidP="00E238AD">
      <w:pPr>
        <w:spacing w:line="360" w:lineRule="auto"/>
        <w:jc w:val="both"/>
        <w:rPr>
          <w:rFonts w:ascii="Arial" w:hAnsi="Arial" w:cs="Arial"/>
          <w:vertAlign w:val="superscript"/>
        </w:rPr>
      </w:pPr>
      <w:r w:rsidRPr="009D5C90">
        <w:rPr>
          <w:rFonts w:ascii="Arial" w:hAnsi="Arial" w:cs="Arial"/>
          <w:u w:val="single"/>
        </w:rPr>
        <w:t>Valentina L. Donati</w:t>
      </w:r>
      <w:r w:rsidRPr="009D5C90">
        <w:rPr>
          <w:rFonts w:ascii="Arial" w:hAnsi="Arial" w:cs="Arial"/>
          <w:u w:val="single"/>
          <w:vertAlign w:val="superscript"/>
        </w:rPr>
        <w:t>1</w:t>
      </w:r>
      <w:r w:rsidR="00BC76EC" w:rsidRPr="009D5C90">
        <w:rPr>
          <w:rFonts w:ascii="Arial" w:hAnsi="Arial" w:cs="Arial"/>
        </w:rPr>
        <w:t>, Inger Dalsgaard</w:t>
      </w:r>
      <w:r w:rsidRPr="009D5C90">
        <w:rPr>
          <w:rFonts w:ascii="Arial" w:hAnsi="Arial" w:cs="Arial"/>
          <w:vertAlign w:val="superscript"/>
        </w:rPr>
        <w:t>1</w:t>
      </w:r>
      <w:r w:rsidR="00993727" w:rsidRPr="009D5C90">
        <w:rPr>
          <w:rFonts w:ascii="Arial" w:hAnsi="Arial" w:cs="Arial"/>
        </w:rPr>
        <w:t xml:space="preserve">, </w:t>
      </w:r>
      <w:bookmarkStart w:id="0" w:name="_GoBack"/>
      <w:r w:rsidRPr="009D5C90">
        <w:rPr>
          <w:rFonts w:ascii="Arial" w:hAnsi="Arial" w:cs="Arial"/>
        </w:rPr>
        <w:t>Jóhanna</w:t>
      </w:r>
      <w:bookmarkEnd w:id="0"/>
      <w:r w:rsidRPr="009D5C90">
        <w:rPr>
          <w:rFonts w:ascii="Arial" w:hAnsi="Arial" w:cs="Arial"/>
        </w:rPr>
        <w:t xml:space="preserve"> Jørgensen</w:t>
      </w:r>
      <w:r w:rsidR="00BC76EC" w:rsidRPr="009D5C90">
        <w:rPr>
          <w:rFonts w:ascii="Arial" w:hAnsi="Arial" w:cs="Arial"/>
          <w:vertAlign w:val="superscript"/>
        </w:rPr>
        <w:t>2</w:t>
      </w:r>
      <w:r w:rsidRPr="009D5C90">
        <w:rPr>
          <w:rFonts w:ascii="Arial" w:hAnsi="Arial" w:cs="Arial"/>
        </w:rPr>
        <w:t>, Mathias Middelboe</w:t>
      </w:r>
      <w:r w:rsidR="00BC76EC" w:rsidRPr="009D5C90">
        <w:rPr>
          <w:rFonts w:ascii="Arial" w:hAnsi="Arial" w:cs="Arial"/>
          <w:vertAlign w:val="superscript"/>
        </w:rPr>
        <w:t>2</w:t>
      </w:r>
      <w:r w:rsidR="00BC76EC" w:rsidRPr="009D5C90">
        <w:rPr>
          <w:rFonts w:ascii="Arial" w:hAnsi="Arial" w:cs="Arial"/>
        </w:rPr>
        <w:t xml:space="preserve"> and Lone Madsen</w:t>
      </w:r>
      <w:r w:rsidRPr="009D5C90">
        <w:rPr>
          <w:rFonts w:ascii="Arial" w:hAnsi="Arial" w:cs="Arial"/>
          <w:vertAlign w:val="superscript"/>
        </w:rPr>
        <w:t>1</w:t>
      </w:r>
    </w:p>
    <w:p w14:paraId="05483307" w14:textId="56344739" w:rsidR="00E47A5B" w:rsidRDefault="00E47A5B" w:rsidP="00993727">
      <w:pPr>
        <w:spacing w:line="360" w:lineRule="auto"/>
        <w:jc w:val="both"/>
        <w:rPr>
          <w:rFonts w:ascii="Arial" w:hAnsi="Arial" w:cs="Arial"/>
        </w:rPr>
      </w:pPr>
      <w:r w:rsidRPr="00E47A5B">
        <w:rPr>
          <w:rFonts w:ascii="Arial" w:hAnsi="Arial" w:cs="Arial"/>
          <w:vertAlign w:val="superscript"/>
        </w:rPr>
        <w:t>1</w:t>
      </w:r>
      <w:r>
        <w:rPr>
          <w:rFonts w:ascii="Arial" w:hAnsi="Arial" w:cs="Arial"/>
        </w:rPr>
        <w:t>National Institute of Aquatic Re</w:t>
      </w:r>
      <w:r w:rsidR="00B06677">
        <w:rPr>
          <w:rFonts w:ascii="Arial" w:hAnsi="Arial" w:cs="Arial"/>
        </w:rPr>
        <w:t>s</w:t>
      </w:r>
      <w:r>
        <w:rPr>
          <w:rFonts w:ascii="Arial" w:hAnsi="Arial" w:cs="Arial"/>
        </w:rPr>
        <w:t>our</w:t>
      </w:r>
      <w:r w:rsidR="007D0927">
        <w:rPr>
          <w:rFonts w:ascii="Arial" w:hAnsi="Arial" w:cs="Arial"/>
        </w:rPr>
        <w:t>c</w:t>
      </w:r>
      <w:r>
        <w:rPr>
          <w:rFonts w:ascii="Arial" w:hAnsi="Arial" w:cs="Arial"/>
        </w:rPr>
        <w:t xml:space="preserve">es, Technical University of Denmark, DK-2800 Kgs. </w:t>
      </w:r>
      <w:proofErr w:type="spellStart"/>
      <w:r>
        <w:rPr>
          <w:rFonts w:ascii="Arial" w:hAnsi="Arial" w:cs="Arial"/>
        </w:rPr>
        <w:t>Lyngby</w:t>
      </w:r>
      <w:proofErr w:type="spellEnd"/>
      <w:r>
        <w:rPr>
          <w:rFonts w:ascii="Arial" w:hAnsi="Arial" w:cs="Arial"/>
        </w:rPr>
        <w:t>, Denmark</w:t>
      </w:r>
      <w:r w:rsidR="00993727">
        <w:rPr>
          <w:rFonts w:ascii="Arial" w:hAnsi="Arial" w:cs="Arial"/>
        </w:rPr>
        <w:t xml:space="preserve">, </w:t>
      </w:r>
      <w:r w:rsidR="00993727" w:rsidRPr="00993727">
        <w:rPr>
          <w:rFonts w:ascii="Arial" w:hAnsi="Arial" w:cs="Arial"/>
          <w:vertAlign w:val="superscript"/>
        </w:rPr>
        <w:t>2</w:t>
      </w:r>
      <w:r>
        <w:rPr>
          <w:rFonts w:ascii="Arial" w:hAnsi="Arial" w:cs="Arial"/>
        </w:rPr>
        <w:t>Marine Biological Section, University of Copenhagen, DK-300</w:t>
      </w:r>
      <w:r w:rsidR="00B06677">
        <w:rPr>
          <w:rFonts w:ascii="Arial" w:hAnsi="Arial" w:cs="Arial"/>
        </w:rPr>
        <w:t>0</w:t>
      </w:r>
      <w:r>
        <w:rPr>
          <w:rFonts w:ascii="Arial" w:hAnsi="Arial" w:cs="Arial"/>
        </w:rPr>
        <w:t xml:space="preserve"> </w:t>
      </w:r>
      <w:proofErr w:type="spellStart"/>
      <w:r>
        <w:rPr>
          <w:rFonts w:ascii="Arial" w:hAnsi="Arial" w:cs="Arial"/>
        </w:rPr>
        <w:t>Helsingør</w:t>
      </w:r>
      <w:proofErr w:type="spellEnd"/>
      <w:r>
        <w:rPr>
          <w:rFonts w:ascii="Arial" w:hAnsi="Arial" w:cs="Arial"/>
        </w:rPr>
        <w:t>, Denmark.</w:t>
      </w:r>
    </w:p>
    <w:p w14:paraId="3DDA4FC9" w14:textId="73E2C596" w:rsidR="006F250E" w:rsidRDefault="005B041D" w:rsidP="00E238AD">
      <w:pPr>
        <w:spacing w:line="360" w:lineRule="auto"/>
        <w:jc w:val="both"/>
        <w:rPr>
          <w:rFonts w:ascii="Arial" w:hAnsi="Arial" w:cs="Arial"/>
        </w:rPr>
      </w:pPr>
      <w:r>
        <w:rPr>
          <w:rFonts w:ascii="Arial" w:hAnsi="Arial" w:cs="Arial"/>
        </w:rPr>
        <w:t>Due to the rise of antibiotic resistance and th</w:t>
      </w:r>
      <w:r w:rsidR="00BC76EC">
        <w:rPr>
          <w:rFonts w:ascii="Arial" w:hAnsi="Arial" w:cs="Arial"/>
        </w:rPr>
        <w:t>e unavailability of a commercial vaccine, alternative</w:t>
      </w:r>
      <w:r w:rsidR="00A9702B">
        <w:rPr>
          <w:rFonts w:ascii="Arial" w:hAnsi="Arial" w:cs="Arial"/>
        </w:rPr>
        <w:t xml:space="preserve"> environmentally sustainable methods able to control the spread of </w:t>
      </w:r>
      <w:proofErr w:type="spellStart"/>
      <w:r w:rsidR="00EA7007" w:rsidRPr="00AB532C">
        <w:rPr>
          <w:rFonts w:ascii="Arial" w:hAnsi="Arial" w:cs="Arial"/>
          <w:i/>
        </w:rPr>
        <w:t>Flavobacterium</w:t>
      </w:r>
      <w:proofErr w:type="spellEnd"/>
      <w:r w:rsidR="00EA7007" w:rsidRPr="00AB532C">
        <w:rPr>
          <w:rFonts w:ascii="Arial" w:hAnsi="Arial" w:cs="Arial"/>
          <w:i/>
        </w:rPr>
        <w:t xml:space="preserve"> </w:t>
      </w:r>
      <w:proofErr w:type="spellStart"/>
      <w:r w:rsidR="00EA7007" w:rsidRPr="00AB532C">
        <w:rPr>
          <w:rFonts w:ascii="Arial" w:hAnsi="Arial" w:cs="Arial"/>
          <w:i/>
        </w:rPr>
        <w:t>psychrophilum</w:t>
      </w:r>
      <w:proofErr w:type="spellEnd"/>
      <w:r w:rsidR="00A9702B">
        <w:rPr>
          <w:rFonts w:ascii="Arial" w:hAnsi="Arial" w:cs="Arial"/>
        </w:rPr>
        <w:t>,</w:t>
      </w:r>
      <w:r w:rsidR="00EA7007">
        <w:rPr>
          <w:rFonts w:ascii="Arial" w:hAnsi="Arial" w:cs="Arial"/>
        </w:rPr>
        <w:t xml:space="preserve"> </w:t>
      </w:r>
      <w:r w:rsidR="00BC76EC">
        <w:rPr>
          <w:rFonts w:ascii="Arial" w:hAnsi="Arial" w:cs="Arial"/>
        </w:rPr>
        <w:t xml:space="preserve">a </w:t>
      </w:r>
      <w:r w:rsidR="00EA7007">
        <w:rPr>
          <w:rFonts w:ascii="Arial" w:hAnsi="Arial" w:cs="Arial"/>
        </w:rPr>
        <w:t>worldwide-</w:t>
      </w:r>
      <w:r w:rsidR="00A9702B">
        <w:rPr>
          <w:rFonts w:ascii="Arial" w:hAnsi="Arial" w:cs="Arial"/>
        </w:rPr>
        <w:t>known pathogen in salmonid aquaculture, are of high ecological and economic interest</w:t>
      </w:r>
      <w:r w:rsidR="00EA7007">
        <w:rPr>
          <w:rFonts w:ascii="Arial" w:hAnsi="Arial" w:cs="Arial"/>
        </w:rPr>
        <w:t>.</w:t>
      </w:r>
      <w:r w:rsidR="00AB532C">
        <w:rPr>
          <w:rFonts w:ascii="Arial" w:hAnsi="Arial" w:cs="Arial"/>
        </w:rPr>
        <w:t xml:space="preserve"> </w:t>
      </w:r>
      <w:r w:rsidR="004067FB">
        <w:rPr>
          <w:rFonts w:ascii="Arial" w:hAnsi="Arial" w:cs="Arial"/>
        </w:rPr>
        <w:t xml:space="preserve">Bacteriophages, </w:t>
      </w:r>
      <w:r w:rsidR="004067FB" w:rsidRPr="004067FB">
        <w:rPr>
          <w:rFonts w:ascii="Arial" w:hAnsi="Arial" w:cs="Arial"/>
        </w:rPr>
        <w:t>host-specific viruses of bacteria unable to replicate in eukaryotes,</w:t>
      </w:r>
      <w:r w:rsidR="004067FB">
        <w:rPr>
          <w:rFonts w:ascii="Arial" w:hAnsi="Arial" w:cs="Arial"/>
        </w:rPr>
        <w:t xml:space="preserve"> represent a potential alternative</w:t>
      </w:r>
      <w:r w:rsidR="00D82437">
        <w:rPr>
          <w:rFonts w:ascii="Arial" w:hAnsi="Arial" w:cs="Arial"/>
        </w:rPr>
        <w:fldChar w:fldCharType="begin" w:fldLock="1"/>
      </w:r>
      <w:r w:rsidR="00993727">
        <w:rPr>
          <w:rFonts w:ascii="Arial" w:hAnsi="Arial" w:cs="Arial"/>
        </w:rPr>
        <w:instrText>ADDIN CSL_CITATION { "citationItems" : [ { "id" : "ITEM-1", "itemData" : { "DOI" : "10.1128/AEM.00509-13", "ISSN" : "00992240", "PMID" : "23747702", "abstract" : "Attention has been drawn to phage therapy as an alternative approach for controlling pathogenic bacteria such as Flavobacterium psychrophilum in salmonid aquaculture, which can give rise to high mortalities, especially in rainbow trout fry. Recently, phages have been isolated with a broad host range and a strong lytic potential against pathogenic F. psychrophilum under experimental conditions. However, little is known about the fate of phages at environmental conditions. Here, we quantified the dispersal and fate of F. psychrophilum phages and hosts in rainbow trout fry after intraperitoneal injection. Both phages and bacteria were isolated from the fish organs for up to 10 days after injection, and coinjection with both bacteria and phages resulted in a longer persistence of the phage in the fish organs, than when the fish had been injected with the phages only. The occurrence of both phage and bacterium was most prevalent in the kidney and spleen, with only minor occurrence in the brain. The experiment showed that injected phages were rapidly spread in the internal organs of the fish, also in the absence of bacteria. Parallel examination of the regulation of bacteriophage infectivity in controlled laboratory experiments at various environmental conditions showed that pH had only minor effects on long-term (3 months) phage infectivity within a pH range of 4.5 to 7.5, whereas phage infectivity was immediately lost at pH 3. In the absence of host cells, phage infectivity decreased by a factor of 10,000 over 55 days in untreated pond water, while the sterilization and removal of particles caused a 100-fold increase in phage survival relative to the control. In addition, F. psychrophilum-specific phages maintained their infectivity for \u223c2 months in glycerol at -80\u00b0C, whereas infectivity decreased by a factor 10 when kept in a buffer at 20\u00b0C. Only a very small degradation in infectivity was seen when bacteriophages were added and dried on fish feed pellets. Together, these results indicate that application of bacteriophages represents a promising approach for the control of F. psychrophilum infections in trout and suggest fish feed as a potential delivery method.", "author" : [ { "dropping-particle" : "", "family" : "Madsen", "given" : "Lone", "non-dropping-particle" : "", "parse-names" : false, "suffix" : "" }, { "dropping-particle" : "", "family" : "Bertelsen", "given" : "Sif K.", "non-dropping-particle" : "", "parse-names" : false, "suffix" : "" }, { "dropping-particle" : "", "family" : "Dalsgaard", "given" : "Inger", "non-dropping-particle" : "", "parse-names" : false, "suffix" : "" }, { "dropping-particle" : "", "family" : "Middelboe", "given" : "Mathias", "non-dropping-particle" : "", "parse-names" : false, "suffix" : "" } ], "container-title" : "Applied and Environmental Microbiology", "id" : "ITEM-1", "issue" : "16", "issued" : { "date-parts" : [ [ "2013" ] ] }, "page" : "4853-4861", "title" : "Dispersal and survival of Flavobacterium psychrophilum phages in vivo in rainbow trout and in vitro under laboratory conditions: Implications for their use in phage therapy", "type" : "article-journal", "volume" : "79" }, "uris" : [ "http://www.mendeley.com/documents/?uuid=c975737c-8765-429b-882e-dfc0cdaaaaf7" ] }, { "id" : "ITEM-2", "itemData" : { "DOI" : "10.1128/AEM.02386-14", "ISBN" : "0099-2240", "ISSN" : "10985336", "PMID" : "25281377", "abstract" : "The use of bacteriophages in the treatment and prevention of infections by the fish pathogen Flavobacterium psychrophilum has attracted increased attention in recent years. It has been shown recently that phage delivery via the parenteral route resulted in immediate distribution of phages to the circulatory system and the different organs. However, little is known about phage dispersal and survival in vivo in rainbow trout after delivery via the oral route. Here we examined the dispersal and survival of F. psychrophilum phage FpV-9 in vivo in juvenile rainbow trout after administration by three different methods-bath, oral intubation into the stomach, and phage-coated feed-with special emphasis on the oral route of delivery. Phages could be detected in all the organs investigated (intestine, spleen, brain, and kidney) 0.5 h postadministration, reaching concentrations as high as \u223c10(5) PFU mg intestine(-1) and \u223c10(3) PFU mg spleen(-1) within the first 24 h following the bath and \u223c10(7) PFU mg intestine(-1) and \u223c10(4) PFU mg spleen(-1) within the first 24 h following oral intubation. The phages were most persistent in the organs for the first 24 h and then decreased exponentially; no phages were detected after 83 h in the organs investigated. Phage administration via feed resulted in the detection of phages in the intestine, spleen, and kidney 1 h after feeding. Average concentrations of \u223c10(4) PFU mg intestine(-1) and \u223c10(1) PFU mg spleen(-1) were found throughout the experimental period (200 h) following continuous delivery of phages with feed. These experiments clearly demonstrate the ability of the phages to survive passage through the fish stomach and to penetrate the intestinal barrier and enter the circulatory system after oral delivery, although the quantity of phages found in the spleen was 100- to 1,000-fold lower than that in the intestine. It was also shown that phages could tolerate long periods of desiccation on the feed pellets, with 60% survival after storage at -80\u00b0C, and 10% survival after storage at 5\u00b0C, for \u223c8 months. Continuous delivery of phages via coated feed pellets constitutes a promising method of treatment and especially prevention of rainbow trout fry syndrome.", "author" : [ { "dropping-particle" : "", "family" : "Christiansen", "given" : "R\u00f3i Hammershaimb", "non-dropping-particle" : "", "parse-names" : false, "suffix" : "" }, { "dropping-particle" : "", "family" : "Dalsgaard", "given" : "Inger", "non-dropping-particle" : "", "parse-names" : false, "suffix" : "" }, { "dropping-particle" : "", "family" : "Middelboe", "given" : "Mathias", "non-dropping-particle" : "", "parse-names" : false, "suffix" : "" }, { "dropping-particle" : "", "family" : "Lauritsen", "given" : "Anne H.", "non-dropping-particle" : "", "parse-names" : false, "suffix" : "" }, { "dropping-particle" : "", "family" : "Madsen", "given" : "Lone", "non-dropping-particle" : "", "parse-names" : false, "suffix" : "" } ], "container-title" : "Applied and Environmental Microbiology", "id" : "ITEM-2", "issue" : "24", "issued" : { "date-parts" : [ [ "2014" ] ] }, "page" : "7683-7693", "title" : "Detection and quantification of Flavobacterium psychrophilum-specific bacteriophages In vivo in rainbow trout upon oral administration: Implications for disease control in aquaculture", "type" : "article-journal", "volume" : "80" }, "uris" : [ "http://www.mendeley.com/documents/?uuid=5d3dcc26-1e12-4d5e-b474-c8481c6b633c" ] } ], "mendeley" : { "formattedCitation" : "&lt;sup&gt;1,2&lt;/sup&gt;", "plainTextFormattedCitation" : "1,2", "previouslyFormattedCitation" : "&lt;sup&gt;3,4&lt;/sup&gt;" }, "properties" : { "noteIndex" : 1 }, "schema" : "https://github.com/citation-style-language/schema/raw/master/csl-citation.json" }</w:instrText>
      </w:r>
      <w:r w:rsidR="00D82437">
        <w:rPr>
          <w:rFonts w:ascii="Arial" w:hAnsi="Arial" w:cs="Arial"/>
        </w:rPr>
        <w:fldChar w:fldCharType="separate"/>
      </w:r>
      <w:r w:rsidR="00993727" w:rsidRPr="00993727">
        <w:rPr>
          <w:rFonts w:ascii="Arial" w:hAnsi="Arial" w:cs="Arial"/>
          <w:noProof/>
          <w:vertAlign w:val="superscript"/>
        </w:rPr>
        <w:t>1,2</w:t>
      </w:r>
      <w:r w:rsidR="00D82437">
        <w:rPr>
          <w:rFonts w:ascii="Arial" w:hAnsi="Arial" w:cs="Arial"/>
        </w:rPr>
        <w:fldChar w:fldCharType="end"/>
      </w:r>
      <w:r w:rsidR="004067FB">
        <w:rPr>
          <w:rFonts w:ascii="Arial" w:hAnsi="Arial" w:cs="Arial"/>
        </w:rPr>
        <w:t>.</w:t>
      </w:r>
      <w:r w:rsidR="00713478">
        <w:rPr>
          <w:rFonts w:ascii="Arial" w:hAnsi="Arial" w:cs="Arial"/>
        </w:rPr>
        <w:t xml:space="preserve"> </w:t>
      </w:r>
      <w:r w:rsidR="006F250E">
        <w:rPr>
          <w:rFonts w:ascii="Arial" w:hAnsi="Arial" w:cs="Arial"/>
        </w:rPr>
        <w:t>In this study, we investigate the efficiency of a bacteriophage-based prophylactic treatment of rainbow trout</w:t>
      </w:r>
      <w:r w:rsidR="00DF53BE">
        <w:rPr>
          <w:rFonts w:ascii="Arial" w:hAnsi="Arial" w:cs="Arial"/>
        </w:rPr>
        <w:t xml:space="preserve"> (</w:t>
      </w:r>
      <w:proofErr w:type="spellStart"/>
      <w:r w:rsidR="00DF53BE" w:rsidRPr="00DF53BE">
        <w:rPr>
          <w:rFonts w:ascii="Arial" w:hAnsi="Arial" w:cs="Arial"/>
          <w:i/>
        </w:rPr>
        <w:t>Oncorhynchus</w:t>
      </w:r>
      <w:proofErr w:type="spellEnd"/>
      <w:r w:rsidR="00DF53BE" w:rsidRPr="00DF53BE">
        <w:rPr>
          <w:rFonts w:ascii="Arial" w:hAnsi="Arial" w:cs="Arial"/>
          <w:i/>
        </w:rPr>
        <w:t xml:space="preserve"> mykiss</w:t>
      </w:r>
      <w:r w:rsidR="00DF53BE">
        <w:rPr>
          <w:rFonts w:ascii="Arial" w:hAnsi="Arial" w:cs="Arial"/>
        </w:rPr>
        <w:t>)</w:t>
      </w:r>
      <w:r w:rsidR="001139B1">
        <w:rPr>
          <w:rFonts w:ascii="Arial" w:hAnsi="Arial" w:cs="Arial"/>
        </w:rPr>
        <w:t>,</w:t>
      </w:r>
      <w:r w:rsidR="00A9702B">
        <w:rPr>
          <w:rFonts w:ascii="Arial" w:hAnsi="Arial" w:cs="Arial"/>
        </w:rPr>
        <w:t xml:space="preserve"> where phages are orally administrated</w:t>
      </w:r>
      <w:r w:rsidR="001139B1">
        <w:rPr>
          <w:rFonts w:ascii="Arial" w:hAnsi="Arial" w:cs="Arial"/>
        </w:rPr>
        <w:t xml:space="preserve"> through the feed</w:t>
      </w:r>
      <w:r w:rsidR="006F250E">
        <w:rPr>
          <w:rFonts w:ascii="Arial" w:hAnsi="Arial" w:cs="Arial"/>
        </w:rPr>
        <w:t xml:space="preserve">. </w:t>
      </w:r>
      <w:r w:rsidR="00713478">
        <w:rPr>
          <w:rFonts w:ascii="Arial" w:hAnsi="Arial" w:cs="Arial"/>
        </w:rPr>
        <w:t>Rainbow</w:t>
      </w:r>
      <w:r w:rsidR="006F250E">
        <w:rPr>
          <w:rFonts w:ascii="Arial" w:hAnsi="Arial" w:cs="Arial"/>
        </w:rPr>
        <w:t xml:space="preserve"> </w:t>
      </w:r>
      <w:r w:rsidR="004067FB">
        <w:rPr>
          <w:rFonts w:ascii="Arial" w:hAnsi="Arial" w:cs="Arial"/>
        </w:rPr>
        <w:t>trout a</w:t>
      </w:r>
      <w:r w:rsidR="006F250E">
        <w:rPr>
          <w:rFonts w:ascii="Arial" w:hAnsi="Arial" w:cs="Arial"/>
        </w:rPr>
        <w:t>re</w:t>
      </w:r>
      <w:r w:rsidR="00D82437">
        <w:rPr>
          <w:rFonts w:ascii="Arial" w:hAnsi="Arial" w:cs="Arial"/>
        </w:rPr>
        <w:t xml:space="preserve"> </w:t>
      </w:r>
      <w:r w:rsidR="006F250E">
        <w:rPr>
          <w:rFonts w:ascii="Arial" w:hAnsi="Arial" w:cs="Arial"/>
        </w:rPr>
        <w:t xml:space="preserve">fed with phage-coated feed for 15 days before the exposure with </w:t>
      </w:r>
      <w:r w:rsidR="006F250E" w:rsidRPr="006F250E">
        <w:rPr>
          <w:rFonts w:ascii="Arial" w:hAnsi="Arial" w:cs="Arial"/>
          <w:i/>
        </w:rPr>
        <w:t xml:space="preserve">F. </w:t>
      </w:r>
      <w:proofErr w:type="spellStart"/>
      <w:r w:rsidR="006F250E" w:rsidRPr="006F250E">
        <w:rPr>
          <w:rFonts w:ascii="Arial" w:hAnsi="Arial" w:cs="Arial"/>
          <w:i/>
        </w:rPr>
        <w:t>psychrophilum</w:t>
      </w:r>
      <w:proofErr w:type="spellEnd"/>
      <w:r w:rsidR="001139B1">
        <w:rPr>
          <w:rFonts w:ascii="Arial" w:hAnsi="Arial" w:cs="Arial"/>
        </w:rPr>
        <w:t>. Control</w:t>
      </w:r>
      <w:r w:rsidR="00B06677">
        <w:rPr>
          <w:rFonts w:ascii="Arial" w:hAnsi="Arial" w:cs="Arial"/>
        </w:rPr>
        <w:t>s</w:t>
      </w:r>
      <w:r w:rsidR="001139B1">
        <w:rPr>
          <w:rFonts w:ascii="Arial" w:hAnsi="Arial" w:cs="Arial"/>
        </w:rPr>
        <w:t xml:space="preserve"> </w:t>
      </w:r>
      <w:r w:rsidR="00D82437">
        <w:rPr>
          <w:rFonts w:ascii="Arial" w:hAnsi="Arial" w:cs="Arial"/>
        </w:rPr>
        <w:t>fed</w:t>
      </w:r>
      <w:r w:rsidR="00676D70">
        <w:rPr>
          <w:rFonts w:ascii="Arial" w:hAnsi="Arial" w:cs="Arial"/>
        </w:rPr>
        <w:t xml:space="preserve"> with</w:t>
      </w:r>
      <w:r w:rsidR="00D82437">
        <w:rPr>
          <w:rFonts w:ascii="Arial" w:hAnsi="Arial" w:cs="Arial"/>
        </w:rPr>
        <w:t xml:space="preserve"> </w:t>
      </w:r>
      <w:r w:rsidR="00B06677">
        <w:rPr>
          <w:rFonts w:ascii="Arial" w:hAnsi="Arial" w:cs="Arial"/>
        </w:rPr>
        <w:t>conventional</w:t>
      </w:r>
      <w:r w:rsidR="00D82437">
        <w:rPr>
          <w:rFonts w:ascii="Arial" w:hAnsi="Arial" w:cs="Arial"/>
        </w:rPr>
        <w:t xml:space="preserve"> feed </w:t>
      </w:r>
      <w:r w:rsidR="00B06677">
        <w:rPr>
          <w:rFonts w:ascii="Arial" w:hAnsi="Arial" w:cs="Arial"/>
        </w:rPr>
        <w:t xml:space="preserve">as well as controls not infected with the bacterium </w:t>
      </w:r>
      <w:r w:rsidR="00D82437">
        <w:rPr>
          <w:rFonts w:ascii="Arial" w:hAnsi="Arial" w:cs="Arial"/>
        </w:rPr>
        <w:t>are included. The effects of the prophylactic treatment on fish survival, growth and welfare are quantified</w:t>
      </w:r>
      <w:r w:rsidR="00993727">
        <w:rPr>
          <w:rFonts w:ascii="Arial" w:hAnsi="Arial" w:cs="Arial"/>
        </w:rPr>
        <w:t xml:space="preserve"> and </w:t>
      </w:r>
      <w:r w:rsidR="00D82437">
        <w:rPr>
          <w:rFonts w:ascii="Arial" w:hAnsi="Arial" w:cs="Arial"/>
        </w:rPr>
        <w:t xml:space="preserve">samples from several fish organs </w:t>
      </w:r>
      <w:r w:rsidR="00DF53BE">
        <w:rPr>
          <w:rFonts w:ascii="Arial" w:hAnsi="Arial" w:cs="Arial"/>
        </w:rPr>
        <w:t xml:space="preserve">are taken over time </w:t>
      </w:r>
      <w:r w:rsidR="00BC76EC">
        <w:rPr>
          <w:rFonts w:ascii="Arial" w:hAnsi="Arial" w:cs="Arial"/>
        </w:rPr>
        <w:t>in order to assess the spread</w:t>
      </w:r>
      <w:r w:rsidR="00D82437">
        <w:rPr>
          <w:rFonts w:ascii="Arial" w:hAnsi="Arial" w:cs="Arial"/>
        </w:rPr>
        <w:t xml:space="preserve"> and density of phages. </w:t>
      </w:r>
      <w:r w:rsidR="00DF53BE">
        <w:rPr>
          <w:rFonts w:ascii="Arial" w:hAnsi="Arial" w:cs="Arial"/>
        </w:rPr>
        <w:t>The results will be presented and the perspective</w:t>
      </w:r>
      <w:r w:rsidR="00993727">
        <w:rPr>
          <w:rFonts w:ascii="Arial" w:hAnsi="Arial" w:cs="Arial"/>
        </w:rPr>
        <w:t>s</w:t>
      </w:r>
      <w:r w:rsidR="00DF53BE">
        <w:rPr>
          <w:rFonts w:ascii="Arial" w:hAnsi="Arial" w:cs="Arial"/>
        </w:rPr>
        <w:t xml:space="preserve"> outlined.</w:t>
      </w:r>
    </w:p>
    <w:p w14:paraId="7B33AD5B" w14:textId="77777777" w:rsidR="00713478" w:rsidRDefault="00713478" w:rsidP="00993727">
      <w:pPr>
        <w:spacing w:line="240" w:lineRule="auto"/>
        <w:jc w:val="both"/>
        <w:rPr>
          <w:rFonts w:ascii="Arial" w:hAnsi="Arial" w:cs="Arial"/>
          <w:sz w:val="20"/>
        </w:rPr>
      </w:pPr>
    </w:p>
    <w:p w14:paraId="088E6603" w14:textId="77777777" w:rsidR="00713478" w:rsidRDefault="00713478" w:rsidP="00993727">
      <w:pPr>
        <w:spacing w:line="240" w:lineRule="auto"/>
        <w:jc w:val="both"/>
        <w:rPr>
          <w:rFonts w:ascii="Arial" w:hAnsi="Arial" w:cs="Arial"/>
          <w:sz w:val="20"/>
        </w:rPr>
      </w:pPr>
    </w:p>
    <w:p w14:paraId="59EC2E92" w14:textId="77777777" w:rsidR="00713478" w:rsidRDefault="00713478" w:rsidP="00993727">
      <w:pPr>
        <w:spacing w:line="240" w:lineRule="auto"/>
        <w:jc w:val="both"/>
        <w:rPr>
          <w:rFonts w:ascii="Arial" w:hAnsi="Arial" w:cs="Arial"/>
          <w:sz w:val="20"/>
        </w:rPr>
      </w:pPr>
    </w:p>
    <w:p w14:paraId="54C37AB1" w14:textId="77777777" w:rsidR="005B041D" w:rsidRPr="00993727" w:rsidRDefault="005B041D" w:rsidP="00993727">
      <w:pPr>
        <w:spacing w:line="240" w:lineRule="auto"/>
        <w:jc w:val="both"/>
        <w:rPr>
          <w:rFonts w:ascii="Arial" w:hAnsi="Arial" w:cs="Arial"/>
          <w:sz w:val="20"/>
        </w:rPr>
      </w:pPr>
      <w:r w:rsidRPr="00993727">
        <w:rPr>
          <w:rFonts w:ascii="Arial" w:hAnsi="Arial" w:cs="Arial"/>
          <w:sz w:val="20"/>
        </w:rPr>
        <w:t>References</w:t>
      </w:r>
    </w:p>
    <w:p w14:paraId="6A46C877" w14:textId="77777777" w:rsidR="00993727" w:rsidRPr="00993727" w:rsidRDefault="00DF53BE" w:rsidP="00993727">
      <w:pPr>
        <w:widowControl w:val="0"/>
        <w:autoSpaceDE w:val="0"/>
        <w:autoSpaceDN w:val="0"/>
        <w:adjustRightInd w:val="0"/>
        <w:spacing w:line="240" w:lineRule="auto"/>
        <w:ind w:left="640" w:hanging="640"/>
        <w:jc w:val="both"/>
        <w:rPr>
          <w:rFonts w:ascii="Arial" w:hAnsi="Arial" w:cs="Arial"/>
          <w:noProof/>
          <w:sz w:val="20"/>
          <w:szCs w:val="24"/>
        </w:rPr>
      </w:pPr>
      <w:r w:rsidRPr="00993727">
        <w:rPr>
          <w:rFonts w:ascii="Arial" w:hAnsi="Arial" w:cs="Arial"/>
          <w:sz w:val="20"/>
        </w:rPr>
        <w:fldChar w:fldCharType="begin" w:fldLock="1"/>
      </w:r>
      <w:r w:rsidRPr="00993727">
        <w:rPr>
          <w:rFonts w:ascii="Arial" w:hAnsi="Arial" w:cs="Arial"/>
          <w:sz w:val="20"/>
        </w:rPr>
        <w:instrText xml:space="preserve">ADDIN Mendeley Bibliography CSL_BIBLIOGRAPHY </w:instrText>
      </w:r>
      <w:r w:rsidRPr="00993727">
        <w:rPr>
          <w:rFonts w:ascii="Arial" w:hAnsi="Arial" w:cs="Arial"/>
          <w:sz w:val="20"/>
        </w:rPr>
        <w:fldChar w:fldCharType="separate"/>
      </w:r>
      <w:r w:rsidR="00993727" w:rsidRPr="00993727">
        <w:rPr>
          <w:rFonts w:ascii="Arial" w:hAnsi="Arial" w:cs="Arial"/>
          <w:noProof/>
          <w:sz w:val="20"/>
          <w:szCs w:val="24"/>
        </w:rPr>
        <w:t>1.</w:t>
      </w:r>
      <w:r w:rsidR="00993727" w:rsidRPr="00993727">
        <w:rPr>
          <w:rFonts w:ascii="Arial" w:hAnsi="Arial" w:cs="Arial"/>
          <w:noProof/>
          <w:sz w:val="20"/>
          <w:szCs w:val="24"/>
        </w:rPr>
        <w:tab/>
        <w:t xml:space="preserve">Madsen, L., Bertelsen, S. K., Dalsgaard, I. &amp; Middelboe, M. Dispersal and survival of </w:t>
      </w:r>
      <w:r w:rsidR="00993727" w:rsidRPr="00115B89">
        <w:rPr>
          <w:rFonts w:ascii="Arial" w:hAnsi="Arial" w:cs="Arial"/>
          <w:i/>
          <w:noProof/>
          <w:sz w:val="20"/>
          <w:szCs w:val="24"/>
        </w:rPr>
        <w:t>Flavobacterium psychrophilum</w:t>
      </w:r>
      <w:r w:rsidR="00993727" w:rsidRPr="00993727">
        <w:rPr>
          <w:rFonts w:ascii="Arial" w:hAnsi="Arial" w:cs="Arial"/>
          <w:noProof/>
          <w:sz w:val="20"/>
          <w:szCs w:val="24"/>
        </w:rPr>
        <w:t xml:space="preserve"> phages in vivo in rainbow trout and in vitro under laboratory conditions: Implications for their use in phage therapy. </w:t>
      </w:r>
      <w:r w:rsidR="00993727" w:rsidRPr="00993727">
        <w:rPr>
          <w:rFonts w:ascii="Arial" w:hAnsi="Arial" w:cs="Arial"/>
          <w:i/>
          <w:iCs/>
          <w:noProof/>
          <w:sz w:val="20"/>
          <w:szCs w:val="24"/>
        </w:rPr>
        <w:t>Appl. Environ. Microbiol.</w:t>
      </w:r>
      <w:r w:rsidR="00993727" w:rsidRPr="00993727">
        <w:rPr>
          <w:rFonts w:ascii="Arial" w:hAnsi="Arial" w:cs="Arial"/>
          <w:noProof/>
          <w:sz w:val="20"/>
          <w:szCs w:val="24"/>
        </w:rPr>
        <w:t xml:space="preserve"> </w:t>
      </w:r>
      <w:r w:rsidR="00993727" w:rsidRPr="00993727">
        <w:rPr>
          <w:rFonts w:ascii="Arial" w:hAnsi="Arial" w:cs="Arial"/>
          <w:b/>
          <w:bCs/>
          <w:noProof/>
          <w:sz w:val="20"/>
          <w:szCs w:val="24"/>
        </w:rPr>
        <w:t>79,</w:t>
      </w:r>
      <w:r w:rsidR="00993727" w:rsidRPr="00993727">
        <w:rPr>
          <w:rFonts w:ascii="Arial" w:hAnsi="Arial" w:cs="Arial"/>
          <w:noProof/>
          <w:sz w:val="20"/>
          <w:szCs w:val="24"/>
        </w:rPr>
        <w:t xml:space="preserve"> 4853–4861 (2013).</w:t>
      </w:r>
    </w:p>
    <w:p w14:paraId="38857A36" w14:textId="77777777" w:rsidR="00993727" w:rsidRPr="00993727" w:rsidRDefault="00993727" w:rsidP="00993727">
      <w:pPr>
        <w:widowControl w:val="0"/>
        <w:autoSpaceDE w:val="0"/>
        <w:autoSpaceDN w:val="0"/>
        <w:adjustRightInd w:val="0"/>
        <w:spacing w:line="240" w:lineRule="auto"/>
        <w:ind w:left="640" w:hanging="640"/>
        <w:jc w:val="both"/>
        <w:rPr>
          <w:rFonts w:ascii="Arial" w:hAnsi="Arial" w:cs="Arial"/>
          <w:noProof/>
          <w:sz w:val="20"/>
        </w:rPr>
      </w:pPr>
      <w:r w:rsidRPr="00993727">
        <w:rPr>
          <w:rFonts w:ascii="Arial" w:hAnsi="Arial" w:cs="Arial"/>
          <w:noProof/>
          <w:sz w:val="20"/>
          <w:szCs w:val="24"/>
        </w:rPr>
        <w:t>2.</w:t>
      </w:r>
      <w:r w:rsidRPr="00993727">
        <w:rPr>
          <w:rFonts w:ascii="Arial" w:hAnsi="Arial" w:cs="Arial"/>
          <w:noProof/>
          <w:sz w:val="20"/>
          <w:szCs w:val="24"/>
        </w:rPr>
        <w:tab/>
        <w:t xml:space="preserve">Christiansen, R. H., Dalsgaard, I., Middelboe, M., Lauritsen, A. H. &amp; Madsen, L. Detection and quantification of </w:t>
      </w:r>
      <w:r w:rsidRPr="00115B89">
        <w:rPr>
          <w:rFonts w:ascii="Arial" w:hAnsi="Arial" w:cs="Arial"/>
          <w:i/>
          <w:noProof/>
          <w:sz w:val="20"/>
          <w:szCs w:val="24"/>
        </w:rPr>
        <w:t>Flavobacterium psychrophilum</w:t>
      </w:r>
      <w:r w:rsidRPr="00993727">
        <w:rPr>
          <w:rFonts w:ascii="Arial" w:hAnsi="Arial" w:cs="Arial"/>
          <w:noProof/>
          <w:sz w:val="20"/>
          <w:szCs w:val="24"/>
        </w:rPr>
        <w:t xml:space="preserve">-specific bacteriophages In vivo in rainbow trout upon oral administration: Implications for disease control in aquaculture. </w:t>
      </w:r>
      <w:r w:rsidRPr="00993727">
        <w:rPr>
          <w:rFonts w:ascii="Arial" w:hAnsi="Arial" w:cs="Arial"/>
          <w:i/>
          <w:iCs/>
          <w:noProof/>
          <w:sz w:val="20"/>
          <w:szCs w:val="24"/>
        </w:rPr>
        <w:t>Appl. Environ. Microbiol.</w:t>
      </w:r>
      <w:r w:rsidRPr="00993727">
        <w:rPr>
          <w:rFonts w:ascii="Arial" w:hAnsi="Arial" w:cs="Arial"/>
          <w:noProof/>
          <w:sz w:val="20"/>
          <w:szCs w:val="24"/>
        </w:rPr>
        <w:t xml:space="preserve"> </w:t>
      </w:r>
      <w:r w:rsidRPr="00993727">
        <w:rPr>
          <w:rFonts w:ascii="Arial" w:hAnsi="Arial" w:cs="Arial"/>
          <w:b/>
          <w:bCs/>
          <w:noProof/>
          <w:sz w:val="20"/>
          <w:szCs w:val="24"/>
        </w:rPr>
        <w:t>80,</w:t>
      </w:r>
      <w:r w:rsidRPr="00993727">
        <w:rPr>
          <w:rFonts w:ascii="Arial" w:hAnsi="Arial" w:cs="Arial"/>
          <w:noProof/>
          <w:sz w:val="20"/>
          <w:szCs w:val="24"/>
        </w:rPr>
        <w:t xml:space="preserve"> 7683–7693 (2014).</w:t>
      </w:r>
    </w:p>
    <w:p w14:paraId="73AE428E" w14:textId="77777777" w:rsidR="00E47A5B" w:rsidRPr="00E47A5B" w:rsidRDefault="00DF53BE" w:rsidP="00993727">
      <w:pPr>
        <w:spacing w:line="240" w:lineRule="auto"/>
        <w:jc w:val="both"/>
        <w:rPr>
          <w:rFonts w:ascii="Arial" w:hAnsi="Arial" w:cs="Arial"/>
        </w:rPr>
      </w:pPr>
      <w:r w:rsidRPr="00993727">
        <w:rPr>
          <w:rFonts w:ascii="Arial" w:hAnsi="Arial" w:cs="Arial"/>
          <w:sz w:val="20"/>
        </w:rPr>
        <w:fldChar w:fldCharType="end"/>
      </w:r>
      <w:r w:rsidR="007C477C">
        <w:rPr>
          <w:rFonts w:ascii="Arial" w:hAnsi="Arial" w:cs="Arial"/>
        </w:rPr>
        <w:t xml:space="preserve"> </w:t>
      </w:r>
    </w:p>
    <w:sectPr w:rsidR="00E47A5B" w:rsidRPr="00E47A5B" w:rsidSect="00E238A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AD"/>
    <w:rsid w:val="0000107B"/>
    <w:rsid w:val="001139B1"/>
    <w:rsid w:val="00115B89"/>
    <w:rsid w:val="004067FB"/>
    <w:rsid w:val="005B041D"/>
    <w:rsid w:val="005E7687"/>
    <w:rsid w:val="00676D70"/>
    <w:rsid w:val="006F250E"/>
    <w:rsid w:val="00713478"/>
    <w:rsid w:val="007C477C"/>
    <w:rsid w:val="007D0927"/>
    <w:rsid w:val="008F4A9C"/>
    <w:rsid w:val="00993727"/>
    <w:rsid w:val="009D5C90"/>
    <w:rsid w:val="00A13A87"/>
    <w:rsid w:val="00A9702B"/>
    <w:rsid w:val="00AB532C"/>
    <w:rsid w:val="00B06677"/>
    <w:rsid w:val="00BC76EC"/>
    <w:rsid w:val="00C74CEC"/>
    <w:rsid w:val="00D82437"/>
    <w:rsid w:val="00DF53BE"/>
    <w:rsid w:val="00E238AD"/>
    <w:rsid w:val="00E47A5B"/>
    <w:rsid w:val="00EA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06677"/>
    <w:rPr>
      <w:sz w:val="16"/>
      <w:szCs w:val="16"/>
    </w:rPr>
  </w:style>
  <w:style w:type="paragraph" w:styleId="Kommentartekst">
    <w:name w:val="annotation text"/>
    <w:basedOn w:val="Normal"/>
    <w:link w:val="KommentartekstTegn"/>
    <w:uiPriority w:val="99"/>
    <w:semiHidden/>
    <w:unhideWhenUsed/>
    <w:rsid w:val="00B066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6677"/>
    <w:rPr>
      <w:sz w:val="20"/>
      <w:szCs w:val="20"/>
    </w:rPr>
  </w:style>
  <w:style w:type="paragraph" w:styleId="Kommentaremne">
    <w:name w:val="annotation subject"/>
    <w:basedOn w:val="Kommentartekst"/>
    <w:next w:val="Kommentartekst"/>
    <w:link w:val="KommentaremneTegn"/>
    <w:uiPriority w:val="99"/>
    <w:semiHidden/>
    <w:unhideWhenUsed/>
    <w:rsid w:val="00B06677"/>
    <w:rPr>
      <w:b/>
      <w:bCs/>
    </w:rPr>
  </w:style>
  <w:style w:type="character" w:customStyle="1" w:styleId="KommentaremneTegn">
    <w:name w:val="Kommentaremne Tegn"/>
    <w:basedOn w:val="KommentartekstTegn"/>
    <w:link w:val="Kommentaremne"/>
    <w:uiPriority w:val="99"/>
    <w:semiHidden/>
    <w:rsid w:val="00B06677"/>
    <w:rPr>
      <w:b/>
      <w:bCs/>
      <w:sz w:val="20"/>
      <w:szCs w:val="20"/>
    </w:rPr>
  </w:style>
  <w:style w:type="paragraph" w:styleId="Markeringsbobletekst">
    <w:name w:val="Balloon Text"/>
    <w:basedOn w:val="Normal"/>
    <w:link w:val="MarkeringsbobletekstTegn"/>
    <w:uiPriority w:val="99"/>
    <w:semiHidden/>
    <w:unhideWhenUsed/>
    <w:rsid w:val="00B0667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66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B06677"/>
    <w:rPr>
      <w:sz w:val="16"/>
      <w:szCs w:val="16"/>
    </w:rPr>
  </w:style>
  <w:style w:type="paragraph" w:styleId="Kommentartekst">
    <w:name w:val="annotation text"/>
    <w:basedOn w:val="Normal"/>
    <w:link w:val="KommentartekstTegn"/>
    <w:uiPriority w:val="99"/>
    <w:semiHidden/>
    <w:unhideWhenUsed/>
    <w:rsid w:val="00B0667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6677"/>
    <w:rPr>
      <w:sz w:val="20"/>
      <w:szCs w:val="20"/>
    </w:rPr>
  </w:style>
  <w:style w:type="paragraph" w:styleId="Kommentaremne">
    <w:name w:val="annotation subject"/>
    <w:basedOn w:val="Kommentartekst"/>
    <w:next w:val="Kommentartekst"/>
    <w:link w:val="KommentaremneTegn"/>
    <w:uiPriority w:val="99"/>
    <w:semiHidden/>
    <w:unhideWhenUsed/>
    <w:rsid w:val="00B06677"/>
    <w:rPr>
      <w:b/>
      <w:bCs/>
    </w:rPr>
  </w:style>
  <w:style w:type="character" w:customStyle="1" w:styleId="KommentaremneTegn">
    <w:name w:val="Kommentaremne Tegn"/>
    <w:basedOn w:val="KommentartekstTegn"/>
    <w:link w:val="Kommentaremne"/>
    <w:uiPriority w:val="99"/>
    <w:semiHidden/>
    <w:rsid w:val="00B06677"/>
    <w:rPr>
      <w:b/>
      <w:bCs/>
      <w:sz w:val="20"/>
      <w:szCs w:val="20"/>
    </w:rPr>
  </w:style>
  <w:style w:type="paragraph" w:styleId="Markeringsbobletekst">
    <w:name w:val="Balloon Text"/>
    <w:basedOn w:val="Normal"/>
    <w:link w:val="MarkeringsbobletekstTegn"/>
    <w:uiPriority w:val="99"/>
    <w:semiHidden/>
    <w:unhideWhenUsed/>
    <w:rsid w:val="00B0667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6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9B50-86AC-41EC-BF8C-4E3A71AC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1340</Words>
  <Characters>8181</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DTU</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Laura Donati</dc:creator>
  <cp:lastModifiedBy>Carina Anderberg</cp:lastModifiedBy>
  <cp:revision>2</cp:revision>
  <dcterms:created xsi:type="dcterms:W3CDTF">2018-12-17T08:08:00Z</dcterms:created>
  <dcterms:modified xsi:type="dcterms:W3CDTF">2018-12-17T08:08:00Z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04700c6f-7786-3dc3-a23b-d5342d545f59</vt:lpwstr>
  </property>
  <property fmtid="{D5CDD505-2E9C-101B-9397-08002B2CF9AE}" pid="24" name="Mendeley Citation Style_1">
    <vt:lpwstr>http://www.zotero.org/styles/nature</vt:lpwstr>
  </property>
</Properties>
</file>