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41" w:rsidRPr="00F86BDD" w:rsidRDefault="00981A4E" w:rsidP="00F86BDD">
      <w:pPr>
        <w:spacing w:line="480" w:lineRule="auto"/>
        <w:rPr>
          <w:rFonts w:ascii="Times New Roman" w:hAnsi="Times New Roman" w:cs="Times New Roman"/>
          <w:sz w:val="24"/>
          <w:szCs w:val="24"/>
          <w:lang w:val="en-US"/>
        </w:rPr>
      </w:pPr>
      <w:bookmarkStart w:id="0" w:name="_GoBack"/>
      <w:r>
        <w:rPr>
          <w:rFonts w:ascii="Times New Roman" w:hAnsi="Times New Roman" w:cs="Times New Roman"/>
          <w:sz w:val="24"/>
          <w:szCs w:val="24"/>
          <w:lang w:val="en-US"/>
        </w:rPr>
        <w:t>Foraging response and acclimation</w:t>
      </w:r>
      <w:r w:rsidR="00526F03">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ambush feeding and feeding-current </w:t>
      </w:r>
      <w:bookmarkEnd w:id="0"/>
      <w:r>
        <w:rPr>
          <w:rFonts w:ascii="Times New Roman" w:hAnsi="Times New Roman" w:cs="Times New Roman"/>
          <w:sz w:val="24"/>
          <w:szCs w:val="24"/>
          <w:lang w:val="en-US"/>
        </w:rPr>
        <w:t>feeding</w:t>
      </w:r>
      <w:r w:rsidR="00526F03">
        <w:rPr>
          <w:rFonts w:ascii="Times New Roman" w:hAnsi="Times New Roman" w:cs="Times New Roman"/>
          <w:sz w:val="24"/>
          <w:szCs w:val="24"/>
          <w:lang w:val="en-US"/>
        </w:rPr>
        <w:t xml:space="preserve"> copepods </w:t>
      </w:r>
      <w:r w:rsidR="00112406">
        <w:rPr>
          <w:rFonts w:ascii="Times New Roman" w:hAnsi="Times New Roman" w:cs="Times New Roman"/>
          <w:sz w:val="24"/>
          <w:szCs w:val="24"/>
          <w:lang w:val="en-US"/>
        </w:rPr>
        <w:t>to</w:t>
      </w:r>
      <w:r w:rsidR="00526F03">
        <w:rPr>
          <w:rFonts w:ascii="Times New Roman" w:hAnsi="Times New Roman" w:cs="Times New Roman"/>
          <w:sz w:val="24"/>
          <w:szCs w:val="24"/>
          <w:lang w:val="en-US"/>
        </w:rPr>
        <w:t xml:space="preserve"> toxic dinoflagellate</w:t>
      </w:r>
      <w:r>
        <w:rPr>
          <w:rFonts w:ascii="Times New Roman" w:hAnsi="Times New Roman" w:cs="Times New Roman"/>
          <w:sz w:val="24"/>
          <w:szCs w:val="24"/>
          <w:lang w:val="en-US"/>
        </w:rPr>
        <w:t>s</w:t>
      </w:r>
    </w:p>
    <w:p w:rsidR="009B112F" w:rsidRPr="00F86BDD" w:rsidRDefault="009B112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Jiayi Xu</w:t>
      </w:r>
      <w:r w:rsidRPr="00F86BDD">
        <w:rPr>
          <w:rFonts w:ascii="Times New Roman" w:hAnsi="Times New Roman" w:cs="Times New Roman"/>
          <w:sz w:val="24"/>
          <w:szCs w:val="24"/>
          <w:vertAlign w:val="superscript"/>
          <w:lang w:val="en-US"/>
        </w:rPr>
        <w:t>1,</w:t>
      </w:r>
      <w:r w:rsidR="00675523" w:rsidRPr="00F86BDD">
        <w:rPr>
          <w:rFonts w:ascii="Times New Roman" w:hAnsi="Times New Roman" w:cs="Times New Roman"/>
          <w:sz w:val="24"/>
          <w:szCs w:val="24"/>
          <w:vertAlign w:val="superscript"/>
          <w:lang w:val="en-US"/>
        </w:rPr>
        <w:t xml:space="preserve"> </w:t>
      </w:r>
      <w:r w:rsidRPr="00F86BDD">
        <w:rPr>
          <w:rFonts w:ascii="Times New Roman" w:hAnsi="Times New Roman" w:cs="Times New Roman"/>
          <w:sz w:val="24"/>
          <w:szCs w:val="24"/>
          <w:vertAlign w:val="superscript"/>
          <w:lang w:val="en-US"/>
        </w:rPr>
        <w:t>2</w:t>
      </w:r>
      <w:r w:rsidR="00C163CF" w:rsidRPr="00F86BDD">
        <w:rPr>
          <w:rFonts w:ascii="Times New Roman" w:hAnsi="Times New Roman" w:cs="Times New Roman"/>
          <w:sz w:val="24"/>
          <w:szCs w:val="24"/>
          <w:lang w:val="en-US"/>
        </w:rPr>
        <w:t>,</w:t>
      </w:r>
      <w:r w:rsidR="00324687" w:rsidRPr="00F86BDD">
        <w:rPr>
          <w:rFonts w:ascii="Times New Roman" w:hAnsi="Times New Roman" w:cs="Times New Roman"/>
          <w:sz w:val="24"/>
          <w:szCs w:val="24"/>
          <w:lang w:val="en-US"/>
        </w:rPr>
        <w:t xml:space="preserve"> </w:t>
      </w:r>
      <w:bookmarkStart w:id="1" w:name="OLE_LINK11"/>
      <w:bookmarkStart w:id="2" w:name="OLE_LINK14"/>
      <w:r w:rsidR="00324687" w:rsidRPr="00F86BDD">
        <w:rPr>
          <w:rFonts w:ascii="Times New Roman" w:hAnsi="Times New Roman" w:cs="Times New Roman"/>
          <w:sz w:val="24"/>
          <w:szCs w:val="24"/>
          <w:lang w:val="en-US"/>
        </w:rPr>
        <w:t xml:space="preserve">Lasse Tor </w:t>
      </w:r>
      <w:bookmarkStart w:id="3" w:name="OLE_LINK45"/>
      <w:bookmarkStart w:id="4" w:name="OLE_LINK46"/>
      <w:r w:rsidR="00324687" w:rsidRPr="00F86BDD">
        <w:rPr>
          <w:rFonts w:ascii="Times New Roman" w:hAnsi="Times New Roman" w:cs="Times New Roman"/>
          <w:sz w:val="24"/>
          <w:szCs w:val="24"/>
          <w:lang w:val="en-US"/>
        </w:rPr>
        <w:t>Nielsen</w:t>
      </w:r>
      <w:bookmarkEnd w:id="3"/>
      <w:bookmarkEnd w:id="4"/>
      <w:r w:rsidR="00324687" w:rsidRPr="00F86BDD">
        <w:rPr>
          <w:rFonts w:ascii="Times New Roman" w:hAnsi="Times New Roman" w:cs="Times New Roman"/>
          <w:sz w:val="24"/>
          <w:szCs w:val="24"/>
          <w:vertAlign w:val="superscript"/>
          <w:lang w:val="en-US"/>
        </w:rPr>
        <w:t>1</w:t>
      </w:r>
      <w:bookmarkEnd w:id="1"/>
      <w:bookmarkEnd w:id="2"/>
      <w:r w:rsidR="00FD64D0" w:rsidRPr="00F86BDD">
        <w:rPr>
          <w:rFonts w:ascii="Times New Roman" w:hAnsi="Times New Roman" w:cs="Times New Roman"/>
          <w:sz w:val="24"/>
          <w:szCs w:val="24"/>
          <w:lang w:val="en-US"/>
        </w:rPr>
        <w:t>, Thomas Kiørboe</w:t>
      </w:r>
      <w:r w:rsidR="00FD64D0" w:rsidRPr="00F86BDD">
        <w:rPr>
          <w:rFonts w:ascii="Times New Roman" w:hAnsi="Times New Roman" w:cs="Times New Roman"/>
          <w:sz w:val="24"/>
          <w:szCs w:val="24"/>
          <w:vertAlign w:val="superscript"/>
          <w:lang w:val="en-US"/>
        </w:rPr>
        <w:t>1</w:t>
      </w:r>
    </w:p>
    <w:p w:rsidR="009B112F" w:rsidRPr="00F86BDD" w:rsidRDefault="009B112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1. Centre for Ocean Life, National Institute</w:t>
      </w:r>
      <w:r w:rsidR="00266D6B" w:rsidRPr="00F86BDD">
        <w:rPr>
          <w:rFonts w:ascii="Times New Roman" w:hAnsi="Times New Roman" w:cs="Times New Roman"/>
          <w:sz w:val="24"/>
          <w:szCs w:val="24"/>
          <w:lang w:val="en-US"/>
        </w:rPr>
        <w:t xml:space="preserve"> of</w:t>
      </w:r>
      <w:r w:rsidRPr="00F86BDD">
        <w:rPr>
          <w:rFonts w:ascii="Times New Roman" w:hAnsi="Times New Roman" w:cs="Times New Roman"/>
          <w:sz w:val="24"/>
          <w:szCs w:val="24"/>
          <w:lang w:val="en-US"/>
        </w:rPr>
        <w:t xml:space="preserve"> Aquatic Resources, Technical University of Denmark, </w:t>
      </w:r>
      <w:r w:rsidR="00B516CC" w:rsidRPr="00F86BDD">
        <w:rPr>
          <w:rFonts w:ascii="Times New Roman" w:hAnsi="Times New Roman" w:cs="Times New Roman"/>
          <w:sz w:val="24"/>
          <w:szCs w:val="24"/>
          <w:lang w:val="en-US"/>
        </w:rPr>
        <w:t>Kemitorvet, 2800 Kgs. Lyngby,</w:t>
      </w:r>
      <w:r w:rsidRPr="00F86BDD">
        <w:rPr>
          <w:rFonts w:ascii="Times New Roman" w:hAnsi="Times New Roman" w:cs="Times New Roman"/>
          <w:sz w:val="24"/>
          <w:szCs w:val="24"/>
          <w:lang w:val="en-US"/>
        </w:rPr>
        <w:t xml:space="preserve"> Denmark</w:t>
      </w:r>
    </w:p>
    <w:p w:rsidR="009B112F" w:rsidRPr="00F86BDD" w:rsidRDefault="009B112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2. Key and Open Laboratory of Marine and Estuary Fisheries, Ministry of Agriculture of China, East China Sea Fisheries Research Institute, Chinese Academy of Fisheries Sciences, 200090 Shanghai, China</w:t>
      </w:r>
    </w:p>
    <w:p w:rsidR="009B112F" w:rsidRPr="00F86BDD" w:rsidRDefault="009B112F" w:rsidP="00F86BDD">
      <w:pPr>
        <w:spacing w:line="480" w:lineRule="auto"/>
        <w:rPr>
          <w:rFonts w:ascii="Times New Roman" w:hAnsi="Times New Roman" w:cs="Times New Roman"/>
          <w:sz w:val="24"/>
          <w:szCs w:val="24"/>
          <w:lang w:val="en-US"/>
        </w:rPr>
      </w:pPr>
      <w:r w:rsidRPr="00F86BDD">
        <w:rPr>
          <w:rFonts w:ascii="Times New Roman" w:hAnsi="Times New Roman" w:cs="Times New Roman"/>
          <w:b/>
          <w:sz w:val="24"/>
          <w:szCs w:val="24"/>
          <w:lang w:val="en-US"/>
        </w:rPr>
        <w:t>Correspondence</w:t>
      </w:r>
      <w:r w:rsidRPr="00F86BDD">
        <w:rPr>
          <w:rFonts w:ascii="Times New Roman" w:hAnsi="Times New Roman" w:cs="Times New Roman"/>
          <w:sz w:val="24"/>
          <w:szCs w:val="24"/>
          <w:lang w:val="en-US"/>
        </w:rPr>
        <w:t>: sjxu@aqua.dtu.dk</w:t>
      </w:r>
    </w:p>
    <w:p w:rsidR="001050BA" w:rsidRPr="001050BA" w:rsidRDefault="001050BA" w:rsidP="00F86BDD">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Running head</w:t>
      </w:r>
      <w:r w:rsidRPr="001050BA">
        <w:rPr>
          <w:rFonts w:ascii="Times New Roman" w:hAnsi="Times New Roman" w:cs="Times New Roman"/>
          <w:sz w:val="24"/>
          <w:szCs w:val="24"/>
          <w:lang w:val="en-US"/>
        </w:rPr>
        <w:t xml:space="preserve">: </w:t>
      </w:r>
      <w:r w:rsidR="00D53347" w:rsidRPr="00F86BDD">
        <w:rPr>
          <w:rFonts w:ascii="Times New Roman" w:hAnsi="Times New Roman" w:cs="Times New Roman"/>
          <w:sz w:val="24"/>
          <w:szCs w:val="24"/>
          <w:lang w:val="en-US"/>
        </w:rPr>
        <w:t xml:space="preserve">Feeding behavior </w:t>
      </w:r>
      <w:r w:rsidR="004D0669">
        <w:rPr>
          <w:rFonts w:ascii="Times New Roman" w:hAnsi="Times New Roman" w:cs="Times New Roman"/>
          <w:sz w:val="24"/>
          <w:szCs w:val="24"/>
          <w:lang w:val="en-US"/>
        </w:rPr>
        <w:t>and</w:t>
      </w:r>
      <w:r w:rsidR="00D53347" w:rsidRPr="00F86BDD">
        <w:rPr>
          <w:rFonts w:ascii="Times New Roman" w:hAnsi="Times New Roman" w:cs="Times New Roman"/>
          <w:sz w:val="24"/>
          <w:szCs w:val="24"/>
          <w:lang w:val="en-US"/>
        </w:rPr>
        <w:t xml:space="preserve"> toxin </w:t>
      </w:r>
      <w:r w:rsidR="00526F03">
        <w:rPr>
          <w:rFonts w:ascii="Times New Roman" w:hAnsi="Times New Roman" w:cs="Times New Roman"/>
          <w:sz w:val="24"/>
          <w:szCs w:val="24"/>
          <w:lang w:val="en-US"/>
        </w:rPr>
        <w:t>acclimation</w:t>
      </w:r>
    </w:p>
    <w:p w:rsidR="001050BA" w:rsidRDefault="001050BA" w:rsidP="00F86BDD">
      <w:pPr>
        <w:spacing w:line="480" w:lineRule="auto"/>
        <w:rPr>
          <w:rFonts w:ascii="Times New Roman" w:hAnsi="Times New Roman" w:cs="Times New Roman"/>
          <w:i/>
          <w:sz w:val="24"/>
          <w:szCs w:val="24"/>
          <w:lang w:val="en-US"/>
        </w:rPr>
      </w:pPr>
      <w:r w:rsidRPr="00F86BDD">
        <w:rPr>
          <w:rFonts w:ascii="Times New Roman" w:hAnsi="Times New Roman" w:cs="Times New Roman"/>
          <w:b/>
          <w:sz w:val="24"/>
          <w:szCs w:val="24"/>
          <w:lang w:val="en-US"/>
        </w:rPr>
        <w:t>Keywords</w:t>
      </w:r>
      <w:r>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Feeding behavior; </w:t>
      </w:r>
      <w:r w:rsidR="007A6B4B">
        <w:rPr>
          <w:rFonts w:ascii="Times New Roman" w:hAnsi="Times New Roman" w:cs="Times New Roman"/>
          <w:sz w:val="24"/>
          <w:szCs w:val="24"/>
          <w:lang w:val="en-US"/>
        </w:rPr>
        <w:t xml:space="preserve">acclimation to toxic algae; </w:t>
      </w:r>
      <w:bookmarkStart w:id="5" w:name="OLE_LINK57"/>
      <w:r w:rsidR="00A179A3" w:rsidRPr="00F86BDD">
        <w:rPr>
          <w:rFonts w:ascii="Times New Roman" w:hAnsi="Times New Roman" w:cs="Times New Roman"/>
          <w:i/>
          <w:sz w:val="24"/>
          <w:szCs w:val="24"/>
          <w:lang w:val="en-US"/>
        </w:rPr>
        <w:t>Alexandrium tamarense</w:t>
      </w:r>
      <w:bookmarkEnd w:id="5"/>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Acartia tonsa</w:t>
      </w:r>
    </w:p>
    <w:p w:rsidR="00CB5B6D" w:rsidRDefault="00CB5B6D" w:rsidP="00F86BDD">
      <w:pPr>
        <w:spacing w:line="480" w:lineRule="auto"/>
        <w:rPr>
          <w:rFonts w:ascii="Times New Roman" w:hAnsi="Times New Roman" w:cs="Times New Roman"/>
          <w:i/>
          <w:sz w:val="24"/>
          <w:szCs w:val="24"/>
          <w:lang w:val="en-US"/>
        </w:rPr>
      </w:pPr>
    </w:p>
    <w:p w:rsidR="00CB5B6D" w:rsidRDefault="00CB5B6D" w:rsidP="00CB5B6D">
      <w:pPr>
        <w:spacing w:line="480" w:lineRule="auto"/>
        <w:rPr>
          <w:rFonts w:ascii="Times New Roman" w:hAnsi="Times New Roman" w:cs="Times New Roman"/>
          <w:sz w:val="24"/>
          <w:szCs w:val="24"/>
          <w:lang w:val="en-US"/>
        </w:rPr>
      </w:pPr>
      <w:r w:rsidRPr="00AC6109">
        <w:rPr>
          <w:rFonts w:ascii="Times New Roman" w:hAnsi="Times New Roman" w:cs="Times New Roman"/>
          <w:sz w:val="24"/>
          <w:szCs w:val="24"/>
          <w:lang w:val="en-US"/>
        </w:rPr>
        <w:t>Email address:</w:t>
      </w:r>
      <w:r>
        <w:rPr>
          <w:rFonts w:ascii="Times New Roman" w:hAnsi="Times New Roman" w:cs="Times New Roman"/>
          <w:sz w:val="24"/>
          <w:szCs w:val="24"/>
          <w:lang w:val="en-US"/>
        </w:rPr>
        <w:t xml:space="preserve"> </w:t>
      </w:r>
    </w:p>
    <w:p w:rsidR="00CB5B6D" w:rsidRDefault="00CB5B6D" w:rsidP="00CB5B6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Jiayi Xu: </w:t>
      </w:r>
      <w:r w:rsidRPr="00F86BDD">
        <w:rPr>
          <w:rFonts w:ascii="Times New Roman" w:hAnsi="Times New Roman" w:cs="Times New Roman"/>
          <w:sz w:val="24"/>
          <w:szCs w:val="24"/>
          <w:lang w:val="en-US"/>
        </w:rPr>
        <w:t>sjxu@aqua.dtu.dk</w:t>
      </w:r>
    </w:p>
    <w:p w:rsidR="00CB5B6D" w:rsidRPr="00AC6109" w:rsidRDefault="00CB5B6D" w:rsidP="00CB5B6D">
      <w:pPr>
        <w:spacing w:line="480" w:lineRule="auto"/>
        <w:rPr>
          <w:rFonts w:ascii="Times New Roman" w:hAnsi="Times New Roman" w:cs="Times New Roman"/>
          <w:sz w:val="24"/>
          <w:szCs w:val="24"/>
        </w:rPr>
      </w:pPr>
      <w:r w:rsidRPr="00AC6109">
        <w:rPr>
          <w:rFonts w:ascii="Times New Roman" w:hAnsi="Times New Roman" w:cs="Times New Roman"/>
          <w:sz w:val="24"/>
          <w:szCs w:val="24"/>
        </w:rPr>
        <w:t>Lasse Tor Nielsen</w:t>
      </w:r>
      <w:r>
        <w:rPr>
          <w:rFonts w:ascii="Times New Roman" w:hAnsi="Times New Roman" w:cs="Times New Roman"/>
          <w:sz w:val="24"/>
          <w:szCs w:val="24"/>
        </w:rPr>
        <w:t>:</w:t>
      </w:r>
      <w:r w:rsidRPr="00AC6109">
        <w:rPr>
          <w:rFonts w:ascii="Times New Roman" w:hAnsi="Times New Roman" w:cs="Times New Roman"/>
          <w:sz w:val="24"/>
          <w:szCs w:val="24"/>
        </w:rPr>
        <w:t xml:space="preserve"> ltor@aqua.dtu.dk</w:t>
      </w:r>
    </w:p>
    <w:p w:rsidR="00CB5B6D" w:rsidRPr="00AC6109" w:rsidRDefault="00CB5B6D" w:rsidP="00CB5B6D">
      <w:pPr>
        <w:spacing w:line="480" w:lineRule="auto"/>
        <w:rPr>
          <w:lang w:val="en-US"/>
        </w:rPr>
      </w:pPr>
      <w:r>
        <w:rPr>
          <w:rFonts w:ascii="Times New Roman" w:hAnsi="Times New Roman" w:cs="Times New Roman"/>
          <w:sz w:val="24"/>
          <w:szCs w:val="24"/>
          <w:lang w:val="en-US"/>
        </w:rPr>
        <w:t>Thomas Kiørboe: tk</w:t>
      </w:r>
      <w:r w:rsidRPr="00F86BDD">
        <w:rPr>
          <w:rFonts w:ascii="Times New Roman" w:hAnsi="Times New Roman" w:cs="Times New Roman"/>
          <w:sz w:val="24"/>
          <w:szCs w:val="24"/>
          <w:lang w:val="en-US"/>
        </w:rPr>
        <w:t>@aqua.dtu.dk</w:t>
      </w:r>
    </w:p>
    <w:p w:rsidR="00CB5B6D" w:rsidRPr="001050BA" w:rsidRDefault="00CB5B6D" w:rsidP="00F86BDD">
      <w:pPr>
        <w:spacing w:line="480" w:lineRule="auto"/>
        <w:rPr>
          <w:rFonts w:ascii="Times New Roman" w:hAnsi="Times New Roman" w:cs="Times New Roman"/>
          <w:sz w:val="24"/>
          <w:szCs w:val="24"/>
          <w:lang w:val="en-US"/>
        </w:rPr>
        <w:sectPr w:rsidR="00CB5B6D" w:rsidRPr="001050BA" w:rsidSect="004B53C5">
          <w:headerReference w:type="default" r:id="rId9"/>
          <w:type w:val="continuous"/>
          <w:pgSz w:w="11906" w:h="16838" w:code="9"/>
          <w:pgMar w:top="1701" w:right="1134" w:bottom="1701" w:left="1134" w:header="709" w:footer="709" w:gutter="0"/>
          <w:lnNumType w:countBy="1" w:restart="continuous"/>
          <w:cols w:space="708"/>
          <w:docGrid w:linePitch="360"/>
        </w:sectPr>
      </w:pPr>
    </w:p>
    <w:p w:rsidR="00583AA5" w:rsidRPr="00F86BDD" w:rsidRDefault="00583AA5"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lastRenderedPageBreak/>
        <w:t>Abstract</w:t>
      </w:r>
    </w:p>
    <w:p w:rsidR="00176537" w:rsidRPr="00F86BDD" w:rsidRDefault="00981A4E" w:rsidP="00F86BDD">
      <w:pPr>
        <w:spacing w:line="480" w:lineRule="auto"/>
        <w:rPr>
          <w:rFonts w:ascii="Times New Roman" w:hAnsi="Times New Roman" w:cs="Times New Roman"/>
          <w:b/>
          <w:sz w:val="24"/>
          <w:szCs w:val="24"/>
          <w:lang w:val="en-US"/>
        </w:rPr>
        <w:sectPr w:rsidR="00176537" w:rsidRPr="00F86BDD" w:rsidSect="001050BA">
          <w:pgSz w:w="11906" w:h="16838" w:code="9"/>
          <w:pgMar w:top="1701" w:right="1134" w:bottom="1701" w:left="1134" w:header="709" w:footer="709" w:gutter="0"/>
          <w:lnNumType w:countBy="1" w:restart="continuous"/>
          <w:cols w:space="708"/>
          <w:docGrid w:linePitch="360"/>
        </w:sectPr>
      </w:pPr>
      <w:r>
        <w:rPr>
          <w:rFonts w:ascii="Times New Roman" w:hAnsi="Times New Roman" w:cs="Times New Roman"/>
          <w:sz w:val="24"/>
          <w:szCs w:val="24"/>
          <w:lang w:val="en-US"/>
        </w:rPr>
        <w:t xml:space="preserve">Copepods exposed to toxic algae in ‘black box’ incubation experiments show highly varied responses, </w:t>
      </w:r>
      <w:r w:rsidR="00A758CE">
        <w:rPr>
          <w:rFonts w:ascii="Times New Roman" w:hAnsi="Times New Roman" w:cs="Times New Roman"/>
          <w:sz w:val="24"/>
          <w:szCs w:val="24"/>
          <w:lang w:val="en-US"/>
        </w:rPr>
        <w:t>but the mechanisms cannot be revealed from such experiments and the implications to copepod and phytoplankton population dynamics consequently not evaluated</w:t>
      </w:r>
      <w:r>
        <w:rPr>
          <w:rFonts w:ascii="Times New Roman" w:hAnsi="Times New Roman" w:cs="Times New Roman"/>
          <w:sz w:val="24"/>
          <w:szCs w:val="24"/>
          <w:lang w:val="en-US"/>
        </w:rPr>
        <w:t xml:space="preserve">. </w:t>
      </w:r>
      <w:r w:rsidR="00A758CE">
        <w:rPr>
          <w:rFonts w:ascii="Times New Roman" w:hAnsi="Times New Roman" w:cs="Times New Roman"/>
          <w:sz w:val="24"/>
          <w:szCs w:val="24"/>
          <w:lang w:val="en-US"/>
        </w:rPr>
        <w:t xml:space="preserve">Here, we use direct </w:t>
      </w:r>
      <w:r w:rsidR="0091532E">
        <w:rPr>
          <w:rFonts w:ascii="Times New Roman" w:hAnsi="Times New Roman" w:cs="Times New Roman"/>
          <w:sz w:val="24"/>
          <w:szCs w:val="24"/>
          <w:lang w:val="en-US"/>
        </w:rPr>
        <w:t xml:space="preserve">video </w:t>
      </w:r>
      <w:r w:rsidR="006A34C6">
        <w:rPr>
          <w:rFonts w:ascii="Times New Roman" w:hAnsi="Times New Roman" w:cs="Times New Roman"/>
          <w:sz w:val="24"/>
          <w:szCs w:val="24"/>
          <w:lang w:val="en-US"/>
        </w:rPr>
        <w:t>observations</w:t>
      </w:r>
      <w:r w:rsidR="00245B02">
        <w:rPr>
          <w:rFonts w:ascii="Times New Roman" w:hAnsi="Times New Roman" w:cs="Times New Roman"/>
          <w:sz w:val="24"/>
          <w:szCs w:val="24"/>
          <w:lang w:val="en-US"/>
        </w:rPr>
        <w:t xml:space="preserve"> </w:t>
      </w:r>
      <w:r w:rsidR="00A758CE">
        <w:rPr>
          <w:rFonts w:ascii="Times New Roman" w:hAnsi="Times New Roman" w:cs="Times New Roman"/>
          <w:sz w:val="24"/>
          <w:szCs w:val="24"/>
          <w:lang w:val="en-US"/>
        </w:rPr>
        <w:t>to examine the response and temporal acclimation</w:t>
      </w:r>
      <w:r w:rsidR="0091532E">
        <w:rPr>
          <w:rFonts w:ascii="Times New Roman" w:hAnsi="Times New Roman" w:cs="Times New Roman"/>
          <w:sz w:val="24"/>
          <w:szCs w:val="24"/>
          <w:lang w:val="en-US"/>
        </w:rPr>
        <w:t xml:space="preserve"> (</w:t>
      </w:r>
      <w:r w:rsidR="00F83B21">
        <w:rPr>
          <w:rFonts w:ascii="Times New Roman" w:hAnsi="Times New Roman" w:cs="Times New Roman"/>
          <w:sz w:val="24"/>
          <w:szCs w:val="24"/>
          <w:lang w:val="en-US"/>
        </w:rPr>
        <w:t>five</w:t>
      </w:r>
      <w:r w:rsidR="0091532E">
        <w:rPr>
          <w:rFonts w:ascii="Times New Roman" w:hAnsi="Times New Roman" w:cs="Times New Roman"/>
          <w:sz w:val="24"/>
          <w:szCs w:val="24"/>
          <w:lang w:val="en-US"/>
        </w:rPr>
        <w:t xml:space="preserve"> days)</w:t>
      </w:r>
      <w:r w:rsidR="00A758CE">
        <w:rPr>
          <w:rFonts w:ascii="Times New Roman" w:hAnsi="Times New Roman" w:cs="Times New Roman"/>
          <w:sz w:val="24"/>
          <w:szCs w:val="24"/>
          <w:lang w:val="en-US"/>
        </w:rPr>
        <w:t xml:space="preserve"> of two copepods with different foraging behaviors to toxic dinoflag</w:t>
      </w:r>
      <w:r w:rsidR="00245B02">
        <w:rPr>
          <w:rFonts w:ascii="Times New Roman" w:hAnsi="Times New Roman" w:cs="Times New Roman"/>
          <w:sz w:val="24"/>
          <w:szCs w:val="24"/>
          <w:lang w:val="en-US"/>
        </w:rPr>
        <w:t>e</w:t>
      </w:r>
      <w:r w:rsidR="00A758CE">
        <w:rPr>
          <w:rFonts w:ascii="Times New Roman" w:hAnsi="Times New Roman" w:cs="Times New Roman"/>
          <w:sz w:val="24"/>
          <w:szCs w:val="24"/>
          <w:lang w:val="en-US"/>
        </w:rPr>
        <w:t>llates.</w:t>
      </w:r>
      <w:r w:rsidR="00245B02">
        <w:rPr>
          <w:rFonts w:ascii="Times New Roman" w:hAnsi="Times New Roman" w:cs="Times New Roman"/>
          <w:sz w:val="24"/>
          <w:szCs w:val="24"/>
          <w:lang w:val="en-US"/>
        </w:rPr>
        <w:t xml:space="preserve"> F</w:t>
      </w:r>
      <w:r w:rsidR="00245B02" w:rsidRPr="00F86BDD">
        <w:rPr>
          <w:rFonts w:ascii="Times New Roman" w:hAnsi="Times New Roman" w:cs="Times New Roman"/>
          <w:sz w:val="24"/>
          <w:szCs w:val="24"/>
          <w:lang w:val="en-US"/>
        </w:rPr>
        <w:t xml:space="preserve">eeding-current feeding </w:t>
      </w:r>
      <w:r w:rsidR="00245B02" w:rsidRPr="00F86BDD">
        <w:rPr>
          <w:rFonts w:ascii="Times New Roman" w:hAnsi="Times New Roman" w:cs="Times New Roman"/>
          <w:i/>
          <w:sz w:val="24"/>
          <w:szCs w:val="24"/>
          <w:lang w:val="en-US"/>
        </w:rPr>
        <w:t>Temora longicornis</w:t>
      </w:r>
      <w:r w:rsidR="00245B02" w:rsidRPr="00F86BDD">
        <w:rPr>
          <w:rFonts w:ascii="Times New Roman" w:hAnsi="Times New Roman" w:cs="Times New Roman"/>
          <w:sz w:val="24"/>
          <w:szCs w:val="24"/>
          <w:lang w:val="en-US"/>
        </w:rPr>
        <w:t xml:space="preserve"> and ambush feeding </w:t>
      </w:r>
      <w:r w:rsidR="00245B02" w:rsidRPr="00F86BDD">
        <w:rPr>
          <w:rFonts w:ascii="Times New Roman" w:hAnsi="Times New Roman" w:cs="Times New Roman"/>
          <w:i/>
          <w:sz w:val="24"/>
          <w:szCs w:val="24"/>
          <w:lang w:val="en-US"/>
        </w:rPr>
        <w:t>Acartia tonsa</w:t>
      </w:r>
      <w:r w:rsidR="00245B02">
        <w:rPr>
          <w:rFonts w:ascii="Times New Roman" w:hAnsi="Times New Roman" w:cs="Times New Roman"/>
          <w:sz w:val="24"/>
          <w:szCs w:val="24"/>
          <w:lang w:val="en-US"/>
        </w:rPr>
        <w:t xml:space="preserve"> were offered</w:t>
      </w:r>
      <w:r w:rsidR="00BF7788" w:rsidRPr="00F86BDD">
        <w:rPr>
          <w:rFonts w:ascii="Times New Roman" w:hAnsi="Times New Roman" w:cs="Times New Roman"/>
          <w:sz w:val="24"/>
          <w:szCs w:val="24"/>
          <w:lang w:val="en-US"/>
        </w:rPr>
        <w:t xml:space="preserve"> </w:t>
      </w:r>
      <w:r w:rsidR="00B516CC" w:rsidRPr="00F86BDD">
        <w:rPr>
          <w:rFonts w:ascii="Times New Roman" w:hAnsi="Times New Roman" w:cs="Times New Roman"/>
          <w:sz w:val="24"/>
          <w:szCs w:val="24"/>
          <w:lang w:val="en-US"/>
        </w:rPr>
        <w:t>three</w:t>
      </w:r>
      <w:r w:rsidR="00324687" w:rsidRPr="00F86BDD">
        <w:rPr>
          <w:rFonts w:ascii="Times New Roman" w:hAnsi="Times New Roman" w:cs="Times New Roman"/>
          <w:sz w:val="24"/>
          <w:szCs w:val="24"/>
          <w:lang w:val="en-US"/>
        </w:rPr>
        <w:t xml:space="preserve"> strains of toxic </w:t>
      </w:r>
      <w:r w:rsidR="00324687" w:rsidRPr="00F86BDD">
        <w:rPr>
          <w:rFonts w:ascii="Times New Roman" w:hAnsi="Times New Roman" w:cs="Times New Roman"/>
          <w:i/>
          <w:sz w:val="24"/>
          <w:szCs w:val="24"/>
          <w:lang w:val="en-US"/>
        </w:rPr>
        <w:t>Alexandrium tamarense</w:t>
      </w:r>
      <w:r w:rsidR="00324687" w:rsidRPr="00F86BDD">
        <w:rPr>
          <w:rFonts w:ascii="Times New Roman" w:hAnsi="Times New Roman" w:cs="Times New Roman"/>
          <w:sz w:val="24"/>
          <w:szCs w:val="24"/>
          <w:lang w:val="en-US"/>
        </w:rPr>
        <w:t xml:space="preserve"> </w:t>
      </w:r>
      <w:r w:rsidR="00FF52CB" w:rsidRPr="00F86BDD">
        <w:rPr>
          <w:rFonts w:ascii="Times New Roman" w:hAnsi="Times New Roman" w:cs="Times New Roman"/>
          <w:sz w:val="24"/>
          <w:szCs w:val="24"/>
          <w:lang w:val="en-US"/>
        </w:rPr>
        <w:t xml:space="preserve">and a non-toxic control </w:t>
      </w:r>
      <w:r w:rsidR="00FF52CB" w:rsidRPr="00F86BDD">
        <w:rPr>
          <w:rFonts w:ascii="Times New Roman" w:hAnsi="Times New Roman" w:cs="Times New Roman"/>
          <w:i/>
          <w:sz w:val="24"/>
          <w:szCs w:val="24"/>
          <w:lang w:val="en-US"/>
        </w:rPr>
        <w:t>Protoceratium reticulatum</w:t>
      </w:r>
      <w:r w:rsidR="00245B02">
        <w:rPr>
          <w:rFonts w:ascii="Times New Roman" w:hAnsi="Times New Roman" w:cs="Times New Roman"/>
          <w:sz w:val="24"/>
          <w:szCs w:val="24"/>
          <w:lang w:val="en-US"/>
        </w:rPr>
        <w:t xml:space="preserve"> </w:t>
      </w:r>
      <w:r w:rsidR="0091532E">
        <w:rPr>
          <w:rFonts w:ascii="Times New Roman" w:hAnsi="Times New Roman" w:cs="Times New Roman"/>
          <w:sz w:val="24"/>
          <w:szCs w:val="24"/>
          <w:lang w:val="en-US"/>
        </w:rPr>
        <w:t xml:space="preserve">. </w:t>
      </w:r>
      <w:r w:rsidR="00245B02">
        <w:rPr>
          <w:rFonts w:ascii="Times New Roman" w:hAnsi="Times New Roman" w:cs="Times New Roman"/>
          <w:sz w:val="24"/>
          <w:szCs w:val="24"/>
          <w:lang w:val="en-US"/>
        </w:rPr>
        <w:t xml:space="preserve">We </w:t>
      </w:r>
      <w:r w:rsidR="006A34C6">
        <w:rPr>
          <w:rFonts w:ascii="Times New Roman" w:hAnsi="Times New Roman" w:cs="Times New Roman"/>
          <w:sz w:val="24"/>
          <w:szCs w:val="24"/>
          <w:lang w:val="en-US"/>
        </w:rPr>
        <w:t>hypothesize</w:t>
      </w:r>
      <w:r w:rsidR="00245B02">
        <w:rPr>
          <w:rFonts w:ascii="Times New Roman" w:hAnsi="Times New Roman" w:cs="Times New Roman"/>
          <w:sz w:val="24"/>
          <w:szCs w:val="24"/>
          <w:lang w:val="en-US"/>
        </w:rPr>
        <w:t xml:space="preserve"> (i) that ambush feeders are less affected by toxic algae than feeding-current feeder</w:t>
      </w:r>
      <w:r w:rsidR="003763B8">
        <w:rPr>
          <w:rFonts w:ascii="Times New Roman" w:hAnsi="Times New Roman" w:cs="Times New Roman"/>
          <w:sz w:val="24"/>
          <w:szCs w:val="24"/>
          <w:lang w:val="en-US"/>
        </w:rPr>
        <w:t>s</w:t>
      </w:r>
      <w:r w:rsidR="00245B02">
        <w:rPr>
          <w:rFonts w:ascii="Times New Roman" w:hAnsi="Times New Roman" w:cs="Times New Roman"/>
          <w:sz w:val="24"/>
          <w:szCs w:val="24"/>
          <w:lang w:val="en-US"/>
        </w:rPr>
        <w:t xml:space="preserve">, (ii) that copepods acclimate to the toxic algae, and (iii) that phytoplankton cells </w:t>
      </w:r>
      <w:r w:rsidR="003763B8">
        <w:rPr>
          <w:rFonts w:ascii="Times New Roman" w:hAnsi="Times New Roman" w:cs="Times New Roman"/>
          <w:sz w:val="24"/>
          <w:szCs w:val="24"/>
          <w:lang w:val="en-US"/>
        </w:rPr>
        <w:t>previously exposed to copepod cues</w:t>
      </w:r>
      <w:r w:rsidR="00245B02">
        <w:rPr>
          <w:rFonts w:ascii="Times New Roman" w:hAnsi="Times New Roman" w:cs="Times New Roman"/>
          <w:sz w:val="24"/>
          <w:szCs w:val="24"/>
          <w:lang w:val="en-US"/>
        </w:rPr>
        <w:t xml:space="preserve"> elicit stronger responses.</w:t>
      </w:r>
      <w:r w:rsidR="004131E0" w:rsidRPr="00F86BDD">
        <w:rPr>
          <w:rFonts w:ascii="Times New Roman" w:hAnsi="Times New Roman" w:cs="Times New Roman"/>
          <w:sz w:val="24"/>
          <w:szCs w:val="24"/>
          <w:lang w:val="en-US"/>
        </w:rPr>
        <w:t xml:space="preserve"> </w:t>
      </w:r>
      <w:r w:rsidR="00CF2A11" w:rsidRPr="00F86BDD">
        <w:rPr>
          <w:rFonts w:ascii="Times New Roman" w:hAnsi="Times New Roman" w:cs="Times New Roman"/>
          <w:sz w:val="24"/>
          <w:szCs w:val="24"/>
          <w:lang w:val="en-US"/>
        </w:rPr>
        <w:t xml:space="preserve">Both copepod species consumed the toxic </w:t>
      </w:r>
      <w:r w:rsidR="00153C82">
        <w:rPr>
          <w:rFonts w:ascii="Times New Roman" w:hAnsi="Times New Roman" w:cs="Times New Roman"/>
          <w:sz w:val="24"/>
          <w:szCs w:val="24"/>
          <w:lang w:val="en-US"/>
        </w:rPr>
        <w:t>alga</w:t>
      </w:r>
      <w:r w:rsidR="003763B8">
        <w:rPr>
          <w:rFonts w:ascii="Times New Roman" w:hAnsi="Times New Roman" w:cs="Times New Roman"/>
          <w:sz w:val="24"/>
          <w:szCs w:val="24"/>
          <w:lang w:val="en-US"/>
        </w:rPr>
        <w:t>e</w:t>
      </w:r>
      <w:r w:rsidR="00153C82">
        <w:rPr>
          <w:rFonts w:ascii="Times New Roman" w:hAnsi="Times New Roman" w:cs="Times New Roman"/>
          <w:sz w:val="24"/>
          <w:szCs w:val="24"/>
          <w:lang w:val="en-US"/>
        </w:rPr>
        <w:t xml:space="preserve"> </w:t>
      </w:r>
      <w:r w:rsidR="00CF2A11" w:rsidRPr="00F86BDD">
        <w:rPr>
          <w:rFonts w:ascii="Times New Roman" w:hAnsi="Times New Roman" w:cs="Times New Roman"/>
          <w:sz w:val="24"/>
          <w:szCs w:val="24"/>
          <w:lang w:val="en-US"/>
        </w:rPr>
        <w:t xml:space="preserve">at </w:t>
      </w:r>
      <w:r w:rsidR="003763B8">
        <w:rPr>
          <w:rFonts w:ascii="Times New Roman" w:hAnsi="Times New Roman" w:cs="Times New Roman"/>
          <w:sz w:val="24"/>
          <w:szCs w:val="24"/>
          <w:lang w:val="en-US"/>
        </w:rPr>
        <w:t xml:space="preserve">a </w:t>
      </w:r>
      <w:r w:rsidR="0091532E">
        <w:rPr>
          <w:rFonts w:ascii="Times New Roman" w:hAnsi="Times New Roman" w:cs="Times New Roman"/>
          <w:sz w:val="24"/>
          <w:szCs w:val="24"/>
          <w:lang w:val="en-US"/>
        </w:rPr>
        <w:t>reduced</w:t>
      </w:r>
      <w:r w:rsidR="003763B8">
        <w:rPr>
          <w:rFonts w:ascii="Times New Roman" w:hAnsi="Times New Roman" w:cs="Times New Roman"/>
          <w:sz w:val="24"/>
          <w:szCs w:val="24"/>
          <w:lang w:val="en-US"/>
        </w:rPr>
        <w:t xml:space="preserve"> rate and there was no difference </w:t>
      </w:r>
      <w:r w:rsidR="0091532E">
        <w:rPr>
          <w:rFonts w:ascii="Times New Roman" w:hAnsi="Times New Roman" w:cs="Times New Roman"/>
          <w:sz w:val="24"/>
          <w:szCs w:val="24"/>
          <w:lang w:val="en-US"/>
        </w:rPr>
        <w:t>in their net-response</w:t>
      </w:r>
      <w:r w:rsidR="003763B8">
        <w:rPr>
          <w:rFonts w:ascii="Times New Roman" w:hAnsi="Times New Roman" w:cs="Times New Roman"/>
          <w:sz w:val="24"/>
          <w:szCs w:val="24"/>
          <w:lang w:val="en-US"/>
        </w:rPr>
        <w:t>, but the mechanisms differed.</w:t>
      </w:r>
      <w:r w:rsidR="00025523" w:rsidRPr="00F86BDD">
        <w:rPr>
          <w:rFonts w:ascii="Times New Roman" w:hAnsi="Times New Roman" w:cs="Times New Roman"/>
          <w:sz w:val="24"/>
          <w:szCs w:val="24"/>
          <w:lang w:val="en-US"/>
        </w:rPr>
        <w:t xml:space="preserve"> </w:t>
      </w:r>
      <w:r w:rsidR="00CF2A11" w:rsidRPr="00F86BDD">
        <w:rPr>
          <w:rFonts w:ascii="Times New Roman" w:hAnsi="Times New Roman" w:cs="Times New Roman"/>
          <w:i/>
          <w:sz w:val="24"/>
          <w:szCs w:val="24"/>
          <w:lang w:val="en-US"/>
        </w:rPr>
        <w:t>T</w:t>
      </w:r>
      <w:r w:rsidR="00D53347">
        <w:rPr>
          <w:rFonts w:ascii="Times New Roman" w:hAnsi="Times New Roman" w:cs="Times New Roman"/>
          <w:i/>
          <w:sz w:val="24"/>
          <w:szCs w:val="24"/>
          <w:lang w:val="en-US"/>
        </w:rPr>
        <w:t>emora</w:t>
      </w:r>
      <w:r w:rsidR="00025523" w:rsidRPr="00F86BDD">
        <w:rPr>
          <w:rFonts w:ascii="Times New Roman" w:hAnsi="Times New Roman" w:cs="Times New Roman"/>
          <w:i/>
          <w:sz w:val="24"/>
          <w:szCs w:val="24"/>
          <w:lang w:val="en-US"/>
        </w:rPr>
        <w:t xml:space="preserve"> </w:t>
      </w:r>
      <w:r w:rsidR="00CF2A11" w:rsidRPr="00F86BDD">
        <w:rPr>
          <w:rFonts w:ascii="Times New Roman" w:hAnsi="Times New Roman" w:cs="Times New Roman"/>
          <w:i/>
          <w:sz w:val="24"/>
          <w:szCs w:val="24"/>
          <w:lang w:val="en-US"/>
        </w:rPr>
        <w:t>longicornis</w:t>
      </w:r>
      <w:r w:rsidR="00CF2A11" w:rsidRPr="00F86BDD">
        <w:rPr>
          <w:rFonts w:ascii="Times New Roman" w:hAnsi="Times New Roman" w:cs="Times New Roman"/>
          <w:sz w:val="24"/>
          <w:szCs w:val="24"/>
          <w:lang w:val="en-US"/>
        </w:rPr>
        <w:t xml:space="preserve"> responded in strain-specific ways by reducing its feeding activity, by rejecting captured algae, or by regurgitating consumed cells. </w:t>
      </w:r>
      <w:r w:rsidR="00CF2A11" w:rsidRPr="00F86BDD">
        <w:rPr>
          <w:rFonts w:ascii="Times New Roman" w:hAnsi="Times New Roman" w:cs="Times New Roman"/>
          <w:i/>
          <w:sz w:val="24"/>
          <w:szCs w:val="24"/>
          <w:lang w:val="en-US"/>
        </w:rPr>
        <w:t>A</w:t>
      </w:r>
      <w:r w:rsidR="00D53347">
        <w:rPr>
          <w:rFonts w:ascii="Times New Roman" w:hAnsi="Times New Roman" w:cs="Times New Roman"/>
          <w:i/>
          <w:sz w:val="24"/>
          <w:szCs w:val="24"/>
          <w:lang w:val="en-US"/>
        </w:rPr>
        <w:t>cartia</w:t>
      </w:r>
      <w:r w:rsidR="00CF2A11" w:rsidRPr="00F86BDD">
        <w:rPr>
          <w:rFonts w:ascii="Times New Roman" w:hAnsi="Times New Roman" w:cs="Times New Roman"/>
          <w:i/>
          <w:sz w:val="24"/>
          <w:szCs w:val="24"/>
          <w:lang w:val="en-US"/>
        </w:rPr>
        <w:t xml:space="preserve"> tonsa</w:t>
      </w:r>
      <w:r w:rsidR="00CF2A11" w:rsidRPr="00F86BDD">
        <w:rPr>
          <w:rFonts w:ascii="Times New Roman" w:hAnsi="Times New Roman" w:cs="Times New Roman"/>
          <w:sz w:val="24"/>
          <w:szCs w:val="24"/>
          <w:lang w:val="en-US"/>
        </w:rPr>
        <w:t xml:space="preserve"> reduced its </w:t>
      </w:r>
      <w:r w:rsidR="000760FC" w:rsidRPr="00F86BDD">
        <w:rPr>
          <w:rFonts w:ascii="Times New Roman" w:hAnsi="Times New Roman" w:cs="Times New Roman"/>
          <w:sz w:val="24"/>
          <w:szCs w:val="24"/>
          <w:lang w:val="en-US"/>
        </w:rPr>
        <w:t>consumption rate</w:t>
      </w:r>
      <w:r w:rsidR="00D53347">
        <w:rPr>
          <w:rFonts w:ascii="Times New Roman" w:hAnsi="Times New Roman" w:cs="Times New Roman"/>
          <w:sz w:val="24"/>
          <w:szCs w:val="24"/>
          <w:lang w:val="en-US"/>
        </w:rPr>
        <w:t>,</w:t>
      </w:r>
      <w:r w:rsidR="000760FC" w:rsidRPr="00F86BDD">
        <w:rPr>
          <w:rFonts w:ascii="Times New Roman" w:hAnsi="Times New Roman" w:cs="Times New Roman"/>
          <w:sz w:val="24"/>
          <w:szCs w:val="24"/>
          <w:lang w:val="en-US"/>
        </w:rPr>
        <w:t xml:space="preserve"> </w:t>
      </w:r>
      <w:r w:rsidR="00CF2A11" w:rsidRPr="00F86BDD">
        <w:rPr>
          <w:rFonts w:ascii="Times New Roman" w:hAnsi="Times New Roman" w:cs="Times New Roman"/>
          <w:sz w:val="24"/>
          <w:szCs w:val="24"/>
          <w:lang w:val="en-US"/>
        </w:rPr>
        <w:t>jump frequency</w:t>
      </w:r>
      <w:r w:rsidR="00D53347">
        <w:rPr>
          <w:rFonts w:ascii="Times New Roman" w:hAnsi="Times New Roman" w:cs="Times New Roman"/>
          <w:sz w:val="24"/>
          <w:szCs w:val="24"/>
          <w:lang w:val="en-US"/>
        </w:rPr>
        <w:t>,</w:t>
      </w:r>
      <w:r w:rsidR="00F83B21">
        <w:rPr>
          <w:rFonts w:ascii="Times New Roman" w:hAnsi="Times New Roman" w:cs="Times New Roman"/>
          <w:sz w:val="24"/>
          <w:szCs w:val="24"/>
          <w:lang w:val="en-US"/>
        </w:rPr>
        <w:t xml:space="preserve"> and jump distance</w:t>
      </w:r>
      <w:r w:rsidR="00CF2A11" w:rsidRPr="00F86BDD">
        <w:rPr>
          <w:rFonts w:ascii="Times New Roman" w:hAnsi="Times New Roman" w:cs="Times New Roman"/>
          <w:sz w:val="24"/>
          <w:szCs w:val="24"/>
          <w:lang w:val="en-US"/>
        </w:rPr>
        <w:t xml:space="preserve"> on </w:t>
      </w:r>
      <w:r w:rsidR="000760FC" w:rsidRPr="00F86BDD">
        <w:rPr>
          <w:rFonts w:ascii="Times New Roman" w:hAnsi="Times New Roman" w:cs="Times New Roman"/>
          <w:sz w:val="24"/>
          <w:szCs w:val="24"/>
          <w:lang w:val="en-US"/>
        </w:rPr>
        <w:t xml:space="preserve">all strains </w:t>
      </w:r>
      <w:r w:rsidR="00CF2A11" w:rsidRPr="00F86BDD">
        <w:rPr>
          <w:rFonts w:ascii="Times New Roman" w:hAnsi="Times New Roman" w:cs="Times New Roman"/>
          <w:sz w:val="24"/>
          <w:szCs w:val="24"/>
          <w:lang w:val="en-US"/>
        </w:rPr>
        <w:t>of the toxic dinoflagellate</w:t>
      </w:r>
      <w:r w:rsidR="000760FC" w:rsidRPr="00F86BDD">
        <w:rPr>
          <w:rFonts w:ascii="Times New Roman" w:hAnsi="Times New Roman" w:cs="Times New Roman"/>
          <w:sz w:val="24"/>
          <w:szCs w:val="24"/>
          <w:lang w:val="en-US"/>
        </w:rPr>
        <w:t xml:space="preserve">, </w:t>
      </w:r>
      <w:r w:rsidR="00DE6A83" w:rsidRPr="00F86BDD">
        <w:rPr>
          <w:rFonts w:ascii="Times New Roman" w:hAnsi="Times New Roman" w:cs="Times New Roman"/>
          <w:sz w:val="24"/>
          <w:szCs w:val="24"/>
          <w:lang w:val="en-US"/>
        </w:rPr>
        <w:t xml:space="preserve">and </w:t>
      </w:r>
      <w:r w:rsidR="000760FC" w:rsidRPr="00F86BDD">
        <w:rPr>
          <w:rFonts w:ascii="Times New Roman" w:hAnsi="Times New Roman" w:cs="Times New Roman"/>
          <w:sz w:val="24"/>
          <w:szCs w:val="24"/>
          <w:lang w:val="en-US"/>
        </w:rPr>
        <w:t xml:space="preserve">most so on </w:t>
      </w:r>
      <w:r w:rsidR="00DE6A83" w:rsidRPr="00F86BDD">
        <w:rPr>
          <w:rFonts w:ascii="Times New Roman" w:hAnsi="Times New Roman" w:cs="Times New Roman"/>
          <w:sz w:val="24"/>
          <w:szCs w:val="24"/>
          <w:lang w:val="en-US"/>
        </w:rPr>
        <w:t xml:space="preserve">copepod-cue induced </w:t>
      </w:r>
      <w:r w:rsidR="003763B8">
        <w:rPr>
          <w:rFonts w:ascii="Times New Roman" w:hAnsi="Times New Roman" w:cs="Times New Roman"/>
          <w:sz w:val="24"/>
          <w:szCs w:val="24"/>
          <w:lang w:val="en-US"/>
        </w:rPr>
        <w:t>cells.</w:t>
      </w:r>
      <w:r w:rsidR="00DE6A83" w:rsidRPr="00F86BDD">
        <w:rPr>
          <w:rFonts w:ascii="Times New Roman" w:hAnsi="Times New Roman" w:cs="Times New Roman"/>
          <w:sz w:val="24"/>
          <w:szCs w:val="24"/>
          <w:lang w:val="en-US"/>
        </w:rPr>
        <w:t xml:space="preserve"> </w:t>
      </w:r>
      <w:r w:rsidR="0091532E">
        <w:rPr>
          <w:rFonts w:ascii="Times New Roman" w:hAnsi="Times New Roman" w:cs="Times New Roman"/>
          <w:sz w:val="24"/>
          <w:szCs w:val="24"/>
          <w:lang w:val="en-US"/>
        </w:rPr>
        <w:t>T</w:t>
      </w:r>
      <w:r w:rsidR="00DE6A83" w:rsidRPr="00F86BDD">
        <w:rPr>
          <w:rFonts w:ascii="Times New Roman" w:hAnsi="Times New Roman" w:cs="Times New Roman"/>
          <w:sz w:val="24"/>
          <w:szCs w:val="24"/>
          <w:lang w:val="en-US"/>
        </w:rPr>
        <w:t xml:space="preserve">here </w:t>
      </w:r>
      <w:r w:rsidR="00460CF4" w:rsidRPr="00F86BDD">
        <w:rPr>
          <w:rFonts w:ascii="Times New Roman" w:hAnsi="Times New Roman" w:cs="Times New Roman"/>
          <w:sz w:val="24"/>
          <w:szCs w:val="24"/>
          <w:lang w:val="en-US"/>
        </w:rPr>
        <w:t>was</w:t>
      </w:r>
      <w:r w:rsidR="00DE6A83" w:rsidRPr="00F86BDD">
        <w:rPr>
          <w:rFonts w:ascii="Times New Roman" w:hAnsi="Times New Roman" w:cs="Times New Roman"/>
          <w:sz w:val="24"/>
          <w:szCs w:val="24"/>
          <w:lang w:val="en-US"/>
        </w:rPr>
        <w:t xml:space="preserve"> limited </w:t>
      </w:r>
      <w:r w:rsidR="00BF7788" w:rsidRPr="00F86BDD">
        <w:rPr>
          <w:rFonts w:ascii="Times New Roman" w:hAnsi="Times New Roman" w:cs="Times New Roman"/>
          <w:sz w:val="24"/>
          <w:szCs w:val="24"/>
          <w:lang w:val="en-US"/>
        </w:rPr>
        <w:t>a</w:t>
      </w:r>
      <w:r w:rsidR="00BF7788">
        <w:rPr>
          <w:rFonts w:ascii="Times New Roman" w:hAnsi="Times New Roman" w:cs="Times New Roman"/>
          <w:sz w:val="24"/>
          <w:szCs w:val="24"/>
          <w:lang w:val="en-US"/>
        </w:rPr>
        <w:t>cclimation</w:t>
      </w:r>
      <w:r w:rsidR="00BF7788" w:rsidRPr="00F86BDD">
        <w:rPr>
          <w:rFonts w:ascii="Times New Roman" w:hAnsi="Times New Roman" w:cs="Times New Roman"/>
          <w:sz w:val="24"/>
          <w:szCs w:val="24"/>
          <w:lang w:val="en-US"/>
        </w:rPr>
        <w:t xml:space="preserve"> </w:t>
      </w:r>
      <w:r w:rsidR="00DE6A83" w:rsidRPr="00F86BDD">
        <w:rPr>
          <w:rFonts w:ascii="Times New Roman" w:hAnsi="Times New Roman" w:cs="Times New Roman"/>
          <w:sz w:val="24"/>
          <w:szCs w:val="24"/>
          <w:lang w:val="en-US"/>
        </w:rPr>
        <w:t xml:space="preserve">to algal toxins, although some </w:t>
      </w:r>
      <w:r w:rsidR="00BF7788">
        <w:rPr>
          <w:rFonts w:ascii="Times New Roman" w:hAnsi="Times New Roman" w:cs="Times New Roman"/>
          <w:sz w:val="24"/>
          <w:szCs w:val="24"/>
          <w:lang w:val="en-US"/>
        </w:rPr>
        <w:t>behavioral</w:t>
      </w:r>
      <w:r w:rsidR="00BF7788" w:rsidRPr="00F86BDD">
        <w:rPr>
          <w:rFonts w:ascii="Times New Roman" w:hAnsi="Times New Roman" w:cs="Times New Roman"/>
          <w:sz w:val="24"/>
          <w:szCs w:val="24"/>
          <w:lang w:val="en-US"/>
        </w:rPr>
        <w:t xml:space="preserve"> </w:t>
      </w:r>
      <w:r w:rsidR="00DE6A83" w:rsidRPr="00F86BDD">
        <w:rPr>
          <w:rFonts w:ascii="Times New Roman" w:hAnsi="Times New Roman" w:cs="Times New Roman"/>
          <w:sz w:val="24"/>
          <w:szCs w:val="24"/>
          <w:lang w:val="en-US"/>
        </w:rPr>
        <w:t xml:space="preserve">responses </w:t>
      </w:r>
      <w:r w:rsidR="003763B8">
        <w:rPr>
          <w:rFonts w:ascii="Times New Roman" w:hAnsi="Times New Roman" w:cs="Times New Roman"/>
          <w:sz w:val="24"/>
          <w:szCs w:val="24"/>
          <w:lang w:val="en-US"/>
        </w:rPr>
        <w:t>relaxed</w:t>
      </w:r>
      <w:r w:rsidR="00696B47" w:rsidRPr="00F86BDD">
        <w:rPr>
          <w:rFonts w:ascii="Times New Roman" w:hAnsi="Times New Roman" w:cs="Times New Roman"/>
          <w:sz w:val="24"/>
          <w:szCs w:val="24"/>
          <w:lang w:val="en-US"/>
        </w:rPr>
        <w:t xml:space="preserve"> or intensified</w:t>
      </w:r>
      <w:r w:rsidR="00DE6A83" w:rsidRPr="00F86BDD">
        <w:rPr>
          <w:rFonts w:ascii="Times New Roman" w:hAnsi="Times New Roman" w:cs="Times New Roman"/>
          <w:sz w:val="24"/>
          <w:szCs w:val="24"/>
          <w:lang w:val="en-US"/>
        </w:rPr>
        <w:t xml:space="preserve"> </w:t>
      </w:r>
      <w:r w:rsidR="00696B47" w:rsidRPr="00F86BDD">
        <w:rPr>
          <w:rFonts w:ascii="Times New Roman" w:hAnsi="Times New Roman" w:cs="Times New Roman"/>
          <w:sz w:val="24"/>
          <w:szCs w:val="24"/>
          <w:lang w:val="en-US"/>
        </w:rPr>
        <w:t xml:space="preserve">during </w:t>
      </w:r>
      <w:r w:rsidR="009E57CF" w:rsidRPr="00F86BDD">
        <w:rPr>
          <w:rFonts w:ascii="Times New Roman" w:hAnsi="Times New Roman" w:cs="Times New Roman"/>
          <w:sz w:val="24"/>
          <w:szCs w:val="24"/>
          <w:lang w:val="en-US"/>
        </w:rPr>
        <w:t xml:space="preserve">the first one to </w:t>
      </w:r>
      <w:r w:rsidR="00DE6A83" w:rsidRPr="00F86BDD">
        <w:rPr>
          <w:rFonts w:ascii="Times New Roman" w:hAnsi="Times New Roman" w:cs="Times New Roman"/>
          <w:sz w:val="24"/>
          <w:szCs w:val="24"/>
          <w:lang w:val="en-US"/>
        </w:rPr>
        <w:t xml:space="preserve">several days. Mortality rates were low and the various </w:t>
      </w:r>
      <w:r w:rsidR="0015495F" w:rsidRPr="00F86BDD">
        <w:rPr>
          <w:rFonts w:ascii="Times New Roman" w:hAnsi="Times New Roman" w:cs="Times New Roman"/>
          <w:sz w:val="24"/>
          <w:szCs w:val="24"/>
          <w:lang w:val="en-US"/>
        </w:rPr>
        <w:t>responses</w:t>
      </w:r>
      <w:r w:rsidR="008475FB" w:rsidRPr="00F86BDD">
        <w:rPr>
          <w:rFonts w:ascii="Times New Roman" w:hAnsi="Times New Roman" w:cs="Times New Roman"/>
          <w:sz w:val="24"/>
          <w:szCs w:val="24"/>
          <w:lang w:val="en-US"/>
        </w:rPr>
        <w:t>,</w:t>
      </w:r>
      <w:r w:rsidR="0015495F" w:rsidRPr="00F86BDD">
        <w:rPr>
          <w:rFonts w:ascii="Times New Roman" w:hAnsi="Times New Roman" w:cs="Times New Roman"/>
          <w:sz w:val="24"/>
          <w:szCs w:val="24"/>
          <w:lang w:val="en-US"/>
        </w:rPr>
        <w:t xml:space="preserve"> </w:t>
      </w:r>
      <w:r w:rsidR="008475FB" w:rsidRPr="00F86BDD">
        <w:rPr>
          <w:rFonts w:ascii="Times New Roman" w:hAnsi="Times New Roman" w:cs="Times New Roman"/>
          <w:sz w:val="24"/>
          <w:szCs w:val="24"/>
          <w:lang w:val="en-US"/>
        </w:rPr>
        <w:t xml:space="preserve">thus, </w:t>
      </w:r>
      <w:r w:rsidR="00DE6A83" w:rsidRPr="00F86BDD">
        <w:rPr>
          <w:rFonts w:ascii="Times New Roman" w:hAnsi="Times New Roman" w:cs="Times New Roman"/>
          <w:sz w:val="24"/>
          <w:szCs w:val="24"/>
          <w:lang w:val="en-US"/>
        </w:rPr>
        <w:t xml:space="preserve">all </w:t>
      </w:r>
      <w:r w:rsidR="0015495F" w:rsidRPr="00F86BDD">
        <w:rPr>
          <w:rFonts w:ascii="Times New Roman" w:hAnsi="Times New Roman" w:cs="Times New Roman"/>
          <w:sz w:val="24"/>
          <w:szCs w:val="24"/>
          <w:lang w:val="en-US"/>
        </w:rPr>
        <w:t xml:space="preserve">allow </w:t>
      </w:r>
      <w:r w:rsidR="00DE6A83" w:rsidRPr="00F86BDD">
        <w:rPr>
          <w:rFonts w:ascii="Times New Roman" w:hAnsi="Times New Roman" w:cs="Times New Roman"/>
          <w:sz w:val="24"/>
          <w:szCs w:val="24"/>
          <w:lang w:val="en-US"/>
        </w:rPr>
        <w:t xml:space="preserve">the </w:t>
      </w:r>
      <w:r w:rsidR="0015495F" w:rsidRPr="00F86BDD">
        <w:rPr>
          <w:rFonts w:ascii="Times New Roman" w:hAnsi="Times New Roman" w:cs="Times New Roman"/>
          <w:sz w:val="24"/>
          <w:szCs w:val="24"/>
          <w:lang w:val="en-US"/>
        </w:rPr>
        <w:t xml:space="preserve">copepods to survive </w:t>
      </w:r>
      <w:r w:rsidR="00DE6A83" w:rsidRPr="00F86BDD">
        <w:rPr>
          <w:rFonts w:ascii="Times New Roman" w:hAnsi="Times New Roman" w:cs="Times New Roman"/>
          <w:sz w:val="24"/>
          <w:szCs w:val="24"/>
          <w:lang w:val="en-US"/>
        </w:rPr>
        <w:t>harmful algal blooms</w:t>
      </w:r>
      <w:r w:rsidR="008475FB" w:rsidRPr="00F86BDD">
        <w:rPr>
          <w:rFonts w:ascii="Times New Roman" w:hAnsi="Times New Roman" w:cs="Times New Roman"/>
          <w:sz w:val="24"/>
          <w:szCs w:val="24"/>
          <w:lang w:val="en-US"/>
        </w:rPr>
        <w:t>. However,</w:t>
      </w:r>
      <w:r w:rsidR="0015495F" w:rsidRPr="00F86BDD">
        <w:rPr>
          <w:rFonts w:ascii="Times New Roman" w:hAnsi="Times New Roman" w:cs="Times New Roman"/>
          <w:sz w:val="24"/>
          <w:szCs w:val="24"/>
          <w:lang w:val="en-US"/>
        </w:rPr>
        <w:t xml:space="preserve"> </w:t>
      </w:r>
      <w:r w:rsidR="00593C2B" w:rsidRPr="00F86BDD">
        <w:rPr>
          <w:rFonts w:ascii="Times New Roman" w:hAnsi="Times New Roman" w:cs="Times New Roman"/>
          <w:sz w:val="24"/>
          <w:szCs w:val="24"/>
          <w:lang w:val="en-US"/>
        </w:rPr>
        <w:t xml:space="preserve">the implications </w:t>
      </w:r>
      <w:r w:rsidR="00696B47" w:rsidRPr="00F86BDD">
        <w:rPr>
          <w:rFonts w:ascii="Times New Roman" w:hAnsi="Times New Roman" w:cs="Times New Roman"/>
          <w:sz w:val="24"/>
          <w:szCs w:val="24"/>
          <w:lang w:val="en-US"/>
        </w:rPr>
        <w:t xml:space="preserve">to algal population dynamics </w:t>
      </w:r>
      <w:r w:rsidR="00593C2B" w:rsidRPr="00F86BDD">
        <w:rPr>
          <w:rFonts w:ascii="Times New Roman" w:hAnsi="Times New Roman" w:cs="Times New Roman"/>
          <w:sz w:val="24"/>
          <w:szCs w:val="24"/>
          <w:lang w:val="en-US"/>
        </w:rPr>
        <w:t>are species/strains specific</w:t>
      </w:r>
      <w:r w:rsidR="0091532E">
        <w:rPr>
          <w:rFonts w:ascii="Times New Roman" w:hAnsi="Times New Roman" w:cs="Times New Roman"/>
          <w:sz w:val="24"/>
          <w:szCs w:val="24"/>
          <w:lang w:val="en-US"/>
        </w:rPr>
        <w:t>, with only prey selection providing the toxic algae with a competitive advantage</w:t>
      </w:r>
      <w:r w:rsidR="003763B8">
        <w:rPr>
          <w:rFonts w:ascii="Times New Roman" w:hAnsi="Times New Roman" w:cs="Times New Roman"/>
          <w:b/>
          <w:sz w:val="24"/>
          <w:szCs w:val="24"/>
          <w:lang w:val="en-US"/>
        </w:rPr>
        <w:t>.</w:t>
      </w:r>
    </w:p>
    <w:p w:rsidR="009342B6" w:rsidRPr="00F86BDD" w:rsidRDefault="009342B6"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lastRenderedPageBreak/>
        <w:t>Introduction</w:t>
      </w:r>
    </w:p>
    <w:p w:rsidR="00341E54" w:rsidRPr="00F86BDD" w:rsidRDefault="00E74663"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It is well known that zooplankton may be affected </w:t>
      </w:r>
      <w:r w:rsidR="00574CFC" w:rsidRPr="00F86BDD">
        <w:rPr>
          <w:rFonts w:ascii="Times New Roman" w:hAnsi="Times New Roman" w:cs="Times New Roman"/>
          <w:sz w:val="24"/>
          <w:szCs w:val="24"/>
          <w:lang w:val="en-US"/>
        </w:rPr>
        <w:t xml:space="preserve">negatively </w:t>
      </w:r>
      <w:r w:rsidRPr="00F86BDD">
        <w:rPr>
          <w:rFonts w:ascii="Times New Roman" w:hAnsi="Times New Roman" w:cs="Times New Roman"/>
          <w:sz w:val="24"/>
          <w:szCs w:val="24"/>
          <w:lang w:val="en-US"/>
        </w:rPr>
        <w:t>in various ways by harmful algae (HA)</w:t>
      </w:r>
      <w:r w:rsidR="00574CFC" w:rsidRPr="00F86BDD">
        <w:rPr>
          <w:rFonts w:ascii="Times New Roman" w:hAnsi="Times New Roman" w:cs="Times New Roman"/>
          <w:sz w:val="24"/>
          <w:szCs w:val="24"/>
          <w:lang w:val="en-US"/>
        </w:rPr>
        <w:t xml:space="preserve">, </w:t>
      </w:r>
      <w:r w:rsidR="0001147B" w:rsidRPr="00F86BDD">
        <w:rPr>
          <w:rFonts w:ascii="Times New Roman" w:hAnsi="Times New Roman" w:cs="Times New Roman"/>
          <w:sz w:val="24"/>
          <w:szCs w:val="24"/>
          <w:lang w:val="en-US"/>
        </w:rPr>
        <w:t>providing a potential mechanism</w:t>
      </w:r>
      <w:r w:rsidR="00574CFC" w:rsidRPr="00F86BDD">
        <w:rPr>
          <w:rFonts w:ascii="Times New Roman" w:hAnsi="Times New Roman" w:cs="Times New Roman"/>
          <w:sz w:val="24"/>
          <w:szCs w:val="24"/>
          <w:lang w:val="en-US"/>
        </w:rPr>
        <w:t xml:space="preserve"> </w:t>
      </w:r>
      <w:r w:rsidR="00076088" w:rsidRPr="00F86BDD">
        <w:rPr>
          <w:rFonts w:ascii="Times New Roman" w:hAnsi="Times New Roman" w:cs="Times New Roman"/>
          <w:sz w:val="24"/>
          <w:szCs w:val="24"/>
          <w:lang w:val="en-US"/>
        </w:rPr>
        <w:t>for the</w:t>
      </w:r>
      <w:r w:rsidR="00574CFC" w:rsidRPr="00F86BDD">
        <w:rPr>
          <w:rFonts w:ascii="Times New Roman" w:hAnsi="Times New Roman" w:cs="Times New Roman"/>
          <w:sz w:val="24"/>
          <w:szCs w:val="24"/>
          <w:lang w:val="en-US"/>
        </w:rPr>
        <w:t xml:space="preserve"> form</w:t>
      </w:r>
      <w:r w:rsidR="00076088" w:rsidRPr="00F86BDD">
        <w:rPr>
          <w:rFonts w:ascii="Times New Roman" w:hAnsi="Times New Roman" w:cs="Times New Roman"/>
          <w:sz w:val="24"/>
          <w:szCs w:val="24"/>
          <w:lang w:val="en-US"/>
        </w:rPr>
        <w:t>ation of algal</w:t>
      </w:r>
      <w:r w:rsidR="00574CFC" w:rsidRPr="00F86BDD">
        <w:rPr>
          <w:rFonts w:ascii="Times New Roman" w:hAnsi="Times New Roman" w:cs="Times New Roman"/>
          <w:sz w:val="24"/>
          <w:szCs w:val="24"/>
          <w:lang w:val="en-US"/>
        </w:rPr>
        <w:t xml:space="preserve"> blooms </w:t>
      </w:r>
      <w:r w:rsidR="0001147B" w:rsidRPr="00F86BDD">
        <w:rPr>
          <w:rFonts w:ascii="Times New Roman" w:hAnsi="Times New Roman" w:cs="Times New Roman"/>
          <w:sz w:val="24"/>
          <w:szCs w:val="24"/>
          <w:lang w:val="en-US"/>
        </w:rPr>
        <w:t xml:space="preserve">with negative environmental implications </w:t>
      </w:r>
      <w:r w:rsidR="00B01AA8"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"10.1016/j.hal.2013.12.001", "ISSN" : "15689883", "author" : [ { "dropping-particle" : "", "family" : "Turner", "given" : "Jefferson T.", "non-dropping-particle" : "", "parse-names" : false, "suffix" : "" } ], "container-title" : "Harmful Algae", "id" : "ITEM-1", "issued" : { "date-parts" : [ [ "2014", "2" ] ] }, "page" : "81-93", "publisher" : "Elsevier B.V.", "title" : "Planktonic marine copepods and harmful algae", "type" : "article-journal", "volume" : "32" }, "uris" : [ "http://www.mendeley.com/documents/?uuid=3fc71f8c-5497-4cf5-a7fd-f56266d28892" ] }, { "id" : "ITEM-2", "itemData" : { "DOI" : "10.4319/lo.1997.42.5_part_2.1203", "ISSN" : "00243590", "abstract" : "Interactions between toxic phytoplankton and their zooplankton grazers are complex. Some zooplankters ingest some toxic phytoplankters with no apparent harm, whereas others are deleteriously affected. Phycotoxins vary in their modes of action, levels of toxicity and solubility, and affect grazers in different ways. Beyond effects on direct grazers, toxins may accumulate in and be transferred through marine food webs, affecting consumers at higher trophic levels, including fish, seabirds, and marine mammals. Grazers of toxic phytoplankton include protists as well as metazoans, and the impact of zooplankton grazing on development or termination of toxic blooms is poorly understood. In most interactions of toxic phytoplankters with grazers and other marine food-web components, outcomes are situation-specific, and extrapolation of results from one set of circumstances' to another may be inappropriate.", "author" : [ { "dropping-particle" : "", "family" : "Turner", "given" : "Jefferson T.", "non-dropping-particle" : "", "parse-names" : false, "suffix" : "" }, { "dropping-particle" : "", "family" : "Tester", "given" : "Patricia A.", "non-dropping-particle" : "", "parse-names" : false, "suffix" : "" } ], "container-title" : "Limnology and Oceanography", "id" : "ITEM-2", "issue" : "5, part 2", "issued" : { "date-parts" : [ [ "1997" ] ] }, "page" : "1203-1214", "title" : "Toxic marine phytoplankton, zooplankton grazers, and pelagic food webs", "type" : "article-journal", "volume" : "42" }, "uris" : [ "http://www.mendeley.com/documents/?uuid=a2b3e5b5-0302-4263-85c4-b0b93fcbadfe" ] }, { "id" : "ITEM-3", "itemData" : { "DOI" : "10.1073/pnas.0900964106", "ISBN" : "0027-8424", "ISSN" : "0027-8424", "PMID" : "19549831", "abstract" : "Many planktonic microalgae produce a range of toxins and may form harmful algal blooms. One hypothesis is that some toxins are allelopathic, suppressing the growth of competitors, and it has been suggested that allelopathy may be one important mechanism causing algal blooms. In a metaanalysis of recent experimental work, we looked for evidence that allelopathy may explain the initiation of algal blooms. With few exceptions, allelopathic effects were only significant at very high cell densities typical of blooms. We conclude that there is no experimental support for allelopathy at prebloom densities, throwing doubts on allelopathy as a mechanism in bloom formation. Most studies tested allelopathy using cell-free manipulations. With simple models we show that cell-free manipulations may underestimate allelopathy at low cell densities if effects are transmitted during cell-cell interactions. However, we suggest that the evolution of allelopathy under field conditions may be unlikely even if based on cell-cell interactions. The spatial dispersion of cells in turbulent flow will make it difficult for an allelopathic cell to receive an exclusive benefit, and a dispersion model shows that dividing cells are rapidly separated constraining clone selection. Instead, we propose that reported allelopathic effects may be nonadaptive side effects of predator-prey or casual parasitic cell-cell interactions.", "author" : [ { "dropping-particle" : "", "family" : "Jonsson", "given" : "Per R", "non-dropping-particle" : "", "parse-names" : false, "suffix" : "" }, { "dropping-particle" : "", "family" : "Pavia", "given" : "Henrik", "non-dropping-particle" : "", "parse-names" : false, "suffix" : "" }, { "dropping-particle" : "", "family" : "Toth", "given" : "Gunilla", "non-dropping-particle" : "", "parse-names" : false, "suffix" : "" } ], "container-title" : "Proceedings of the National Academy of Sciences", "id" : "ITEM-3", "issue" : "27", "issued" : { "date-parts" : [ [ "2009", "7", "7" ] ] }, "page" : "11177-11182", "title" : "Formation of harmful algal blooms cannot be explained by allelopathic interactions", "type" : "article-journal", "volume" : "106" }, "uris" : [ "http://www.mendeley.com/documents/?uuid=6540b353-2ca2-4f27-b95f-87792782cea2" ] } ], "mendeley" : { "formattedCitation" : "(Turner and Tester 1997; Jonsson et al. 2009; Turner 2014)", "plainTextFormattedCitation" : "(Turner and Tester 1997; Jonsson et al. 2009; Turner 2014)", "previouslyFormattedCitation" : "(Turner and Tester 1997; Jonsson et al. 2009; Turner 2014)" }, "properties" : { "noteIndex" : 0 }, "schema" : "https://github.com/citation-style-language/schema/raw/master/csl-citation.json" }</w:instrText>
      </w:r>
      <w:r w:rsidR="00B01AA8"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(Turner and Tester 1997; Jonsson et al. 2009; Turner 2014)</w:t>
      </w:r>
      <w:r w:rsidR="00B01AA8" w:rsidRPr="00F86BDD">
        <w:rPr>
          <w:rFonts w:ascii="Times New Roman" w:hAnsi="Times New Roman" w:cs="Times New Roman"/>
          <w:sz w:val="24"/>
          <w:szCs w:val="24"/>
          <w:lang w:val="en-US"/>
        </w:rPr>
        <w:fldChar w:fldCharType="end"/>
      </w:r>
      <w:r w:rsidR="00C72CF3"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Effects on </w:t>
      </w:r>
      <w:r w:rsidR="0004284B" w:rsidRPr="00F86BDD">
        <w:rPr>
          <w:rFonts w:ascii="Times New Roman" w:hAnsi="Times New Roman" w:cs="Times New Roman"/>
          <w:sz w:val="24"/>
          <w:szCs w:val="24"/>
          <w:lang w:val="en-US"/>
        </w:rPr>
        <w:t>copepods</w:t>
      </w:r>
      <w:r w:rsidR="00574CFC" w:rsidRPr="00F86BDD">
        <w:rPr>
          <w:rFonts w:ascii="Times New Roman" w:hAnsi="Times New Roman" w:cs="Times New Roman"/>
          <w:sz w:val="24"/>
          <w:szCs w:val="24"/>
          <w:lang w:val="en-US"/>
        </w:rPr>
        <w:t xml:space="preserve">, for example, </w:t>
      </w:r>
      <w:r w:rsidR="001C737C" w:rsidRPr="00F86BDD">
        <w:rPr>
          <w:rFonts w:ascii="Times New Roman" w:hAnsi="Times New Roman" w:cs="Times New Roman"/>
          <w:sz w:val="24"/>
          <w:szCs w:val="24"/>
          <w:lang w:val="en-US"/>
        </w:rPr>
        <w:t>rang</w:t>
      </w:r>
      <w:r w:rsidRPr="00F86BDD">
        <w:rPr>
          <w:rFonts w:ascii="Times New Roman" w:hAnsi="Times New Roman" w:cs="Times New Roman"/>
          <w:sz w:val="24"/>
          <w:szCs w:val="24"/>
          <w:lang w:val="en-US"/>
        </w:rPr>
        <w:t xml:space="preserve">e from practically no effect, to </w:t>
      </w:r>
      <w:r w:rsidR="00076088" w:rsidRPr="00F86BDD">
        <w:rPr>
          <w:rFonts w:ascii="Times New Roman" w:hAnsi="Times New Roman" w:cs="Times New Roman"/>
          <w:sz w:val="24"/>
          <w:szCs w:val="24"/>
          <w:lang w:val="en-US"/>
        </w:rPr>
        <w:t xml:space="preserve">lethal or </w:t>
      </w:r>
      <w:r w:rsidR="00C72CF3" w:rsidRPr="00F86BDD">
        <w:rPr>
          <w:rFonts w:ascii="Times New Roman" w:hAnsi="Times New Roman" w:cs="Times New Roman"/>
          <w:sz w:val="24"/>
          <w:szCs w:val="24"/>
          <w:lang w:val="en-US"/>
        </w:rPr>
        <w:t>sub</w:t>
      </w:r>
      <w:r w:rsidRPr="00F86BDD">
        <w:rPr>
          <w:rFonts w:ascii="Times New Roman" w:hAnsi="Times New Roman" w:cs="Times New Roman"/>
          <w:sz w:val="24"/>
          <w:szCs w:val="24"/>
          <w:lang w:val="en-US"/>
        </w:rPr>
        <w:t>-</w:t>
      </w:r>
      <w:r w:rsidR="00C72CF3" w:rsidRPr="00F86BDD">
        <w:rPr>
          <w:rFonts w:ascii="Times New Roman" w:hAnsi="Times New Roman" w:cs="Times New Roman"/>
          <w:sz w:val="24"/>
          <w:szCs w:val="24"/>
          <w:lang w:val="en-US"/>
        </w:rPr>
        <w:t>lethal</w:t>
      </w:r>
      <w:r w:rsidRPr="00F86BDD">
        <w:rPr>
          <w:rFonts w:ascii="Times New Roman" w:hAnsi="Times New Roman" w:cs="Times New Roman"/>
          <w:sz w:val="24"/>
          <w:szCs w:val="24"/>
          <w:lang w:val="en-US"/>
        </w:rPr>
        <w:t xml:space="preserve"> effects</w:t>
      </w:r>
      <w:r w:rsidR="00E6668D" w:rsidRPr="00F86BDD">
        <w:rPr>
          <w:rFonts w:ascii="Times New Roman" w:hAnsi="Times New Roman" w:cs="Times New Roman"/>
          <w:sz w:val="24"/>
          <w:szCs w:val="24"/>
          <w:lang w:val="en-US"/>
        </w:rPr>
        <w:t xml:space="preserve"> such as reduced </w:t>
      </w:r>
      <w:r w:rsidR="00574CFC" w:rsidRPr="00F86BDD">
        <w:rPr>
          <w:rFonts w:ascii="Times New Roman" w:hAnsi="Times New Roman" w:cs="Times New Roman"/>
          <w:sz w:val="24"/>
          <w:szCs w:val="24"/>
          <w:lang w:val="en-US"/>
        </w:rPr>
        <w:t>grazing</w:t>
      </w:r>
      <w:r w:rsidR="0001147B" w:rsidRPr="00F86BDD">
        <w:rPr>
          <w:rFonts w:ascii="Times New Roman" w:hAnsi="Times New Roman" w:cs="Times New Roman"/>
          <w:sz w:val="24"/>
          <w:szCs w:val="24"/>
          <w:lang w:val="en-US"/>
        </w:rPr>
        <w:t xml:space="preserve"> and</w:t>
      </w:r>
      <w:r w:rsidR="00E6668D" w:rsidRPr="00F86BDD">
        <w:rPr>
          <w:rFonts w:ascii="Times New Roman" w:hAnsi="Times New Roman" w:cs="Times New Roman"/>
          <w:sz w:val="24"/>
          <w:szCs w:val="24"/>
          <w:lang w:val="en-US"/>
        </w:rPr>
        <w:t xml:space="preserve"> fecundity and delayed development</w:t>
      </w:r>
      <w:r w:rsidR="00F7178A" w:rsidRPr="00F86BDD">
        <w:rPr>
          <w:rFonts w:ascii="Times New Roman" w:hAnsi="Times New Roman" w:cs="Times New Roman"/>
          <w:sz w:val="24"/>
          <w:szCs w:val="24"/>
          <w:lang w:val="en-US"/>
        </w:rPr>
        <w:t xml:space="preserve"> </w:t>
      </w:r>
      <w:r w:rsidR="00F7178A"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"10.1098/rspb.2006.3502", "ISSN" : "0962-8452", "author" : [ { "dropping-particle" : "", "family" : "Selander", "given" : "E.", "non-dropping-particle" : "", "parse-names" : false, "suffix" : "" }, { "dropping-particle" : "", "family" : "Thor", "given" : "P.", "non-dropping-particle" : "", "parse-names" : false, "suffix" : "" }, { "dropping-particle" : "", "family" : "Toth", "given" : "G.", "non-dropping-particle" : "", "parse-names" : false, "suffix" : "" }, { "dropping-particle" : "", "family" : "Pavia", "given" : "H.", "non-dropping-particle" : "", "parse-names" : false, "suffix" : "" } ], "container-title" : "Proceedings of the Royal Society B", "id" : "ITEM-1", "issue" : "1594", "issued" : { "date-parts" : [ [ "2006" ] ] }, "page" : "1673-1680", "title" : "Copepods induce paralytic shellfish toxin production in marine dinoflagellates", "type" : "article-journal", "volume" : "273" }, "uris" : [ "http://www.mendeley.com/documents/?uuid=742b3bc0-4f7f-4738-832d-ed1a3fa856c7" ] }, { "id" : "ITEM-2", "itemData" : { "DOI" : "10.3354/meps203161", "ISSN" : "01718630", "abstract" : "Several experiments were performed to determine the effects of cell toxin concentration, composition and toxicity of Alexandrium minutum on ingestion rate, egg production, hatching success and naupliar fitness of the copepod Acartia clausi. A combination of A. minutum and nontoxicalgae (Prorocentrum micans, Tetraselmis suecica and Isochrysis galbana) was used as food. Copepods ingested a higher amount of A. minutum cells as the concentration of these toxic dinoflagellates increased, and also in response to decreasing total food concentration available for the copepods. A positive relationship was obtained between A. minutum cells ingested by copepods and total toxin concentration per copepod. Hatching success and naupliar production were lower when copepods ingested a higher amount of toxic dinoflagellates. This negative effect could has been due to the accumulated toxins in the egg and copepod tissues, and was higher when A. minutum had a higher cell concentration of GTX1. Finally, the results obtained from nauplii incubated with T. suecica and I. galbana showed that nauplii hatched from females fed non-toxic food (T. suecica and I. galbana) reached copepodite stage earlier than those nauplii hatched from females fed with a combined of toxic (A. minutum) and non-toxic (T. suecica and I. galbana) food.", "author" : [ { "dropping-particle" : "", "family" : "Frang\u00f3pulos", "given" : "M.", "non-dropping-particle" : "", "parse-names" : false, "suffix" : "" }, { "dropping-particle" : "", "family" : "Guisande", "given" : "C.", "non-dropping-particle" : "", "parse-names" : false, "suffix" : "" }, { "dropping-particle" : "", "family" : "Maneiro", "given" : "I.", "non-dropping-particle" : "", "parse-names" : false, "suffix" : "" }, { "dropping-particle" : "", "family" : "Riveiro", "given" : "I.", "non-dropping-particle" : "", "parse-names" : false, "suffix" : "" }, { "dropping-particle" : "", "family" : "Franco", "given" : "J.", "non-dropping-particle" : "", "parse-names" : false, "suffix" : "" } ], "container-title" : "Marine Ecology Progress Series", "id" : "ITEM-2", "issued" : { "date-parts" : [ [ "2000" ] ] }, "page" : "161-169", "title" : "Short-term and long-term effects of the toxic dinoflagellate Alexandrium minutum on the copepod Acartia clausi", "type" : "article-journal", "volume" : "203" }, "uris" : [ "http://www.mendeley.com/documents/?uuid=ab645997-eaa5-4fd0-b9b6-3c2fe223d286" ] }, { "id" : "ITEM-3", "itemData" : { "DOI" : "10.3354/meps280199", "ISBN" : "0171-8630", "ISSN" : "01718630", "abstract" : "A unialgal diet of a non-neurotoxic strain of the dinoflagellate Alexandrium tamarense strongly modified egg production and hatching success in the copepod Temora stylifera, even though grazing rates were relatively constant over time. Both exponential and stationary cultures of A. tamarense reduced egg production and hatching success, but the effect of stationary cultures on hatching success was dramatic, with egg viability dropping to 0% after 24 h of feeding. HPLC analyses revealed that the A. tamarense clone was non-neurotoxic, with a mean toxin content of about 0.005 fmol per cell, indicating that adverse effects were not due to saxitoxins or neosaxitoxins. H-1-NMR analyses also revealed that diatom-derived PUSCAs (polyunsaturated short-chain aldehydes) were not responsible for reduced hatching rates, since these compounds were absent in A. tamarense as compared to, the diatom Skeletonema costatum. Extracts of A. tamarense and the diatom-derived PUSCA 2-trans-4-trans-decadienal were also assessed in terms of biological effects on sea urchin embryo cell divisions. A. tamarense did not show anti-mitotic properties, as extracts did not block first-cell cleavage compared to decadienal. However, A. tamarense extracts did block fertilization success when sea urchin oocytes were first incubated for 30 min in extracts and then fertilized, as opposed to S. costatum extracts, which did not affect normal elevation of the fertilization membrane. This is the first report that dinoflagellates produce antiproliferative compounds, other than PUSCAs, that can potentially reduce copepod egg production and hatching success.", "author" : [ { "dropping-particle" : "", "family" : "Ianora", "given" : "Adrianna", "non-dropping-particle" : "", "parse-names" : false, "suffix" : "" }, { "dropping-particle" : "", "family" : "Turner", "given" : "Jefferson T.", "non-dropping-particle" : "", "parse-names" : false, "suffix" : "" }, { "dropping-particle" : "", "family" : "Esposito", "given" : "Francesco", "non-dropping-particle" : "", "parse-names" : false, "suffix" : "" }, { "dropping-particle" : "", "family" : "Carotenuto", "given" : "Ylenia", "non-dropping-particle" : "", "parse-names" : false, "suffix" : "" }, { "dropping-particle" : "", "family" : "D'Ippolito", "given" : "Giuliana", "non-dropping-particle" : "", "parse-names" : false, "suffix" : "" }, { "dropping-particle" : "", "family" : "Romano", "given" : "Giovanna", "non-dropping-particle" : "", "parse-names" : false, "suffix" : "" }, { "dropping-particle" : "", "family" : "Fontana", "given" : "Angelo", "non-dropping-particle" : "", "parse-names" : false, "suffix" : "" }, { "dropping-particle" : "", "family" : "Guisande", "given" : "C??stor", "non-dropping-particle" : "", "parse-names" : false, "suffix" : "" }, { "dropping-particle" : "", "family" : "Miralto", "given" : "Antonio", "non-dropping-particle" : "", "parse-names" : false, "suffix" : "" } ], "container-title" : "Marine Ecology Progress Series", "id" : "ITEM-3", "issue" : "December 2015", "issued" : { "date-parts" : [ [ "2004" ] ] }, "page" : "199-210", "title" : "Copepod egg production and hatching success is reduced by maternal diets of a non-neurotoxic strain of the dinoflagellate Alexandrium tamarense", "type" : "article-journal", "volume" : "280" }, "uris" : [ "http://www.mendeley.com/documents/?uuid=ca4fd7bb-a2cc-42f6-b029-247d9a6a4b07" ] }, { "id" : "ITEM-4", "itemData" : { "DOI" : "10.1007/BF00354618", "ISBN" : "0025-3162", "ISSN" : "0025-3162", "abstract" : "The effects of two paralytic shellfish toxin (PST) producing dinoflagellates, Alexandrium minutum Halim (high and low toxin strains) and Gymnodinium catenatum Graham, on the pelagic harpacticoid copepod Euterpina acutifrons Dana were tested in a series of experiments run from October 1994 to May 1995. In small volumes (350 ml), both strains of A. minutum (300 to 350 cells ml-1), and G. catenatum (175 cells ml-1), strongly reduced naupliar activity (about 30 and 17% were inactive after 24 h, respectively). Activity is here defined as movement. In medium volumes (6 litre), 40% of nauplii incubated with the high toxin strain of A. minutum (1000 cells ml-1) and 8% of nauplii incubated with cell-free filtrate of the same culture were inactive after 24 h; these values increased to 50 and 30% respectively after 3 d. In large volumes (20 litre), adult copepods incubated with A. minutum (1000 and 10 000 cells ml-1) for 5 d revealed only trace levels of PSP-toxins (paralytic shellfish poisoning) in the extracts analysed by HPLC. With both strains of A. minutum (1000 and 10 000 cells ml-1), 10 to 15% of the copepods were inactive after 1 to 2 d. It is suggested that E. acutifrons avoids feeding on the dinoflagellates after tasting a few cells, but that the dinoflagellates may exude toxins or other substances that affect the copepods. The inactivating effect of the toxic dinoflagellates on the nauplii was more rapid and stronger than on adult copepods, although strong inactivation and death were also observed in adults with time (up to 80% were inactive after 5 d of incubation with A. minutum). Still, in our experiments a considerable proportion of adult females incubated with the toxic dinoflagellates remained active and were able to produce viable eggs for several days.", "author" : [ { "dropping-particle" : "", "family" : "Bag\u00f8ein", "given" : "E", "non-dropping-particle" : "", "parse-names" : false, "suffix" : "" }, { "dropping-particle" : "", "family" : "Miranda", "given" : "A", "non-dropping-particle" : "", "parse-names" : false, "suffix" : "" }, { "dropping-particle" : "", "family" : "Reguera", "given" : "B", "non-dropping-particle" : "", "parse-names" : false, "suffix" : "" }, { "dropping-particle" : "", "family" : "Franco", "given" : "J M", "non-dropping-particle" : "", "parse-names" : false, "suffix" : "" } ], "container-title" : "Marine Biology", "id" : "ITEM-4", "issue" : "3", "issued" : { "date-parts" : [ [ "1996" ] ] }, "page" : "361-369", "title" : "Effects of two paralytic shellfish toxin producing dinoflagellates on the pelagic harpacticoid copepod Euterpina acutifrons.", "type" : "article-journal", "volume" : "126" }, "uris" : [ "http://www.mendeley.com/documents/?uuid=802385c9-f04f-4fc6-916b-5e3998585170" ] }, { "id" : "ITEM-5", "itemData" : { "DOI" : "10.1016/S1568-9883(02)00007-0", "ISSN" : "15689883", "abstract" : "Blooms of the dinoflagellate Alexandrium spp. increase in their frequency, toxicity and historical presence with increasing latitude from New Jersey (USA) to the Gasp?? peninsula (Canada). Biogeographic variation in these blooms results in differential exposure of geographically separate copepod populations to toxic Alexandrium. We hypothesize that the ability of copepods to feed and reproduce on toxic Alexandrium should be higher in copepods from regions that are frequently exposed to toxic Alexandrium blooms. We tested this hypothesis with factorial common environment experiments in which female adults of the copepod Acartia hudsonica from five separate populations ranging from New Jersey to New Brunswick were fed toxic and non-toxic strains of Alexandrium, and the non-toxic flagellate Tetraselmis sp. Consistent with the hypothesis, when fed toxic Alexandrium we observed significantly higher ingestion and egg production rates in the copepods historically exposed to toxic Alexandrium blooms relative to copepods from regions in which Alexandrium is rare or absent. Such differences among copepod populations were not observed when copepods were fed non-toxic Alexandrium or Tetraselmis sp. These results were also supported by assays in which copepods from populations both historically exposed and na??ve to toxic Alexandrium blooms were fed mixtures of toxic Alexandrium and Tetraselmis sp. Two-week long experiments demonstrated that when copepods from populations na??ve to toxic Alexandrium were fed a toxic strain of Alexandrium they failed to acclimate, such that their ingestion rates remained low throughout the entire two-week period. The differences observed among populations suggest that local adaptation of populations of A. hudsonica from Massachus</w:instrText>
      </w:r>
      <w:r w:rsidR="00751E7B" w:rsidRPr="00F86BDD">
        <w:rPr>
          <w:rFonts w:ascii="Times New Roman" w:hAnsi="Times New Roman" w:cs="Times New Roman"/>
          <w:sz w:val="24"/>
          <w:szCs w:val="24"/>
        </w:rPr>
        <w:instrText>etts (USA) to New Brunswick (Canada) has occurred, such that some populations are resistant to toxic Alexandrium. ?? 2002 Elsevier Science B.V. All rights reserved.", "author" : [ { "dropping-particle" : "", "family" : "Colin", "given" : "Sean P.", "non-dropping-particle" : "", "parse-names" : false, "suffix" : "" }, { "dropping-particle" : "", "family" : "Dam", "given" : "Hans G.", "non-dropping-particle" : "", "parse-names" : false, "suffix" : "" } ], "container-title" : "Harmful Algae", "id" : "ITEM-5", "issued" : { "date-parts" : [ [ "2002" ] ] }, "page" : "113-125", "title" : "Latitudinal differentiation in the effects of the toxic dinoflagellate Alexandrium spp. on the feeding and reproduction of populations of the copepod Acartia hudsonica", "type" : "article-journal", "volume" : "1" }, "uris" : [ "http://www.mendeley.com/documents/?uuid=c9df3111-7ecb-41a5-b96f-41c2a5be5d1d" ] } ], "mendeley" : { "formattedCitation" : "(Bag\u00f8ein et al. 1996; Frang\u00f3pulos et al. 2000; Colin and Dam 2002; Ianora et al. 2004; Selander et al. 2006)", "plainTextFormattedCitation" : "(Bag\u00f8ein et al. 1996; Frang\u00f3pulos et al. 2000; Colin and Dam 2002; Ianora et al. 2004; Selander et al. 2006)", "previouslyFormattedCitation" : "(Bag\u00f8ein et al. 1996; Frang\u00f3pulos et al. 2000; Colin and Dam 2002; Ianora et al. 2004; Selander et al. 2006)" }, "properties" : { "noteIndex" : 0 }, "schema" : "https://github.com/citation-style-language/schema/raw/master/csl-citation.json" }</w:instrText>
      </w:r>
      <w:r w:rsidR="00F7178A"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rPr>
        <w:t>(Bagøein et al. 1996; Frangópulos et al. 2000; Colin and Dam 2002; Ianora et al. 2004; Selander et al. 2006)</w:t>
      </w:r>
      <w:r w:rsidR="00F7178A" w:rsidRPr="00F86BDD">
        <w:rPr>
          <w:rFonts w:ascii="Times New Roman" w:hAnsi="Times New Roman" w:cs="Times New Roman"/>
          <w:sz w:val="24"/>
          <w:szCs w:val="24"/>
          <w:lang w:val="en-US"/>
        </w:rPr>
        <w:fldChar w:fldCharType="end"/>
      </w:r>
      <w:r w:rsidR="00E6668D" w:rsidRPr="00F86BDD">
        <w:rPr>
          <w:rFonts w:ascii="Times New Roman" w:hAnsi="Times New Roman" w:cs="Times New Roman"/>
          <w:sz w:val="24"/>
          <w:szCs w:val="24"/>
        </w:rPr>
        <w:t>.</w:t>
      </w:r>
      <w:r w:rsidR="006941AB" w:rsidRPr="00F86BDD">
        <w:rPr>
          <w:rFonts w:ascii="Times New Roman" w:hAnsi="Times New Roman" w:cs="Times New Roman"/>
          <w:sz w:val="24"/>
          <w:szCs w:val="24"/>
        </w:rPr>
        <w:t xml:space="preserve"> </w:t>
      </w:r>
      <w:r w:rsidR="00BE46BE" w:rsidRPr="00F86BDD">
        <w:rPr>
          <w:rFonts w:ascii="Times New Roman" w:hAnsi="Times New Roman" w:cs="Times New Roman"/>
          <w:sz w:val="24"/>
          <w:szCs w:val="24"/>
          <w:lang w:val="en-US"/>
        </w:rPr>
        <w:t>These different effe</w:t>
      </w:r>
      <w:r w:rsidR="00574CFC" w:rsidRPr="00F86BDD">
        <w:rPr>
          <w:rFonts w:ascii="Times New Roman" w:hAnsi="Times New Roman" w:cs="Times New Roman"/>
          <w:sz w:val="24"/>
          <w:szCs w:val="24"/>
          <w:lang w:val="en-US"/>
        </w:rPr>
        <w:t>c</w:t>
      </w:r>
      <w:r w:rsidR="00BE46BE" w:rsidRPr="00F86BDD">
        <w:rPr>
          <w:rFonts w:ascii="Times New Roman" w:hAnsi="Times New Roman" w:cs="Times New Roman"/>
          <w:sz w:val="24"/>
          <w:szCs w:val="24"/>
          <w:lang w:val="en-US"/>
        </w:rPr>
        <w:t xml:space="preserve">ts </w:t>
      </w:r>
      <w:r w:rsidR="00574CFC" w:rsidRPr="00F86BDD">
        <w:rPr>
          <w:rFonts w:ascii="Times New Roman" w:hAnsi="Times New Roman" w:cs="Times New Roman"/>
          <w:sz w:val="24"/>
          <w:szCs w:val="24"/>
          <w:lang w:val="en-US"/>
        </w:rPr>
        <w:t xml:space="preserve">on the performance of grazers </w:t>
      </w:r>
      <w:r w:rsidR="00BE46BE" w:rsidRPr="00F86BDD">
        <w:rPr>
          <w:rFonts w:ascii="Times New Roman" w:hAnsi="Times New Roman" w:cs="Times New Roman"/>
          <w:sz w:val="24"/>
          <w:szCs w:val="24"/>
          <w:lang w:val="en-US"/>
        </w:rPr>
        <w:t xml:space="preserve">are typically demonstrated in </w:t>
      </w:r>
      <w:r w:rsidR="00E64621">
        <w:rPr>
          <w:rFonts w:ascii="Times New Roman" w:hAnsi="Times New Roman" w:cs="Times New Roman"/>
          <w:sz w:val="24"/>
          <w:szCs w:val="24"/>
          <w:lang w:val="en-US"/>
        </w:rPr>
        <w:t>‘</w:t>
      </w:r>
      <w:r w:rsidR="00BE46BE" w:rsidRPr="00F86BDD">
        <w:rPr>
          <w:rFonts w:ascii="Times New Roman" w:hAnsi="Times New Roman" w:cs="Times New Roman"/>
          <w:sz w:val="24"/>
          <w:szCs w:val="24"/>
          <w:lang w:val="en-US"/>
        </w:rPr>
        <w:t xml:space="preserve">black box’ incubation experiments, where only the net effect is </w:t>
      </w:r>
      <w:r w:rsidR="00574CFC" w:rsidRPr="00F86BDD">
        <w:rPr>
          <w:rFonts w:ascii="Times New Roman" w:hAnsi="Times New Roman" w:cs="Times New Roman"/>
          <w:sz w:val="24"/>
          <w:szCs w:val="24"/>
          <w:lang w:val="en-US"/>
        </w:rPr>
        <w:t>assessed</w:t>
      </w:r>
      <w:r w:rsidR="00BE46BE" w:rsidRPr="00F86BDD">
        <w:rPr>
          <w:rFonts w:ascii="Times New Roman" w:hAnsi="Times New Roman" w:cs="Times New Roman"/>
          <w:sz w:val="24"/>
          <w:szCs w:val="24"/>
          <w:lang w:val="en-US"/>
        </w:rPr>
        <w:t xml:space="preserve">. However, similar net effects, </w:t>
      </w:r>
      <w:r w:rsidR="00BF7788" w:rsidRPr="00F86BDD">
        <w:rPr>
          <w:rFonts w:ascii="Times New Roman" w:hAnsi="Times New Roman" w:cs="Times New Roman"/>
          <w:sz w:val="24"/>
          <w:szCs w:val="24"/>
          <w:lang w:val="en-US"/>
        </w:rPr>
        <w:t>e.g.</w:t>
      </w:r>
      <w:r w:rsidR="00076088" w:rsidRPr="00F86BDD">
        <w:rPr>
          <w:rFonts w:ascii="Times New Roman" w:hAnsi="Times New Roman" w:cs="Times New Roman"/>
          <w:sz w:val="24"/>
          <w:szCs w:val="24"/>
          <w:lang w:val="en-US"/>
        </w:rPr>
        <w:t>,</w:t>
      </w:r>
      <w:r w:rsidR="00BE46BE" w:rsidRPr="00F86BDD">
        <w:rPr>
          <w:rFonts w:ascii="Times New Roman" w:hAnsi="Times New Roman" w:cs="Times New Roman"/>
          <w:sz w:val="24"/>
          <w:szCs w:val="24"/>
          <w:lang w:val="en-US"/>
        </w:rPr>
        <w:t xml:space="preserve"> reduced grazing rate, may be the result of very dif</w:t>
      </w:r>
      <w:r w:rsidR="00574CFC" w:rsidRPr="00F86BDD">
        <w:rPr>
          <w:rFonts w:ascii="Times New Roman" w:hAnsi="Times New Roman" w:cs="Times New Roman"/>
          <w:sz w:val="24"/>
          <w:szCs w:val="24"/>
          <w:lang w:val="en-US"/>
        </w:rPr>
        <w:t>f</w:t>
      </w:r>
      <w:r w:rsidR="00BE46BE" w:rsidRPr="00F86BDD">
        <w:rPr>
          <w:rFonts w:ascii="Times New Roman" w:hAnsi="Times New Roman" w:cs="Times New Roman"/>
          <w:sz w:val="24"/>
          <w:szCs w:val="24"/>
          <w:lang w:val="en-US"/>
        </w:rPr>
        <w:t xml:space="preserve">erent responses </w:t>
      </w:r>
      <w:r w:rsidR="006B191C" w:rsidRPr="00F86BDD">
        <w:rPr>
          <w:rFonts w:ascii="Times New Roman" w:hAnsi="Times New Roman" w:cs="Times New Roman"/>
          <w:sz w:val="24"/>
          <w:szCs w:val="24"/>
          <w:lang w:val="en-US"/>
        </w:rPr>
        <w:t xml:space="preserve">of grazer </w:t>
      </w:r>
      <w:r w:rsidR="00BE46BE" w:rsidRPr="00F86BDD">
        <w:rPr>
          <w:rFonts w:ascii="Times New Roman" w:hAnsi="Times New Roman" w:cs="Times New Roman"/>
          <w:sz w:val="24"/>
          <w:szCs w:val="24"/>
          <w:lang w:val="en-US"/>
        </w:rPr>
        <w:t xml:space="preserve">at the </w:t>
      </w:r>
      <w:r w:rsidR="006B191C" w:rsidRPr="00F86BDD">
        <w:rPr>
          <w:rFonts w:ascii="Times New Roman" w:hAnsi="Times New Roman" w:cs="Times New Roman"/>
          <w:sz w:val="24"/>
          <w:szCs w:val="24"/>
          <w:lang w:val="en-US"/>
        </w:rPr>
        <w:t xml:space="preserve">individual </w:t>
      </w:r>
      <w:r w:rsidR="00BE46BE" w:rsidRPr="00F86BDD">
        <w:rPr>
          <w:rFonts w:ascii="Times New Roman" w:hAnsi="Times New Roman" w:cs="Times New Roman"/>
          <w:sz w:val="24"/>
          <w:szCs w:val="24"/>
          <w:lang w:val="en-US"/>
        </w:rPr>
        <w:t>level, with radically different implications to the population dynamics of the toxin producing a</w:t>
      </w:r>
      <w:r w:rsidR="00574CFC" w:rsidRPr="00F86BDD">
        <w:rPr>
          <w:rFonts w:ascii="Times New Roman" w:hAnsi="Times New Roman" w:cs="Times New Roman"/>
          <w:sz w:val="24"/>
          <w:szCs w:val="24"/>
          <w:lang w:val="en-US"/>
        </w:rPr>
        <w:t xml:space="preserve">lgae. Thus, </w:t>
      </w:r>
      <w:r w:rsidR="001F40B0"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"manualFormatting" : "Xu et al. (2017)", "plainTextFormattedCitation" : "(Xu et al. 2017)", "previouslyFormattedCitation" : "(Xu et al. 2017)" }, "properties" : { "noteIndex" : 0 }, "schema" : "https://github.com/citation-style-language/schema/raw/master/csl-citation.json" }</w:instrText>
      </w:r>
      <w:r w:rsidR="001F40B0" w:rsidRPr="00F86BDD">
        <w:rPr>
          <w:rFonts w:ascii="Times New Roman" w:hAnsi="Times New Roman" w:cs="Times New Roman"/>
          <w:sz w:val="24"/>
          <w:szCs w:val="24"/>
          <w:lang w:val="en-US"/>
        </w:rPr>
        <w:fldChar w:fldCharType="separate"/>
      </w:r>
      <w:r w:rsidR="001F40B0" w:rsidRPr="00F86BDD">
        <w:rPr>
          <w:rFonts w:ascii="Times New Roman" w:hAnsi="Times New Roman" w:cs="Times New Roman"/>
          <w:noProof/>
          <w:sz w:val="24"/>
          <w:szCs w:val="24"/>
          <w:lang w:val="en-US"/>
        </w:rPr>
        <w:t>Xu et al. (2017)</w:t>
      </w:r>
      <w:r w:rsidR="001F40B0" w:rsidRPr="00F86BDD">
        <w:rPr>
          <w:rFonts w:ascii="Times New Roman" w:hAnsi="Times New Roman" w:cs="Times New Roman"/>
          <w:sz w:val="24"/>
          <w:szCs w:val="24"/>
          <w:lang w:val="en-US"/>
        </w:rPr>
        <w:fldChar w:fldCharType="end"/>
      </w:r>
      <w:r w:rsidR="00574CFC" w:rsidRPr="00F86BDD">
        <w:rPr>
          <w:rFonts w:ascii="Times New Roman" w:hAnsi="Times New Roman" w:cs="Times New Roman"/>
          <w:sz w:val="24"/>
          <w:szCs w:val="24"/>
          <w:lang w:val="en-US"/>
        </w:rPr>
        <w:t xml:space="preserve"> dem</w:t>
      </w:r>
      <w:r w:rsidR="00BE46BE" w:rsidRPr="00F86BDD">
        <w:rPr>
          <w:rFonts w:ascii="Times New Roman" w:hAnsi="Times New Roman" w:cs="Times New Roman"/>
          <w:sz w:val="24"/>
          <w:szCs w:val="24"/>
          <w:lang w:val="en-US"/>
        </w:rPr>
        <w:t>onstrated</w:t>
      </w:r>
      <w:r w:rsidR="00574CFC" w:rsidRPr="00F86BDD">
        <w:rPr>
          <w:rFonts w:ascii="Times New Roman" w:hAnsi="Times New Roman" w:cs="Times New Roman"/>
          <w:sz w:val="24"/>
          <w:szCs w:val="24"/>
          <w:lang w:val="en-US"/>
        </w:rPr>
        <w:t>, for example,</w:t>
      </w:r>
      <w:r w:rsidR="00BE46BE" w:rsidRPr="00F86BDD">
        <w:rPr>
          <w:rFonts w:ascii="Times New Roman" w:hAnsi="Times New Roman" w:cs="Times New Roman"/>
          <w:sz w:val="24"/>
          <w:szCs w:val="24"/>
          <w:lang w:val="en-US"/>
        </w:rPr>
        <w:t xml:space="preserve"> that</w:t>
      </w:r>
      <w:r w:rsidR="00574CFC" w:rsidRPr="00F86BDD">
        <w:rPr>
          <w:rFonts w:ascii="Times New Roman" w:hAnsi="Times New Roman" w:cs="Times New Roman"/>
          <w:sz w:val="24"/>
          <w:szCs w:val="24"/>
          <w:lang w:val="en-US"/>
        </w:rPr>
        <w:t xml:space="preserve"> reduced grazing rate of the </w:t>
      </w:r>
      <w:r w:rsidR="0004284B" w:rsidRPr="00F86BDD">
        <w:rPr>
          <w:rFonts w:ascii="Times New Roman" w:hAnsi="Times New Roman" w:cs="Times New Roman"/>
          <w:sz w:val="24"/>
          <w:szCs w:val="24"/>
          <w:lang w:val="en-US"/>
        </w:rPr>
        <w:t>copepods</w:t>
      </w:r>
      <w:r w:rsidR="00574CFC" w:rsidRPr="00F86BDD">
        <w:rPr>
          <w:rFonts w:ascii="Times New Roman" w:hAnsi="Times New Roman" w:cs="Times New Roman"/>
          <w:sz w:val="24"/>
          <w:szCs w:val="24"/>
          <w:lang w:val="en-US"/>
        </w:rPr>
        <w:t xml:space="preserve"> </w:t>
      </w:r>
      <w:r w:rsidR="00574CFC" w:rsidRPr="00F86BDD">
        <w:rPr>
          <w:rFonts w:ascii="Times New Roman" w:hAnsi="Times New Roman" w:cs="Times New Roman"/>
          <w:i/>
          <w:sz w:val="24"/>
          <w:szCs w:val="24"/>
          <w:lang w:val="en-US"/>
        </w:rPr>
        <w:t>Temora longicornis</w:t>
      </w:r>
      <w:r w:rsidR="00574CFC" w:rsidRPr="00F86BDD">
        <w:rPr>
          <w:rFonts w:ascii="Times New Roman" w:hAnsi="Times New Roman" w:cs="Times New Roman"/>
          <w:sz w:val="24"/>
          <w:szCs w:val="24"/>
          <w:lang w:val="en-US"/>
        </w:rPr>
        <w:t xml:space="preserve"> </w:t>
      </w:r>
      <w:r w:rsidR="00BF7788">
        <w:rPr>
          <w:rFonts w:ascii="Times New Roman" w:hAnsi="Times New Roman" w:cs="Times New Roman"/>
          <w:sz w:val="24"/>
          <w:szCs w:val="24"/>
          <w:lang w:val="en-US"/>
        </w:rPr>
        <w:t xml:space="preserve">on </w:t>
      </w:r>
      <w:r w:rsidR="00574CFC" w:rsidRPr="00F86BDD">
        <w:rPr>
          <w:rFonts w:ascii="Times New Roman" w:hAnsi="Times New Roman" w:cs="Times New Roman"/>
          <w:sz w:val="24"/>
          <w:szCs w:val="24"/>
          <w:lang w:val="en-US"/>
        </w:rPr>
        <w:t xml:space="preserve">different strains of toxic dinoflagellate </w:t>
      </w:r>
      <w:r w:rsidR="00574CFC" w:rsidRPr="00F86BDD">
        <w:rPr>
          <w:rFonts w:ascii="Times New Roman" w:hAnsi="Times New Roman" w:cs="Times New Roman"/>
          <w:i/>
          <w:sz w:val="24"/>
          <w:szCs w:val="24"/>
          <w:lang w:val="en-US"/>
        </w:rPr>
        <w:t>Alexandrium</w:t>
      </w:r>
      <w:r w:rsidR="00574CFC" w:rsidRPr="00F86BDD">
        <w:rPr>
          <w:rFonts w:ascii="Times New Roman" w:hAnsi="Times New Roman" w:cs="Times New Roman"/>
          <w:sz w:val="24"/>
          <w:szCs w:val="24"/>
          <w:lang w:val="en-US"/>
        </w:rPr>
        <w:t xml:space="preserve"> spp. could be the result of reduced generation of a feeding current due to reduced beating of the feeding appendages; or it could result from captured algae being </w:t>
      </w:r>
      <w:r w:rsidR="00076088" w:rsidRPr="00F86BDD">
        <w:rPr>
          <w:rFonts w:ascii="Times New Roman" w:hAnsi="Times New Roman" w:cs="Times New Roman"/>
          <w:sz w:val="24"/>
          <w:szCs w:val="24"/>
          <w:lang w:val="en-US"/>
        </w:rPr>
        <w:t>consistent</w:t>
      </w:r>
      <w:r w:rsidR="00574CFC" w:rsidRPr="00F86BDD">
        <w:rPr>
          <w:rFonts w:ascii="Times New Roman" w:hAnsi="Times New Roman" w:cs="Times New Roman"/>
          <w:sz w:val="24"/>
          <w:szCs w:val="24"/>
          <w:lang w:val="en-US"/>
        </w:rPr>
        <w:t xml:space="preserve">ly rejected. </w:t>
      </w:r>
      <w:r w:rsidR="002F13D2" w:rsidRPr="00F86BDD">
        <w:rPr>
          <w:rFonts w:ascii="Times New Roman" w:hAnsi="Times New Roman" w:cs="Times New Roman"/>
          <w:sz w:val="24"/>
          <w:szCs w:val="24"/>
          <w:lang w:val="en-US"/>
        </w:rPr>
        <w:t xml:space="preserve">While the latter effect </w:t>
      </w:r>
      <w:r w:rsidR="00460CF4" w:rsidRPr="00F86BDD">
        <w:rPr>
          <w:rFonts w:ascii="Times New Roman" w:hAnsi="Times New Roman" w:cs="Times New Roman"/>
          <w:sz w:val="24"/>
          <w:szCs w:val="24"/>
          <w:lang w:val="en-US"/>
        </w:rPr>
        <w:t xml:space="preserve">provides </w:t>
      </w:r>
      <w:r w:rsidR="002F13D2" w:rsidRPr="00F86BDD">
        <w:rPr>
          <w:rFonts w:ascii="Times New Roman" w:hAnsi="Times New Roman" w:cs="Times New Roman"/>
          <w:sz w:val="24"/>
          <w:szCs w:val="24"/>
          <w:lang w:val="en-US"/>
        </w:rPr>
        <w:t>the toxin-producing algae with a clear competitive advantage, the former response does not</w:t>
      </w:r>
      <w:r w:rsidR="0001147B" w:rsidRPr="00F86BDD">
        <w:rPr>
          <w:rFonts w:ascii="Times New Roman" w:hAnsi="Times New Roman" w:cs="Times New Roman"/>
          <w:sz w:val="24"/>
          <w:szCs w:val="24"/>
          <w:lang w:val="en-US"/>
        </w:rPr>
        <w:t>,</w:t>
      </w:r>
      <w:r w:rsidR="002F13D2" w:rsidRPr="00F86BDD">
        <w:rPr>
          <w:rFonts w:ascii="Times New Roman" w:hAnsi="Times New Roman" w:cs="Times New Roman"/>
          <w:sz w:val="24"/>
          <w:szCs w:val="24"/>
          <w:lang w:val="en-US"/>
        </w:rPr>
        <w:t xml:space="preserve"> since grazing on competing algae are similarly reduced. Yet another strain of </w:t>
      </w:r>
      <w:r w:rsidR="002F13D2" w:rsidRPr="00F86BDD">
        <w:rPr>
          <w:rFonts w:ascii="Times New Roman" w:hAnsi="Times New Roman" w:cs="Times New Roman"/>
          <w:i/>
          <w:sz w:val="24"/>
          <w:szCs w:val="24"/>
          <w:lang w:val="en-US"/>
        </w:rPr>
        <w:t>Alexandrium</w:t>
      </w:r>
      <w:r w:rsidR="002F13D2" w:rsidRPr="00F86BDD">
        <w:rPr>
          <w:rFonts w:ascii="Times New Roman" w:hAnsi="Times New Roman" w:cs="Times New Roman"/>
          <w:sz w:val="24"/>
          <w:szCs w:val="24"/>
          <w:lang w:val="en-US"/>
        </w:rPr>
        <w:t xml:space="preserve"> was readily consumed by the </w:t>
      </w:r>
      <w:r w:rsidR="0004284B" w:rsidRPr="00F86BDD">
        <w:rPr>
          <w:rFonts w:ascii="Times New Roman" w:hAnsi="Times New Roman" w:cs="Times New Roman"/>
          <w:sz w:val="24"/>
          <w:szCs w:val="24"/>
          <w:lang w:val="en-US"/>
        </w:rPr>
        <w:t>copepods</w:t>
      </w:r>
      <w:r w:rsidR="002F13D2" w:rsidRPr="00F86BDD">
        <w:rPr>
          <w:rFonts w:ascii="Times New Roman" w:hAnsi="Times New Roman" w:cs="Times New Roman"/>
          <w:sz w:val="24"/>
          <w:szCs w:val="24"/>
          <w:lang w:val="en-US"/>
        </w:rPr>
        <w:t xml:space="preserve">, but most cells were subsequently </w:t>
      </w:r>
      <w:r w:rsidR="00BF7788">
        <w:rPr>
          <w:rFonts w:ascii="Times New Roman" w:hAnsi="Times New Roman" w:cs="Times New Roman"/>
          <w:sz w:val="24"/>
          <w:szCs w:val="24"/>
          <w:lang w:val="en-US"/>
        </w:rPr>
        <w:t xml:space="preserve">fragmented and </w:t>
      </w:r>
      <w:r w:rsidR="002F13D2" w:rsidRPr="00F86BDD">
        <w:rPr>
          <w:rFonts w:ascii="Times New Roman" w:hAnsi="Times New Roman" w:cs="Times New Roman"/>
          <w:sz w:val="24"/>
          <w:szCs w:val="24"/>
          <w:lang w:val="en-US"/>
        </w:rPr>
        <w:t xml:space="preserve">regurgitated – a big disadvantage to the </w:t>
      </w:r>
      <w:r w:rsidR="0004284B" w:rsidRPr="00F86BDD">
        <w:rPr>
          <w:rFonts w:ascii="Times New Roman" w:hAnsi="Times New Roman" w:cs="Times New Roman"/>
          <w:sz w:val="24"/>
          <w:szCs w:val="24"/>
          <w:lang w:val="en-US"/>
        </w:rPr>
        <w:t>copepods</w:t>
      </w:r>
      <w:r w:rsidR="002F13D2" w:rsidRPr="00F86BDD">
        <w:rPr>
          <w:rFonts w:ascii="Times New Roman" w:hAnsi="Times New Roman" w:cs="Times New Roman"/>
          <w:sz w:val="24"/>
          <w:szCs w:val="24"/>
          <w:lang w:val="en-US"/>
        </w:rPr>
        <w:t>, but of</w:t>
      </w:r>
      <w:r w:rsidR="00BF7788">
        <w:rPr>
          <w:rFonts w:ascii="Times New Roman" w:hAnsi="Times New Roman" w:cs="Times New Roman"/>
          <w:sz w:val="24"/>
          <w:szCs w:val="24"/>
          <w:lang w:val="en-US"/>
        </w:rPr>
        <w:t xml:space="preserve"> </w:t>
      </w:r>
      <w:r w:rsidR="002F13D2" w:rsidRPr="00F86BDD">
        <w:rPr>
          <w:rFonts w:ascii="Times New Roman" w:hAnsi="Times New Roman" w:cs="Times New Roman"/>
          <w:sz w:val="24"/>
          <w:szCs w:val="24"/>
          <w:lang w:val="en-US"/>
        </w:rPr>
        <w:t>no advantage to the</w:t>
      </w:r>
      <w:r w:rsidR="00A93816">
        <w:rPr>
          <w:rFonts w:ascii="Times New Roman" w:hAnsi="Times New Roman" w:cs="Times New Roman"/>
          <w:sz w:val="24"/>
          <w:szCs w:val="24"/>
          <w:lang w:val="en-US"/>
        </w:rPr>
        <w:t xml:space="preserve"> – now dead -</w:t>
      </w:r>
      <w:r w:rsidR="002F13D2" w:rsidRPr="00F86BDD">
        <w:rPr>
          <w:rFonts w:ascii="Times New Roman" w:hAnsi="Times New Roman" w:cs="Times New Roman"/>
          <w:sz w:val="24"/>
          <w:szCs w:val="24"/>
          <w:lang w:val="en-US"/>
        </w:rPr>
        <w:t xml:space="preserve"> toxin-producing cell</w:t>
      </w:r>
      <w:r w:rsidR="00A93816">
        <w:rPr>
          <w:rFonts w:ascii="Times New Roman" w:hAnsi="Times New Roman" w:cs="Times New Roman"/>
          <w:sz w:val="24"/>
          <w:szCs w:val="24"/>
          <w:lang w:val="en-US"/>
        </w:rPr>
        <w:t>. Also, a</w:t>
      </w:r>
      <w:r w:rsidR="002F13D2" w:rsidRPr="00F86BDD">
        <w:rPr>
          <w:rFonts w:ascii="Times New Roman" w:hAnsi="Times New Roman" w:cs="Times New Roman"/>
          <w:sz w:val="24"/>
          <w:szCs w:val="24"/>
          <w:lang w:val="en-US"/>
        </w:rPr>
        <w:t xml:space="preserve"> consequent reduced population </w:t>
      </w:r>
      <w:r w:rsidR="0001147B" w:rsidRPr="00F86BDD">
        <w:rPr>
          <w:rFonts w:ascii="Times New Roman" w:hAnsi="Times New Roman" w:cs="Times New Roman"/>
          <w:sz w:val="24"/>
          <w:szCs w:val="24"/>
          <w:lang w:val="en-US"/>
        </w:rPr>
        <w:t>size of grazers may equally</w:t>
      </w:r>
      <w:r w:rsidR="002F13D2" w:rsidRPr="00F86BDD">
        <w:rPr>
          <w:rFonts w:ascii="Times New Roman" w:hAnsi="Times New Roman" w:cs="Times New Roman"/>
          <w:sz w:val="24"/>
          <w:szCs w:val="24"/>
          <w:lang w:val="en-US"/>
        </w:rPr>
        <w:t xml:space="preserve"> benefi</w:t>
      </w:r>
      <w:r w:rsidR="00076088" w:rsidRPr="00F86BDD">
        <w:rPr>
          <w:rFonts w:ascii="Times New Roman" w:hAnsi="Times New Roman" w:cs="Times New Roman"/>
          <w:sz w:val="24"/>
          <w:szCs w:val="24"/>
          <w:lang w:val="en-US"/>
        </w:rPr>
        <w:t xml:space="preserve">t other members of </w:t>
      </w:r>
      <w:r w:rsidR="00A93816">
        <w:rPr>
          <w:rFonts w:ascii="Times New Roman" w:hAnsi="Times New Roman" w:cs="Times New Roman"/>
          <w:sz w:val="24"/>
          <w:szCs w:val="24"/>
          <w:lang w:val="en-US"/>
        </w:rPr>
        <w:t xml:space="preserve">this </w:t>
      </w:r>
      <w:r w:rsidR="00BF7788">
        <w:rPr>
          <w:rFonts w:ascii="Times New Roman" w:hAnsi="Times New Roman" w:cs="Times New Roman"/>
          <w:sz w:val="24"/>
          <w:szCs w:val="24"/>
          <w:lang w:val="en-US"/>
        </w:rPr>
        <w:t>phytoplankton</w:t>
      </w:r>
      <w:r w:rsidR="00BF7788" w:rsidRPr="00F86BDD">
        <w:rPr>
          <w:rFonts w:ascii="Times New Roman" w:hAnsi="Times New Roman" w:cs="Times New Roman"/>
          <w:sz w:val="24"/>
          <w:szCs w:val="24"/>
          <w:lang w:val="en-US"/>
        </w:rPr>
        <w:t xml:space="preserve"> </w:t>
      </w:r>
      <w:r w:rsidR="00076088" w:rsidRPr="00F86BDD">
        <w:rPr>
          <w:rFonts w:ascii="Times New Roman" w:hAnsi="Times New Roman" w:cs="Times New Roman"/>
          <w:sz w:val="24"/>
          <w:szCs w:val="24"/>
          <w:lang w:val="en-US"/>
        </w:rPr>
        <w:t>species</w:t>
      </w:r>
      <w:r w:rsidR="002F13D2" w:rsidRPr="00F86BDD">
        <w:rPr>
          <w:rFonts w:ascii="Times New Roman" w:hAnsi="Times New Roman" w:cs="Times New Roman"/>
          <w:sz w:val="24"/>
          <w:szCs w:val="24"/>
          <w:lang w:val="en-US"/>
        </w:rPr>
        <w:t xml:space="preserve"> </w:t>
      </w:r>
      <w:r w:rsidR="0001147B" w:rsidRPr="00F86BDD">
        <w:rPr>
          <w:rFonts w:ascii="Times New Roman" w:hAnsi="Times New Roman" w:cs="Times New Roman"/>
          <w:sz w:val="24"/>
          <w:szCs w:val="24"/>
          <w:lang w:val="en-US"/>
        </w:rPr>
        <w:t>and</w:t>
      </w:r>
      <w:r w:rsidR="002F13D2" w:rsidRPr="00F86BDD">
        <w:rPr>
          <w:rFonts w:ascii="Times New Roman" w:hAnsi="Times New Roman" w:cs="Times New Roman"/>
          <w:sz w:val="24"/>
          <w:szCs w:val="24"/>
          <w:lang w:val="en-US"/>
        </w:rPr>
        <w:t xml:space="preserve"> its competitors. </w:t>
      </w:r>
      <w:r w:rsidR="00341E54" w:rsidRPr="00F86BDD">
        <w:rPr>
          <w:rFonts w:ascii="Times New Roman" w:hAnsi="Times New Roman" w:cs="Times New Roman"/>
          <w:sz w:val="24"/>
          <w:szCs w:val="24"/>
          <w:lang w:val="en-US"/>
        </w:rPr>
        <w:t>Thus, a mechanistic understanding of individual level effects of toxic algae on grazers is required to predict environmental implications</w:t>
      </w:r>
      <w:r w:rsidR="00951702" w:rsidRPr="00F86BDD">
        <w:rPr>
          <w:rFonts w:ascii="Times New Roman" w:hAnsi="Times New Roman" w:cs="Times New Roman"/>
          <w:sz w:val="24"/>
          <w:szCs w:val="24"/>
          <w:lang w:val="en-US"/>
        </w:rPr>
        <w:t>.</w:t>
      </w:r>
    </w:p>
    <w:p w:rsidR="00341E54" w:rsidRPr="00F86BDD" w:rsidRDefault="0090321A"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Effects </w:t>
      </w:r>
      <w:r w:rsidR="003A2DA4" w:rsidRPr="00F86BDD">
        <w:rPr>
          <w:rFonts w:ascii="Times New Roman" w:hAnsi="Times New Roman" w:cs="Times New Roman"/>
          <w:sz w:val="24"/>
          <w:szCs w:val="24"/>
          <w:lang w:val="en-US"/>
        </w:rPr>
        <w:t xml:space="preserve">of a particular harmful algal species </w:t>
      </w:r>
      <w:r w:rsidRPr="00F86BDD">
        <w:rPr>
          <w:rFonts w:ascii="Times New Roman" w:hAnsi="Times New Roman" w:cs="Times New Roman"/>
          <w:sz w:val="24"/>
          <w:szCs w:val="24"/>
          <w:lang w:val="en-US"/>
        </w:rPr>
        <w:t xml:space="preserve">on a particular copepod species may vary widely between different </w:t>
      </w:r>
      <w:r w:rsidR="00D2741F">
        <w:rPr>
          <w:rFonts w:ascii="Times New Roman" w:hAnsi="Times New Roman" w:cs="Times New Roman"/>
          <w:sz w:val="24"/>
          <w:szCs w:val="24"/>
          <w:lang w:val="en-US"/>
        </w:rPr>
        <w:t xml:space="preserve">algal </w:t>
      </w:r>
      <w:r w:rsidRPr="00F86BDD">
        <w:rPr>
          <w:rFonts w:ascii="Times New Roman" w:hAnsi="Times New Roman" w:cs="Times New Roman"/>
          <w:sz w:val="24"/>
          <w:szCs w:val="24"/>
          <w:lang w:val="en-US"/>
        </w:rPr>
        <w:t xml:space="preserve">strains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"10.3354/meps181163", "ISBN" : "0171-8630", "ISSN" : "01718630", "PMID" : "9047220", "abstract" : "Omnivorous copepods are capable of discriminatory feeding using mechano- and chemosensory mechanisms. The presence of phycotoxins in phytoplankton often results in reduced consumption of such potential prey by copepods, though it has not been clear if this is the result of discriminatory feeding by either tactile (mechanosensory) or chemosensory recognition of toxic prey, or perhaps a physiological response to ingested neurotoxic compounds. In this study, experiments were performed to determine whether 3 species of marine copepods (Acartia tonsa, Centropages hamatus, and Eurytemora herdmani) that commonly co-occur with toxic Alexandrium spp. dinoflagellates were capable of discriminating between cultured Alexandrium strains on the basis of paralytic shellfish poisoning (PSP) toxin content, i.e. by chemosensory means, using live fluorescently labeled cells. Additional experiments investigated whether toxic cells in mixtures with non-toxic alternate species of dinoflagellates affected either prey selection or total carbon consumption rates of copepods, and whether daily carbon rations could be maintained on both toxic and non-toxic Alexandrium monoculture diets. Results indicated that all 3 copepod species could discriminate between toxic and nontoxic Alexandrium cells by chemosensory means, suggesting that selective behavior, rather than physiological effects, governs the grazing response of copepods exposed to toxic prey. Prey selection in mixtures of several dinoflagellate species depended on whether the Alexandrium cells present were toxic or non-toxic. C. hamatus and E. herdmani (but not A. tonsa) maintained daily carbon rations despite the presence of toxic Alexandrium, chiefly through increased consumption of alternate prey. For A. tonsa and C. hamatus, carbon rations were not equivalent between toxic and non-toxic Alexandrium monoculture diets, indicating strong aversions to PSP toxins, and the potential for physiological effects when no other food is available. In all experiments feeding behavior varied among copepod species, suggesting that grazing pressure on toxic Alexandrium is not uniform throughout the zooplankton community. The grazer-deterrent effects observed have implications for the function of PSP toxins.", "author" : [ { "dropping-particle" : "", "family" : "Teegarden", "given" : "Gregory J.", "non-dropping-particle" : "", "parse-names" : false, "suffix" : "" } ], "container-title" : "Marine Ecology Progress Series", "id" : "ITEM-1", "issued" : { "date-parts" : [ [ "1999" ] ] }, "page" : "163-176", "title" : "Copepod grazing selection and particle discrimination on the basis of PSP toxin content", "type" : "article-journal", "volume" : "181" }, "uris" : [ "http://www.mendeley.com/documents/?uuid=5cf42f1c-c627-4eeb-b713-7225f06ea1ea" ] } ], "mendeley" : { "formattedCitation" : "(Teegarden 1999)", "plainTextFormattedCitation" : "(Teegarden 1999)", "previouslyFormattedCitation" : "(Teegarden 1999)"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(Teegarden 1999)</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and </w:t>
      </w:r>
      <w:r w:rsidR="002047B4">
        <w:rPr>
          <w:rFonts w:ascii="Times New Roman" w:hAnsi="Times New Roman" w:cs="Times New Roman"/>
          <w:sz w:val="24"/>
          <w:szCs w:val="24"/>
          <w:lang w:val="en-US"/>
        </w:rPr>
        <w:t>is often</w:t>
      </w:r>
      <w:r w:rsidRPr="00F86BDD">
        <w:rPr>
          <w:rFonts w:ascii="Times New Roman" w:hAnsi="Times New Roman" w:cs="Times New Roman"/>
          <w:sz w:val="24"/>
          <w:szCs w:val="24"/>
          <w:lang w:val="en-US"/>
        </w:rPr>
        <w:t xml:space="preserve"> not related in any obvious way to </w:t>
      </w:r>
      <w:r w:rsidRPr="00F86BDD">
        <w:rPr>
          <w:rFonts w:ascii="Times New Roman" w:hAnsi="Times New Roman" w:cs="Times New Roman"/>
          <w:sz w:val="24"/>
          <w:szCs w:val="24"/>
          <w:lang w:val="en-US"/>
        </w:rPr>
        <w:lastRenderedPageBreak/>
        <w:t xml:space="preserve">differences in the measured toxin profiles </w:t>
      </w:r>
      <w:r w:rsidRPr="00F86BDD">
        <w:rPr>
          <w:rFonts w:ascii="Times New Roman" w:hAnsi="Times New Roman" w:cs="Times New Roman"/>
          <w:sz w:val="24"/>
          <w:szCs w:val="24"/>
          <w:lang w:val="en-US"/>
        </w:rPr>
        <w:fldChar w:fldCharType="begin" w:fldLock="1"/>
      </w:r>
      <w:r w:rsidRPr="00F86BDD">
        <w:rPr>
          <w:rFonts w:ascii="Times New Roman" w:hAnsi="Times New Roman" w:cs="Times New Roman"/>
          <w:sz w:val="24"/>
          <w:szCs w:val="24"/>
          <w:lang w:val="en-US"/>
        </w:rPr>
        <w:instrText>ADDIN CSL_CITATION { "citationItems" : [ { "id" : "ITEM-1", "itemData" : { "DOI" : "DOI 10.1007/s00227-001-0714-4", "ISBN" : "0025-3162", "ISSN" : "00253162", "abstract" : "The influences of the toxic and nontoxic dinoflagellate Alexandriumtamarense and the diatom Thalassiosiraweissflogii on the feeding and reproductive responses of the calanoid copepods Calanussinicus and Paracalanuscrassirostris were examined. Experiments were carried out to investigate the functional feeding response of copepods at different food concentrations for toxic and nontoxic A.tamarense and diatoms. Egg production of the copepods was compared at the same cell concentration (0.21 mg C l-1) for the three algal diets. The results demonstrated that the two copepods were able to feed on toxic dinoflagellates at rates similar to or higher than the rates with nontoxic dinoflagellates. Maximum ingestion rates were recorded at a food carbon concentration of 0.5 mg C l-1. The toxic and nontoxic dinoflagellates were radiolabeled with 109Cd and 75Se, respectively, and fed to the copepods as a mixture. The ratio of the two radiotracers in the copepods after feeding was comparable to the ratio measured in the cell mixture, indicating that the copepods were not able to select the particles based on the paralytic shellfish poisoning toxin content of the cells within a short exposure period. Copepods fed with the toxic dinoflagellates produced on average 17-46% fewer eggs than the animals fed with the nontoxic dinoflagellates and diatoms, although there was no significant difference among the three algal treatments due to the great variation among different individuals. The hatching success of eggs produced by copepods fed on the three diets and the larval development were, however, comparable. A field study was conducted to determine the grazing pressure of copepods on phytoplankton during a massive dinoflagellate bloom dominated by Prorocentrumdentatum in summer. Our calculations indicated that copepod grazing was able to remove &lt;10% of the phytoplankton standing stocks under these conditions.", "author" : [ { "dropping-particle" : "", "family" : "Liu", "given" : "S", "non-dropping-particle" : "", "parse-names" : false, "suffix" : "" }, { "dropping-particle" : "", "family" : "Wang", "given" : "W X", "non-dropping-particle" : "", "parse-names" : false, "suffix" : "" } ], "container-title" : "Marine Biology", "id" : "ITEM-1", "issue" : "3", "issued" : { "date-parts" : [ [ "2002" ] ] }, "page" : "595-603", "title" : "Feeding and reproductive responses of marine copepods in South China Sea to toxic and nontoxic phytoplankton.", "type" : "article-journal", "volume" : "140" }, "uris" : [ "http://www.mendeley.com/documents/?uuid=4369f108-01eb-4de8-906e-1868f574a31f" ] } ], "mendeley" : { "formattedCitation" : "(Liu and Wang 2002)", "plainTextFormattedCitation" : "(Liu and Wang 2002)", "previouslyFormattedCitation" : "(Liu and Wang 2002)"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(Liu and Wang 2002)</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suggesting that the toxins we measure</w:t>
      </w:r>
      <w:r w:rsidR="00D2741F">
        <w:rPr>
          <w:rFonts w:ascii="Times New Roman" w:hAnsi="Times New Roman" w:cs="Times New Roman"/>
          <w:sz w:val="24"/>
          <w:szCs w:val="24"/>
          <w:lang w:val="en-US"/>
        </w:rPr>
        <w:t>d</w:t>
      </w:r>
      <w:r w:rsidRPr="00F86BDD">
        <w:rPr>
          <w:rFonts w:ascii="Times New Roman" w:hAnsi="Times New Roman" w:cs="Times New Roman"/>
          <w:sz w:val="24"/>
          <w:szCs w:val="24"/>
          <w:lang w:val="en-US"/>
        </w:rPr>
        <w:t xml:space="preserve"> may not necessarily be the components that are responsible for grazer effects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"id" : "ITEM-2", "itemData" : { "DOI" : "10.3354/ame01329", "ISBN" : "09483055; 16161564", "ISSN" : "09483055", "abstract" : "The effect of 2 strains (Alex2 and Alex5) of the marine red tide dinoflagellate\\nAlexandrium tamarense on 10 other planktonic algal target species\\ncommon in temperate waters was studied in mixed growth experiments\\nunder nutrient-rich conditions. In a comparative approach, the 2\\nstrains of A. tamarense, similar in their cellular paralytic shellfish\\ntoxin (PST) content, were selected because of their fundamentally\\ndifferent lytic potencies. The Alex2 strain clearly affected all\\ntarget algae while the Alex5 strain had no negative effect on the\\ngrowth of any of the target species during the study period, even\\nthough cell concentrations of Alex5 became very high (2 x 10(4) cells\\nml(-1)). As both strains contained comparable amounts of PST, this\\nconfirmed previous suggestions that so far unidentified compounds\\nare causing the negative effects on other algae. Sensitivity of the\\ntested algae to Alex2 differed considerably. The growth of some species\\nwas affected at very low Alex2 cell concentrations (&lt; 10(2) cells\\nml(-1)), while the growth of other algae was not affected until cell\\nconcentrations exceeded 10(3) cells ml(-1). While a complete dieoff\\nwas the ultimate fate for almost all target species when grown in\\nmixed culture with Alex2, Scrippsiella trochoidea formed temporary\\ncysts, the number of which remained constant during the course of\\nthe experiment. The pH in the mixed cultures increased as the cultures\\ngrew dense. This had a substantial effect on Alex5 in the mixed cultures,\\nin which Alex5 eventually died off because the target species have\\na higher tolerance to high pH. pH values did not determine the outcome\\nof the experiments with Alex2 because the adverse effects of Alex2\\non the growth of the other algae was evident before pH values became\\ntoo high. Lytic extracellular compounds, which are produced by the\\nlarge majority of A. tamarense strains tested so far, clearly have\\nthe potential to benefit this dinoflagellate by reducing competitor\\ngrowth rates.", "author" : [ { "dropping-particle" : "", "family" : "Tillmann", "given" : "Urban", "non-dropping-particle" : "", "parse-names" : false, "suffix" : "" }, { "dropping-particle" : "", "family" : "Hansen", "given" : "Per Juel", "non-dropping-particle" : "", "parse-names" : false, "suffix" : "" } ], "container-title" : "Aquatic Microbial Ecology", "id" : "ITEM-2", "issued" : { "date-parts" : [ [ "2009" ] ] }, "page" : "101-112", "title" : "Allelopathic effects of Alexandrium tamarense on other algae: evidence from mixed growth experiments", "type" : "article-journal", "volume" : "57" }, "uris" : [ "http://www.mendeley.com/documents/?uuid=7da8c44b-b0ef-4323-bd91-3dfa56383356" ] } ], "mendeley" : { "formattedCitation" : "(Tillmann and Hansen 2009; Xu et al. 2017)", "plainTextFormattedCitation" : "(Tillmann and Hansen 2009; Xu et al. 2017)", "previouslyFormattedCitation" : "(Tillmann and Hansen 2009; Xu et al. 2017)"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(Tillmann and Hansen 2009; Xu et al. 2017)</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w:t>
      </w:r>
      <w:r w:rsidR="00341E54" w:rsidRPr="00F86BDD">
        <w:rPr>
          <w:rFonts w:ascii="Times New Roman" w:hAnsi="Times New Roman" w:cs="Times New Roman"/>
          <w:sz w:val="24"/>
          <w:szCs w:val="24"/>
          <w:lang w:val="en-US"/>
        </w:rPr>
        <w:t xml:space="preserve">Effects of </w:t>
      </w:r>
      <w:r w:rsidR="00680391">
        <w:rPr>
          <w:rFonts w:ascii="Times New Roman" w:hAnsi="Times New Roman" w:cs="Times New Roman"/>
          <w:sz w:val="24"/>
          <w:szCs w:val="24"/>
          <w:lang w:val="en-US"/>
        </w:rPr>
        <w:t>a</w:t>
      </w:r>
      <w:r w:rsidR="00680391" w:rsidRPr="00F86BDD">
        <w:rPr>
          <w:rFonts w:ascii="Times New Roman" w:hAnsi="Times New Roman" w:cs="Times New Roman"/>
          <w:sz w:val="24"/>
          <w:szCs w:val="24"/>
          <w:lang w:val="en-US"/>
        </w:rPr>
        <w:t xml:space="preserve"> </w:t>
      </w:r>
      <w:r w:rsidR="00341E54" w:rsidRPr="00F86BDD">
        <w:rPr>
          <w:rFonts w:ascii="Times New Roman" w:hAnsi="Times New Roman" w:cs="Times New Roman"/>
          <w:sz w:val="24"/>
          <w:szCs w:val="24"/>
          <w:lang w:val="en-US"/>
        </w:rPr>
        <w:t>harmful algal s</w:t>
      </w:r>
      <w:r w:rsidR="003A2DA4" w:rsidRPr="00F86BDD">
        <w:rPr>
          <w:rFonts w:ascii="Times New Roman" w:hAnsi="Times New Roman" w:cs="Times New Roman"/>
          <w:sz w:val="24"/>
          <w:szCs w:val="24"/>
          <w:lang w:val="en-US"/>
        </w:rPr>
        <w:t>pecie</w:t>
      </w:r>
      <w:r w:rsidR="00341E54" w:rsidRPr="00F86BDD">
        <w:rPr>
          <w:rFonts w:ascii="Times New Roman" w:hAnsi="Times New Roman" w:cs="Times New Roman"/>
          <w:sz w:val="24"/>
          <w:szCs w:val="24"/>
          <w:lang w:val="en-US"/>
        </w:rPr>
        <w:t xml:space="preserve">s may </w:t>
      </w:r>
      <w:r w:rsidR="003A2DA4" w:rsidRPr="00F86BDD">
        <w:rPr>
          <w:rFonts w:ascii="Times New Roman" w:hAnsi="Times New Roman" w:cs="Times New Roman"/>
          <w:sz w:val="24"/>
          <w:szCs w:val="24"/>
          <w:lang w:val="en-US"/>
        </w:rPr>
        <w:t xml:space="preserve">similarly </w:t>
      </w:r>
      <w:r w:rsidR="00341E54" w:rsidRPr="00F86BDD">
        <w:rPr>
          <w:rFonts w:ascii="Times New Roman" w:hAnsi="Times New Roman" w:cs="Times New Roman"/>
          <w:sz w:val="24"/>
          <w:szCs w:val="24"/>
          <w:lang w:val="en-US"/>
        </w:rPr>
        <w:t xml:space="preserve">vary between </w:t>
      </w:r>
      <w:r w:rsidR="00F83B21">
        <w:rPr>
          <w:rFonts w:ascii="Times New Roman" w:hAnsi="Times New Roman" w:cs="Times New Roman"/>
          <w:sz w:val="24"/>
          <w:szCs w:val="24"/>
          <w:lang w:val="en-US"/>
        </w:rPr>
        <w:t>copepod</w:t>
      </w:r>
      <w:r w:rsidR="00341E54" w:rsidRPr="00F86BDD">
        <w:rPr>
          <w:rFonts w:ascii="Times New Roman" w:hAnsi="Times New Roman" w:cs="Times New Roman"/>
          <w:sz w:val="24"/>
          <w:szCs w:val="24"/>
          <w:lang w:val="en-US"/>
        </w:rPr>
        <w:t xml:space="preserve"> species, and even between populations of the same </w:t>
      </w:r>
      <w:r w:rsidR="00D2741F">
        <w:rPr>
          <w:rFonts w:ascii="Times New Roman" w:hAnsi="Times New Roman" w:cs="Times New Roman"/>
          <w:sz w:val="24"/>
          <w:szCs w:val="24"/>
          <w:lang w:val="en-US"/>
        </w:rPr>
        <w:t xml:space="preserve">copepod </w:t>
      </w:r>
      <w:r w:rsidR="00341E54" w:rsidRPr="00F86BDD">
        <w:rPr>
          <w:rFonts w:ascii="Times New Roman" w:hAnsi="Times New Roman" w:cs="Times New Roman"/>
          <w:sz w:val="24"/>
          <w:szCs w:val="24"/>
          <w:lang w:val="en-US"/>
        </w:rPr>
        <w:t xml:space="preserve">species due to evolutionary adaptation </w:t>
      </w:r>
      <w:r w:rsidR="008876EF"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"10.4319/lo.2011.56.3.0947", "author" : [ { "dropping-particle" : "", "family" : "Jiang", "given" : "Xiaodong", "non-dropping-particle" : "", "parse-names" : false, "suffix" : "" }, { "dropping-particle" : "", "family" : "Lonsdale", "given" : "Darcy J", "non-dropping-particle" : "", "parse-names" : false, "suffix" : "" }, { "dropping-particle" : "", "family" : "Gobler", "given" : "Christopher J", "non-dropping-particle" : "", "parse-names" : false, "suffix" : "" } ], "id" : "ITEM-1", "issue" : "3", "issued" : { "date-parts" : [ [ "2011" ] ] }, "page" : "947-954", "title" : "Rapid gain and loss of evolutionary resistance to the harmful dinoflagellate Cochlodinium polykrikoides in the copepod Acartia tonsa", "type" : "article-journal", "volume" : "56" }, "uris" : [ "http://www.mendeley.com/documents/?uuid=d08b8c1c-7c50-4caa-8ae9-55cf5b189ec8" ] } ], "mendeley" : { "formattedCitation" : "(Jiang et al. 2011)", "plainTextFormattedCitation" : "(Jiang et al. 2011)", "previouslyFormattedCitation" : "(Jiang et al. 2011)" }, "properties" : { "noteIndex" : 0 }, "schema" : "https://github.com/citation-style-language/schema/raw/master/csl-citation.json" }</w:instrText>
      </w:r>
      <w:r w:rsidR="008876EF"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(Jiang et al. 2011)</w:t>
      </w:r>
      <w:r w:rsidR="008876EF" w:rsidRPr="00F86BDD">
        <w:rPr>
          <w:rFonts w:ascii="Times New Roman" w:hAnsi="Times New Roman" w:cs="Times New Roman"/>
          <w:sz w:val="24"/>
          <w:szCs w:val="24"/>
          <w:lang w:val="en-US"/>
        </w:rPr>
        <w:fldChar w:fldCharType="end"/>
      </w:r>
      <w:r w:rsidR="00341E54" w:rsidRPr="00F86BDD">
        <w:rPr>
          <w:rFonts w:ascii="Times New Roman" w:hAnsi="Times New Roman" w:cs="Times New Roman"/>
          <w:sz w:val="24"/>
          <w:szCs w:val="24"/>
          <w:lang w:val="en-US"/>
        </w:rPr>
        <w:t xml:space="preserve">. The genus </w:t>
      </w:r>
      <w:r w:rsidR="00341E54" w:rsidRPr="00F86BDD">
        <w:rPr>
          <w:rFonts w:ascii="Times New Roman" w:hAnsi="Times New Roman" w:cs="Times New Roman"/>
          <w:i/>
          <w:sz w:val="24"/>
          <w:szCs w:val="24"/>
          <w:lang w:val="en-US"/>
        </w:rPr>
        <w:t>Alexandrium</w:t>
      </w:r>
      <w:r w:rsidR="00341E54" w:rsidRPr="00F86BDD">
        <w:rPr>
          <w:rFonts w:ascii="Times New Roman" w:hAnsi="Times New Roman" w:cs="Times New Roman"/>
          <w:sz w:val="24"/>
          <w:szCs w:val="24"/>
          <w:lang w:val="en-US"/>
        </w:rPr>
        <w:t xml:space="preserve">, for example, one of the common dinoflagellates that have the ability to form harmful algal blooms and produce neurotoxins, such as Paralytic Shellfish </w:t>
      </w:r>
      <w:r w:rsidR="0041467E">
        <w:rPr>
          <w:rFonts w:ascii="Times New Roman" w:hAnsi="Times New Roman" w:cs="Times New Roman"/>
          <w:sz w:val="24"/>
          <w:szCs w:val="24"/>
          <w:lang w:val="en-US"/>
        </w:rPr>
        <w:t>Poisoning</w:t>
      </w:r>
      <w:r w:rsidR="0041467E" w:rsidRPr="00F86BDD">
        <w:rPr>
          <w:rFonts w:ascii="Times New Roman" w:hAnsi="Times New Roman" w:cs="Times New Roman"/>
          <w:sz w:val="24"/>
          <w:szCs w:val="24"/>
          <w:lang w:val="en-US"/>
        </w:rPr>
        <w:t xml:space="preserve">s </w:t>
      </w:r>
      <w:r w:rsidR="00341E54" w:rsidRPr="00F86BDD">
        <w:rPr>
          <w:rFonts w:ascii="Times New Roman" w:hAnsi="Times New Roman" w:cs="Times New Roman"/>
          <w:sz w:val="24"/>
          <w:szCs w:val="24"/>
          <w:lang w:val="en-US"/>
        </w:rPr>
        <w:t>(</w:t>
      </w:r>
      <w:r w:rsidR="0041467E" w:rsidRPr="00F86BDD">
        <w:rPr>
          <w:rFonts w:ascii="Times New Roman" w:hAnsi="Times New Roman" w:cs="Times New Roman"/>
          <w:sz w:val="24"/>
          <w:szCs w:val="24"/>
          <w:lang w:val="en-US"/>
        </w:rPr>
        <w:t>PS</w:t>
      </w:r>
      <w:r w:rsidR="0041467E">
        <w:rPr>
          <w:rFonts w:ascii="Times New Roman" w:hAnsi="Times New Roman" w:cs="Times New Roman"/>
          <w:sz w:val="24"/>
          <w:szCs w:val="24"/>
          <w:lang w:val="en-US"/>
        </w:rPr>
        <w:t>P</w:t>
      </w:r>
      <w:r w:rsidR="00341E54" w:rsidRPr="00F86BDD">
        <w:rPr>
          <w:rFonts w:ascii="Times New Roman" w:hAnsi="Times New Roman" w:cs="Times New Roman"/>
          <w:sz w:val="24"/>
          <w:szCs w:val="24"/>
          <w:lang w:val="en-US"/>
        </w:rPr>
        <w:t>)</w:t>
      </w:r>
      <w:r w:rsidR="00B174CF" w:rsidRPr="00F86BDD">
        <w:rPr>
          <w:rFonts w:ascii="Times New Roman" w:hAnsi="Times New Roman" w:cs="Times New Roman"/>
          <w:sz w:val="24"/>
          <w:szCs w:val="24"/>
          <w:lang w:val="en-US"/>
        </w:rPr>
        <w:t>, offers an illustrative example</w:t>
      </w:r>
      <w:r w:rsidR="00341E54" w:rsidRPr="00F86BDD">
        <w:rPr>
          <w:rFonts w:ascii="Times New Roman" w:hAnsi="Times New Roman" w:cs="Times New Roman"/>
          <w:sz w:val="24"/>
          <w:szCs w:val="24"/>
          <w:lang w:val="en-US"/>
        </w:rPr>
        <w:t>. Despite the serious lethal or sublethal toxic effects of</w:t>
      </w:r>
      <w:r w:rsidR="00341E54" w:rsidRPr="00F86BDD">
        <w:rPr>
          <w:rFonts w:ascii="Times New Roman" w:hAnsi="Times New Roman" w:cs="Times New Roman"/>
          <w:i/>
          <w:sz w:val="24"/>
          <w:szCs w:val="24"/>
          <w:lang w:val="en-US"/>
        </w:rPr>
        <w:t xml:space="preserve"> Alexandrium</w:t>
      </w:r>
      <w:r w:rsidR="00341E54" w:rsidRPr="00F86BDD">
        <w:rPr>
          <w:rFonts w:ascii="Times New Roman" w:hAnsi="Times New Roman" w:cs="Times New Roman"/>
          <w:sz w:val="24"/>
          <w:szCs w:val="24"/>
          <w:lang w:val="en-US"/>
        </w:rPr>
        <w:t xml:space="preserve"> spp. on fish, marine mammals and human beings </w:t>
      </w:r>
      <w:r w:rsidR="00341E54"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"author" : [ { "dropping-particle" : "", "family" : "Cembella", "given" : "Allan D.", "non-dropping-particle" : "", "parse-names" : false, "suffix" : "" } ], "container-title" : "Physiological Ecology of Harmful Algal Blooms, Springer-Verlag, Heidelberg, Anderson, DM, AD Cembella, GM Hallegraeff (Eds.), NATO-Advanced Study Institute Series, 41", "id" : "ITEM-1", "issued" : { "date-parts" : [ [ "1998" ] ] }, "page" : "381-403", "title" : "Ecophysiology and metabolism of paralytic shellfish toxins in marine microalgae", "type" : "chapter" }, "uris" : [ "http://www.mendeley.com/documents/?uuid=b40efad1-da51-4e6b-be23-f091def22de7" ] }, { "id" : "ITEM-2", "itemData" : { "DOI" : "10.1016/S1568-9883(02)00046-X", "author" : [ { "dropping-particle" : "", "family" : "Durbin", "given" : "Edward", "non-dropping-particle" : "", "parse-names" : false, "suffix" : "" }, { "dropping-particle" : "", "family" : "Teegarden", "given" : "Gregory", "non-dropping-particle" : "", "parse-names" : false, "suffix" : "" }, { "dropping-particle" : "", "family" : "Campbell", "given" : "Robert", "non-dropping-particle" : "", "parse-names" : false, "suffix" : "" }, { "dropping-particle" : "", "family" : "Cembella", "given" : "Allan", "non-dropping-particle" : "", "parse-names" : false, "suffix" : "" }, { "dropping-particle" : "", "family" : "Baumgartner", "given" : "Mark F", "non-dropping-particle" : "", "parse-names" : false, "suffix" : "" }, { "dropping-particle" : "", "family" : "Mate", "given" : "Bruce R", "non-dropping-particle" : "", "parse-names" : false, "suffix" : "" } ], "container-title" : "Harmful Algae", "id" : "ITEM-2", "issued" : { "date-parts" : [ [ "2002" ] ] }, "page" : "243-251", "title" : "North Atlantic right whales , Eubalaena glacialis , exposed to paralytic shellfish poisoning ( PSP ) toxins via a zooplankton vector , Calanus finmarchicus", "type" : "article-journal", "volume" : "1" }, "uris" : [ "http://www.mendeley.com/documents/?uuid=f27d4728-10b7-43c3-a6ba-6668a3a3cbba" ] }, { "id" : "ITEM-3", "itemData" : { "DOI" : "10.1016/j.hal.2013.12.001", "ISSN" : "15689883", "author" : [ { "dropping-particle" : "", "family" : "Turner", "given" : "Jefferson T.", "non-dropping-particle" : "", "parse-names" : false, "suffix" : "" } ], "container-title" : "Harmful Algae", "id" : "ITEM-3", "issued" : { "date-parts" : [ [ "2014", "2" ] ] }, "page" : "81-93", "publisher" : "Elsevier B.V.", "title" : "Planktonic marine copepods and harmful algae", "type" : "article-journal", "volume" : "32" }, "uris" : [ "http://www.mendeley.com/documents/?uuid=3fc71f8c-5497-4cf5-a7fd-f56266d28892" ] } ], "mendeley" : { "formattedCitation" : "(Cembella 1998; Durbin et al. 2002; Turner 2014)", "plainTextFormattedCitation" : "(Cembella 1998; Durbin et al. 2002; Turner 2014)", "previouslyFormattedCitation" : "(Cembella 1998; Durbin et al. 2002; Turner 2014)" }, "properties" : { "noteIndex" : 0 }, "schema" : "https://github.com/citation-style-language/schema/raw/master/csl-citation.json" }</w:instrText>
      </w:r>
      <w:r w:rsidR="00341E54"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(Cembella 1998; Durbin et al. 2002; Turner 2014)</w:t>
      </w:r>
      <w:r w:rsidR="00341E54" w:rsidRPr="00F86BDD">
        <w:rPr>
          <w:rFonts w:ascii="Times New Roman" w:hAnsi="Times New Roman" w:cs="Times New Roman"/>
          <w:sz w:val="24"/>
          <w:szCs w:val="24"/>
          <w:lang w:val="en-US"/>
        </w:rPr>
        <w:fldChar w:fldCharType="end"/>
      </w:r>
      <w:r w:rsidR="008876EF" w:rsidRPr="00F86BDD">
        <w:rPr>
          <w:rFonts w:ascii="Times New Roman" w:hAnsi="Times New Roman" w:cs="Times New Roman"/>
          <w:sz w:val="24"/>
          <w:szCs w:val="24"/>
          <w:lang w:val="en-US"/>
        </w:rPr>
        <w:t>,</w:t>
      </w:r>
      <w:r w:rsidR="00341E54" w:rsidRPr="00F86BDD">
        <w:rPr>
          <w:rFonts w:ascii="Times New Roman" w:hAnsi="Times New Roman" w:cs="Times New Roman"/>
          <w:sz w:val="24"/>
          <w:szCs w:val="24"/>
          <w:lang w:val="en-US"/>
        </w:rPr>
        <w:t xml:space="preserve"> the effects on </w:t>
      </w:r>
      <w:r w:rsidR="0004284B" w:rsidRPr="00F86BDD">
        <w:rPr>
          <w:rFonts w:ascii="Times New Roman" w:hAnsi="Times New Roman" w:cs="Times New Roman"/>
          <w:sz w:val="24"/>
          <w:szCs w:val="24"/>
          <w:lang w:val="en-US"/>
        </w:rPr>
        <w:t>copepods</w:t>
      </w:r>
      <w:r w:rsidR="00341E54" w:rsidRPr="00F86BDD">
        <w:rPr>
          <w:rFonts w:ascii="Times New Roman" w:hAnsi="Times New Roman" w:cs="Times New Roman"/>
          <w:sz w:val="24"/>
          <w:szCs w:val="24"/>
          <w:lang w:val="en-US"/>
        </w:rPr>
        <w:t xml:space="preserve"> are highly </w:t>
      </w:r>
      <w:r w:rsidR="00153C82" w:rsidRPr="00F86BDD">
        <w:rPr>
          <w:rFonts w:ascii="Times New Roman" w:hAnsi="Times New Roman" w:cs="Times New Roman"/>
          <w:sz w:val="24"/>
          <w:szCs w:val="24"/>
          <w:lang w:val="en-US"/>
        </w:rPr>
        <w:t>species</w:t>
      </w:r>
      <w:r w:rsidR="00153C82">
        <w:rPr>
          <w:rFonts w:ascii="Times New Roman" w:hAnsi="Times New Roman" w:cs="Times New Roman"/>
          <w:sz w:val="24"/>
          <w:szCs w:val="24"/>
          <w:lang w:val="en-US"/>
        </w:rPr>
        <w:t>-</w:t>
      </w:r>
      <w:r w:rsidR="00341E54" w:rsidRPr="00F86BDD">
        <w:rPr>
          <w:rFonts w:ascii="Times New Roman" w:hAnsi="Times New Roman" w:cs="Times New Roman"/>
          <w:sz w:val="24"/>
          <w:szCs w:val="24"/>
          <w:lang w:val="en-US"/>
        </w:rPr>
        <w:t xml:space="preserve">specific </w:t>
      </w:r>
      <w:r w:rsidR="00341E54"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"10.1371/journal.pone.0015039", "author" : [ { "dropping-particle" : "", "family" : "Wohlrab", "given" : "Sylke", "non-dropping-particle" : "", "parse-names" : false, "suffix" : "" }, { "dropping-particle" : "", "family" : "Iversen", "given" : "Morten H", "non-dropping-particle" : "", "parse-names" : false, "suffix" : "" }, { "dropping-particle" : "", "family" : "John", "given" : "Uwe", "non-dropping-particle" : "", "parse-names" : false, "suffix" : "" } ], "container-title" : "PLoS ONE", "id" : "ITEM-1", "issue" : "11", "issued" : { "date-parts" : [ [ "2010" ] ] }, "page" : "e15039", "title" : "A Molecular and Co-Evolutionary Context for Grazer Induced Toxin Production in Alexandrium tamarense", "type" : "article-journal", "volume" : "5" }, "uris" : [ "http://www.mendeley.com/documents/?uuid=c518fcf3-8af4-4664-817d-8485921d9441" ] }, { "id" : "ITEM-2", "itemData" : { "DOI" : "10.3354/meps280199", "ISBN" : "0171-8630", "ISSN" : "01718630", "abstract" : "A unialgal diet of a non-neurotoxic strain of the dinoflagellate Alexandrium tamarense strongly modified egg production and hatching success in the copepod Temora stylifera, even though grazing rates were relatively constant over time. Both exponential and stationary cultures of A. tamarense reduced egg production and hatching success, but the effect of stationary cultures on hatching success was dramatic, with egg viability dropping to 0% after 24 h of feeding. HPLC analyses revealed that the A. tamarense clone was non-neurotoxic, with a mean toxin content of about 0.005 fmol per cell, indicating that adverse effects were not due to saxitoxins or neosaxitoxins. H-1-NMR analyses also revealed that diatom-derived PUSCAs (polyunsaturated short-chain aldehydes) were not responsible for reduced hatching rates, since these compounds were absent in A. tamarense as compared to, the diatom Skeletonema costatum. Extracts of A. tamarense and the diatom-derived PUSCA 2-trans-4-trans-decadienal were also assessed in terms of biological effects on sea urchin embryo cell divisions. A. tamarense did not show anti-mitotic properties, as extracts did not block first-cell cleavage compared to decadienal. However, A. tamarense extracts did block fertilization success when sea urchin oocytes were first incubated for 30 min in extracts and then fertilized, as opposed to S. costatum extracts, which did not affect normal elevation of the fertilization membrane. This is the first report that dinoflagellates produce antiproliferative compounds, other than PUSCAs, that can potentially reduce copepod egg production and hatching success.", "author" : [ { "dropping-particle" : "", "family" : "Ianora", "given" : "Adrianna", "non-dropping-particle" : "", "parse-names" : false, "suffix" : "" }, { "dropping-particle" : "", "family" : "Turner", "given" : "Jefferson T.", "non-dropping-particle" : "", "parse-names" : false, "suffix" : "" }, { "dropping-particle" : "", "family" : "Esposito", "given" : "Francesco", "non-dropping-particle" : "", "parse-names" : false, "suffix" : "" }, { "dropping-particle" : "", "family" : "Carotenuto", "given" : "Ylenia", "non-dropping-particle" : "", "parse-names" : false, "suffix" : "" }, { "dropping-particle" : "", "family" : "D'Ippolito", "given" : "Giuliana", "non-dropping-particle" : "", "parse-names" : false, "suffix" : "" }, { "dropping-particle" : "", "family" : "Romano", "given" : "Giovanna", "non-dropping-particle" : "", "parse-names" : false, "suffix" : "" }, { "dropping-particle" : "", "family" : "Fontana", "given" : "Angelo", "non-dropping-particle" : "", "parse-names" : false, "suffix" : "" }, { "dropping-particle" : "", "family" : "Guisande", "given" : "C??stor", "non-dropping-particle" : "", "parse-names" : false, "suffix" : "" }, { "dropping-particle" : "", "family" : "Miralto", "given" : "Antonio", "non-dropping-particle" : "", "parse-names" : false, "suffix" : "" } ], "container-title" : "Marine Ecology Progress Series", "id" : "ITEM-2", "issue" : "December 2015", "issued" : { "date-parts" : [ [ "2004" ] ] }, "page" : "199-210", "title" : "Copepod egg production and hatching success is reduced by maternal diets of a non-neurotoxic strain of the dinoflagellate Alexandrium tamarense", "type" : "article-journal", "volume" : "280" }, "uris" : [ "http://www.mendeley.com/documents/?uuid=ca4fd7bb-a2cc-42f6-b029-247d9a6a4b07" ] }, { "id" : "ITEM-3", "itemData" : { "DOI" : "10.3354/meps240105", "ISBN" : "0171-8630", "ISSN" : "01718630", "abstract" : "The fate of paralytic shellfish poisoning (PSP) toxins ingested by the copepod Acartia clausi was studied in unialgal and mixed cultures of the toxic dinoflagellate Alexandrium minutum and the non-toxic dinoflagellate Prorocentrum micans. Acartia clausi fed actively on Alexandrium minutum, but feeding pressure diminished over time. This reduced feeding upon toxic phytoplankton seems to be due to behavioural rejection, since feeding pressure on the non-toxic dinoflagellate did not diminish over time. The assimilation efficiency of toxins ingested by copepods was 3.8%. Some of these toxins assimilated by copepods were redirected to the eggs, but the daily total toxin output in the eggs was only 0.98% of the daily toxins assimilated by the copepods. This small amount of toxins in the eggs had no effect on the fate of the toxins in the copepods, but did affect copepod reproductive success, since reduced egg hatching was observed with increasing toxin accumulation in the copepod tissues. The amount of toxins daily excreted in the pellets was only 2.26% of the daily amount of toxins assimilated by the copepods. However, the detoxification rate of PSP toxins by the copepods was 0.586 d(-1). Therefore, toxins were either transformed and excreted as other compounds in faecal pellets and/or were eliminated through excretion in dissolved form, A model showed that the copepods accumulated PSP toxins through dietary incorporation, but excreted them after several days. Copepods accumulate toxins up to a threshold without any negative effect on fecundity, but above this threshold, they require a higher amount of food to achieve the same egg production rate.", "author" : [ { "dropping-particle" : "", "family" : "Guisande", "given" : "C\u00e1stor", "non-dropping-particle" : "", "parse-names" : false, "suffix" : "" }, { "dropping-particle" : "", "family" : "Frang\u00f3pulos", "given" : "M\u00e1ximo", "non-dropping-particle" : "", "parse-names" : false, "suffix" : "" }, { "dropping-particle" : "", "family" : "Carotenuto", "given" : "Ylenia", "non-dropping-particle" : "", "parse-names" : false, "suffix" : "" }, { "dropping-particle" : "", "family" : "Maneiro", "given" : "Isabel", "non-dropping-particle" : "", "parse-names" : false, "suffix" : "" }, { "dropping-particle" : "", "family" : "Riveiro", "given" : "Isabel", "non-dropping-particle" : "", "parse-names" : false, "suffix" : "" }, { "dropping-particle" : "", "family" : "Ruth Vergara", "given" : "Alba", "non-dropping-particle" : "", "parse-names" : false, "suffix" : "" } ], "container-title" : "Marine Ecology Progress Series", "id" : "ITEM-3", "issued" : { "date-parts" : [ [ "2002" ] ] }, "page" : "105-115", "title" : "Fate of paralytic shellfish poisoning toxins ingested by the copepod Acartia clausi", "type" : "article-journal", "volume" : "240" }, "uris" : [ "http://www.mendeley.com/documents/?uuid=33231207-6980-4f1a-8648-52dbad8e311f" ] }, { "id" : "ITEM-4", "itemData" : { "DOI" : "10.3354/meps181163", "ISBN" : "0171-8630", "ISSN" : "01718630", "PMID" : "9047220", "abstract" : "Omnivorous copepods are capable of discriminatory feeding using mechano- and chemosensory mechanisms. The presence of phycotoxins in phytoplankton often results in reduced consumption of such potential prey by copepods, though it has not been clear if this is the result of discriminatory feeding by either tactile (mechanosensory) or chemosensory recognition of toxic prey, or perhaps a physiological response to ingested neurotoxic compounds. In this study, experiments were performed to determine whether 3 species of marine copepods (Acartia tonsa, Centropages hamatus, and Eurytemora herdmani) that commonly co-occur with toxic Alexandrium spp. dinoflagellates were capable of discriminating between cultured Alexandrium strains on the basis of paralytic shellfish poisoning (PSP) toxin content, i.e. by chemosensory means, using live fluorescently labeled cells. Additional experiments investigated whether toxic cells in mixtures with non-toxic alternate species of dinoflagellates affected either prey selection or total carbon consumption rates of copepods, and whether daily carbon rations could be maintained on both toxic and non-toxic Alexandrium monoculture diets. Results indicated that all 3 copepod species could discriminate between toxic and nontoxic Alexandrium cells by chemosensory means, suggesting that selective behavior, rather than physiological effects, governs the grazing response of copepods exposed to toxic prey. Prey selection in mixtures of several dinoflagellate species depended on whether the Alexandrium cells present were toxic or non-toxic. C. hamatus and E. herdmani (but not A. tonsa) maintained daily carbon rations despite the presence of toxic Alexandrium, chiefly through increased consumption of alternate prey. For A. tonsa and C. hamatus, ca</w:instrText>
      </w:r>
      <w:r w:rsidR="00987C61" w:rsidRPr="00987C61">
        <w:rPr>
          <w:rFonts w:ascii="Times New Roman" w:hAnsi="Times New Roman" w:cs="Times New Roman"/>
          <w:sz w:val="24"/>
          <w:szCs w:val="24"/>
        </w:rPr>
        <w:instrText>rbon rations were not equivalent between toxic and non-toxic Alexandrium monoculture diets, indicating strong aversions to PSP toxins, and the potential for physiological effects when no other food is available. In all experiments feeding behavior varied among copepod species, suggesting that grazing pressure on toxic Alexandrium is not uniform throughout the zooplankton community. The grazer-deterrent effects observed have implications for the function of PSP toxins.", "author" : [ { "dropping-particle" : "", "family" : "Teegarden", "given" : "Gregory J.", "non-dropping-particle" : "", "parse-names" : false, "suffix" : "" } ], "container-title" : "Marine Ecology Progress Series", "id" : "ITEM-4", "issued" : { "date-parts" : [ [ "1999" ] ] }, "page" : "163-176", "title" : "Copepod grazing selection and particle discrimination on the basis of PSP toxin content", "type" : "article-journal", "volume" : "181" }, "uris" : [ "http://www.mendeley.com/documents/?uuid=5cf42f1c-c627-4eeb-b713-7225f06ea1ea" ] } ], "mendeley" : { "formattedCitation" : "(Teegarden 1999; Guisande et al. 2002; Ianora et al. 2004; Wohlrab et al. 2010)", "plainTextFormattedCitation" : "(Teegarden 1999; Guisande et al. 2002; Ianora et al. 2004; Wohlrab et al. 2010)", "previouslyFormattedCitation" : "(Teegarden 1999; Guisande et al. 2002; Ianora et al. 2004; Wohlrab et al. 2010)" }, "properties" : { "noteIndex" : 0 }, "schema" : "https://github.com/citation-style-language/schema/raw/master/csl-citation.json" }</w:instrText>
      </w:r>
      <w:r w:rsidR="00341E54" w:rsidRPr="00F86BDD">
        <w:rPr>
          <w:rFonts w:ascii="Times New Roman" w:hAnsi="Times New Roman" w:cs="Times New Roman"/>
          <w:sz w:val="24"/>
          <w:szCs w:val="24"/>
          <w:lang w:val="en-US"/>
        </w:rPr>
        <w:fldChar w:fldCharType="separate"/>
      </w:r>
      <w:r w:rsidR="00751E7B" w:rsidRPr="004D0669">
        <w:rPr>
          <w:rFonts w:ascii="Times New Roman" w:hAnsi="Times New Roman" w:cs="Times New Roman"/>
          <w:noProof/>
          <w:sz w:val="24"/>
          <w:szCs w:val="24"/>
        </w:rPr>
        <w:t>(Teegarden 1999; Guisande et al. 2002; Ianora et al. 2004; Wohlrab et al. 2010)</w:t>
      </w:r>
      <w:r w:rsidR="00341E54" w:rsidRPr="00F86BDD">
        <w:rPr>
          <w:rFonts w:ascii="Times New Roman" w:hAnsi="Times New Roman" w:cs="Times New Roman"/>
          <w:sz w:val="24"/>
          <w:szCs w:val="24"/>
          <w:lang w:val="en-US"/>
        </w:rPr>
        <w:fldChar w:fldCharType="end"/>
      </w:r>
      <w:r w:rsidR="00341E54" w:rsidRPr="004D0669">
        <w:rPr>
          <w:rFonts w:ascii="Times New Roman" w:hAnsi="Times New Roman" w:cs="Times New Roman"/>
          <w:sz w:val="24"/>
          <w:szCs w:val="24"/>
        </w:rPr>
        <w:t>.</w:t>
      </w:r>
      <w:r w:rsidR="00153C82">
        <w:rPr>
          <w:rFonts w:ascii="Times New Roman" w:hAnsi="Times New Roman" w:cs="Times New Roman"/>
          <w:sz w:val="24"/>
          <w:szCs w:val="24"/>
        </w:rPr>
        <w:t xml:space="preserve"> </w:t>
      </w:r>
      <w:r w:rsidR="00341E54" w:rsidRPr="00F86BDD">
        <w:rPr>
          <w:rFonts w:ascii="Times New Roman" w:hAnsi="Times New Roman" w:cs="Times New Roman"/>
          <w:sz w:val="24"/>
          <w:szCs w:val="24"/>
          <w:lang w:val="en-US"/>
        </w:rPr>
        <w:t xml:space="preserve">To further confuse the issue, </w:t>
      </w:r>
      <w:r w:rsidR="006C6B4A" w:rsidRPr="00F86BDD">
        <w:rPr>
          <w:rFonts w:ascii="Times New Roman" w:hAnsi="Times New Roman" w:cs="Times New Roman"/>
          <w:sz w:val="24"/>
          <w:szCs w:val="24"/>
          <w:lang w:val="en-US"/>
        </w:rPr>
        <w:t xml:space="preserve">the sensitivity of a grazer to a particular toxic algae may depend on its </w:t>
      </w:r>
      <w:r w:rsidR="00341E54" w:rsidRPr="00F86BDD">
        <w:rPr>
          <w:rFonts w:ascii="Times New Roman" w:hAnsi="Times New Roman" w:cs="Times New Roman"/>
          <w:sz w:val="24"/>
          <w:szCs w:val="24"/>
          <w:lang w:val="en-US"/>
        </w:rPr>
        <w:t xml:space="preserve">prior exposure </w:t>
      </w:r>
      <w:r w:rsidR="006C6B4A" w:rsidRPr="00F86BDD">
        <w:rPr>
          <w:rFonts w:ascii="Times New Roman" w:hAnsi="Times New Roman" w:cs="Times New Roman"/>
          <w:sz w:val="24"/>
          <w:szCs w:val="24"/>
          <w:lang w:val="en-US"/>
        </w:rPr>
        <w:t xml:space="preserve">to that algae </w:t>
      </w:r>
      <w:r w:rsidR="004B16DC"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"10.1016/S1568-9883(02)00007-0", "ISSN" : "15689883", "abstract" : "Blooms of the dinoflagellate Alexandrium spp. increase in their frequency, toxicity and historical presence with increasing latitude from New Jersey (USA) to the Gasp?? peninsula (Canada). Biogeographic variation in these blooms results in differential exposure of geographically separate copepod populations to toxic Alexandrium. We hypothesize that the ability of copepods to feed and reproduce on toxic Alexandrium should be higher in copepods from regions that are frequently exposed to toxic Alexandrium blooms. We tested this hypothesis with factorial common environment experiments in which female adults of the copepod Acartia hudsonica from five separate populations ranging from New Jersey to New Brunswick were fed toxic and non-toxic strains of Alexandrium, and the non-toxic flagellate Tetraselmis sp. Consistent with the hypothesis, when fed toxic Alexandrium we observed significantly higher ingestion and egg production rates in the copepods historically exposed to toxic Alexandrium blooms relative to copepods from regions in which Alexandrium is rare or absent. Such differences among copepod populations were not observed when copepods were fed non-toxic Alexandrium or Tetraselmis sp. These results were also supported by assays in which copepods from populations both historically exposed and na??ve to toxic Alexandrium blooms were fed mixtures of toxic Alexandrium and Tetraselmis sp. Two-week long experiments demonstrated that when copepods from populations na??ve to toxic Alexandrium were fed a toxic strain of Alexandrium they failed to acclimate, such that their ingestion rates remained low throughout the entire two-week period. The differences observed among populations suggest that local adaptation of populations of A. hudsonica from Massachusetts (USA) to New Brunswick (Canada) has occurred, such that some populations are resistant to toxic Alexandrium. ?? 2002 Elsevier Science B.V. All rights reserved.", "author" : [ { "dropping-particle" : "", "family" : "Colin", "given" : "Sean P.", "non-dropping-particle" : "", "parse-names" : false, "suffix" : "" }, { "dropping-particle" : "", "family" : "Dam", "given" : "Hans G.", "non-dropping-particle" : "", "parse-names" : false, "suffix" : "" } ], "container-title" : "Harmful Algae", "id" : "ITEM-1", "issued" : { "date-parts" : [ [ "2002" ] ] }, "page" : "113-125", "title" : "Latitudinal differentiation in the effects of the toxic dinoflagellate Alexandrium spp. on the feeding and reproduction of populations of the copepod Acartia hudsonica", "type" : "article-journal", "volume" : "1" }, "uris" : [ "http://www.mendeley.com/documents/?uuid=c9df3111-7ecb-41a5-b96f-41c2a5be5d1d" ] }, { "id" : "ITEM-2", "itemData" : { "DOI" : "10.1016/j.hal.2007.05.003", "ISBN" : "1568-9883", "ISSN" : "15689883", "abstract" : "The functional and numerical responses of grazers are key pieces of information in predicting and modeling predator-prey interactions. It has been demonstrated that exposure to toxic algae can lead to evolved resistance in grazer populations. However, the influence of resistance on the functional and numerical response of grazers has not been studied to date. Here, we compared the functional and numerical responses of populations of the copepod Acartia hudsonica that vary in their degree of resistance to the toxic dinoflagellate Alexandrium tamarense. In common environment experiments carried out after populations had been grown under identical conditions for several generations, female copepods were offered solutions containing different concentrations of either toxic A. tamarense or the non-toxic green flagellate Tetraselmis sp. ranging from ???25 to 500 ??gC L-1, and ingestion and egg production rates were measured. Throughout most of the range of concentrations of the toxic diet, copepod populations that had been historically exposed to toxic blooms of Alexandrium exhibited significantly higher ingestion and egg production rates than populations that had little or no exposure to these blooms. In contrast, there were no significant differences between populations in ingestion or egg production for the non-toxic diet. Hence, the between population differences in functional and numerical response to A. tamarense were indeed related to resistance. We suggest that the effect of grazer toxin resistance should be incorporated in models of predator and toxic prey interactions. The potential effects of grazer toxin resistance in the development and control of Alexandrium blooms are illustrated here with a simple simulation exercise. ?? 2007 Elsevier B.V. All rights reserved.", "author" : [ { "dropping-particle" : "", "family" : "Colin", "given" : "Sean P.", "non-dropping-particle" : "", "parse-names" : false, "suffix" : "" }, { "dropping-particle" : "", "family" : "Dam", "given" : "Hans G.", "non-dropping-particle" : "", "parse-names" : false, "suffix" : "" } ], "container-title" : "Harmful Algae", "id" : "ITEM-2", "issued" : { "date-parts" : [ [ "2007", "11" ] ] }, "page" : "875-882", "title" : "Comparison of the functional and numerical responses of resistant versus non-resistant populations of the copepod Acartia hudsonica fed the toxic dinoflagellate Alexandrium tamarense", "type" : "article-journal", "volume" : "6" }, "uris" : [ "http://www.mendeley.com/documents/?uuid=49e433ea-5c46-4060-8d58-878ae4adbba6" ] } ], "mendeley" : { "formattedCitation" : "(Colin and Dam 2002, 2007)", "plainTextFormattedCitation" : "(Colin and Dam 2002, 2007)", "previouslyFormattedCitation" : "(Colin and Dam 2002, 2007)" }, "properties" : { "noteIndex" : 0 }, "schema" : "https://github.com/citation-style-language/schema/raw/master/csl-citation.json" }</w:instrText>
      </w:r>
      <w:r w:rsidR="004B16DC"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(Colin and Dam 2002, 2007)</w:t>
      </w:r>
      <w:r w:rsidR="004B16DC" w:rsidRPr="00F86BDD">
        <w:rPr>
          <w:rFonts w:ascii="Times New Roman" w:hAnsi="Times New Roman" w:cs="Times New Roman"/>
          <w:sz w:val="24"/>
          <w:szCs w:val="24"/>
          <w:lang w:val="en-US"/>
        </w:rPr>
        <w:fldChar w:fldCharType="end"/>
      </w:r>
      <w:r w:rsidR="004B16DC" w:rsidRPr="00F86BDD">
        <w:rPr>
          <w:rFonts w:ascii="Times New Roman" w:hAnsi="Times New Roman" w:cs="Times New Roman"/>
          <w:sz w:val="24"/>
          <w:szCs w:val="24"/>
          <w:lang w:val="en-US"/>
        </w:rPr>
        <w:t>,</w:t>
      </w:r>
      <w:r w:rsidR="006C6B4A" w:rsidRPr="00F86BDD">
        <w:rPr>
          <w:rFonts w:ascii="Times New Roman" w:hAnsi="Times New Roman" w:cs="Times New Roman"/>
          <w:sz w:val="24"/>
          <w:szCs w:val="24"/>
          <w:lang w:val="en-US"/>
        </w:rPr>
        <w:t xml:space="preserve"> and</w:t>
      </w:r>
      <w:r w:rsidR="00341E54" w:rsidRPr="00F86BDD">
        <w:rPr>
          <w:rFonts w:ascii="Times New Roman" w:hAnsi="Times New Roman" w:cs="Times New Roman"/>
          <w:sz w:val="24"/>
          <w:szCs w:val="24"/>
          <w:lang w:val="en-US"/>
        </w:rPr>
        <w:t xml:space="preserve"> in some cases the production of grazer-inhibiting substances by</w:t>
      </w:r>
      <w:r w:rsidR="00B174CF" w:rsidRPr="00F86BDD">
        <w:rPr>
          <w:rFonts w:ascii="Times New Roman" w:hAnsi="Times New Roman" w:cs="Times New Roman"/>
          <w:sz w:val="24"/>
          <w:szCs w:val="24"/>
          <w:lang w:val="en-US"/>
        </w:rPr>
        <w:t xml:space="preserve"> </w:t>
      </w:r>
      <w:r w:rsidR="000C02B4" w:rsidRPr="00F86BDD">
        <w:rPr>
          <w:rFonts w:ascii="Times New Roman" w:hAnsi="Times New Roman" w:cs="Times New Roman"/>
          <w:sz w:val="24"/>
          <w:szCs w:val="24"/>
          <w:lang w:val="en-US"/>
        </w:rPr>
        <w:t xml:space="preserve">the alga </w:t>
      </w:r>
      <w:r w:rsidR="00341E54" w:rsidRPr="00F86BDD">
        <w:rPr>
          <w:rFonts w:ascii="Times New Roman" w:hAnsi="Times New Roman" w:cs="Times New Roman"/>
          <w:sz w:val="24"/>
          <w:szCs w:val="24"/>
          <w:lang w:val="en-US"/>
        </w:rPr>
        <w:t xml:space="preserve">may be </w:t>
      </w:r>
      <w:r w:rsidR="00552062" w:rsidRPr="00F86BDD">
        <w:rPr>
          <w:rFonts w:ascii="Times New Roman" w:hAnsi="Times New Roman" w:cs="Times New Roman"/>
          <w:sz w:val="24"/>
          <w:szCs w:val="24"/>
          <w:lang w:val="en-US"/>
        </w:rPr>
        <w:t xml:space="preserve">upregulated </w:t>
      </w:r>
      <w:r w:rsidR="00341E54" w:rsidRPr="00F86BDD">
        <w:rPr>
          <w:rFonts w:ascii="Times New Roman" w:hAnsi="Times New Roman" w:cs="Times New Roman"/>
          <w:sz w:val="24"/>
          <w:szCs w:val="24"/>
          <w:lang w:val="en-US"/>
        </w:rPr>
        <w:t>in response to exposure to grazers with a consequent stronger grazer impact of exposed than of unexposed cells</w:t>
      </w:r>
      <w:r w:rsidR="00B174CF" w:rsidRPr="00F86BDD">
        <w:rPr>
          <w:rFonts w:ascii="Times New Roman" w:hAnsi="Times New Roman" w:cs="Times New Roman"/>
          <w:sz w:val="24"/>
          <w:szCs w:val="24"/>
          <w:lang w:val="en-US"/>
        </w:rPr>
        <w:t xml:space="preserve"> </w:t>
      </w:r>
      <w:r w:rsidR="00DC34D4"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"10.1073/pnas.1420154112", "ISBN" : "1091-6490 (Electronic)\\r0027-8424 (Linking)", "ISSN" : "0027-8424", "PMID" : "25918403", "abstract" : "Interactions among microscopic planktonic organisms underpin the functioning of open ocean ecosystems. With few exceptions, these organisms lack advanced eyes and thus rely largely on chemical sensing to perceive their surroundings. However, few of the signaling molecules involved in interactions among marine plankton have been identified. We report a group of eight small molecules released by copepods, the most abundant zooplankton in the sea, which play a central role in food webs and biogeochemical cycles. The compounds, named copepodamides, are polar lipids connecting taurine via an amide to isoprenoid fatty acid conjugate of varying composition. The bloom-forming dinoflagellate Alexandrium minutum responds to pico- to nanomolar concentrations of copepodamides with up to a 20-fold increase in production of paralytic shellfish toxins. Different copepod species exude distinct copepodamide blends that contribute to the species-specific defensive responses observed in phytoplankton. The signaling system described here has far reaching implications for marine ecosystems by redirecting grazing pressure and facilitating the formation of large scale harmful algal blooms.", "author" : [ { "dropping-particle" : "", "family" : "Selander", "given" : "Erik", "non-dropping-particle" : "", "parse-names" : false, "suffix" : "" }, { "dropping-particle" : "", "family" : "Kubanek", "given" : "Julia", "non-dropping-particle" : "", "parse-names" : false, "suffix" : "" }, { "dropping-particle" : "", "family" : "Hamberg", "given" : "Mats", "non-dropping-particle" : "", "parse-names" : false, "suffix" : "" }, { "dropping-particle" : "", "family" : "Andersson", "given" : "Mats X", "non-dropping-particle" : "", "parse-names" : false, "suffix" : "" }, { "dropping-particle" : "", "family" : "Cervin", "given" : "Gunnar", "non-dropping-particle" : "", "parse-names" : false, "suffix" : "" }, { "dropping-particle" : "", "family" : "Pavia", "given" : "Henrik", "non-dropping-particle" : "", "parse-names" : false, "suffix" : "" } ], "container-title" : "Proceedings of the National Academy of Sciences", "id" : "ITEM-1", "issue" : "20", "issued" : { "date-parts" : [ [ "2015", "5", "19" ] ] }, "page" : "6395-6400", "title" : "Predator lipids induce paralytic shellfish toxins in bloom-forming algae", "type" : "article-journal", "volume" : "112" }, "uris" : [ "http://www.mendeley.com/documents/?uuid=67339e9b-8779-4291-ae81-ab378ec1c6bd" ] }, { "id" : "ITEM-2", "itemData" : { "DOI" : "10.1098/rspb.2006.3502", "ISSN" : "0962-8452", "author" : [ { "dropping-particle" : "", "family" : "Selander", "given" : "E.", "non-dropping-particle" : "", "parse-names" : false, "suffix" : "" }, { "dropping-particle" : "", "family" : "Thor", "given" : "P.", "non-dropping-particle" : "", "parse-names" : false, "suffix" : "" }, { "dropping-particle" : "", "family" : "Toth", "given" : "G.", "non-dropping-particle" : "", "parse-names" : false, "suffix" : "" }, { "dropping-particle" : "", "family" : "Pavia", "given" : "H.", "non-dropping-particle" : "", "parse-names" : false, "suffix" : "" } ], "container-title" : "Proceedings of the Royal Society B", "id" : "ITEM-2", "issue" : "1594", "issued" : { "date-parts" : [ [ "2006" ] ] }, "page" : "1673-1680", "title" : "Copepods induce paralytic shellfish toxin production in marine dinoflagellates", "type" : "article-journal", "volume" : "273" }, "uris" : [ "http://www.mendeley.com/documents/?uuid=742b3bc0-4f7f-4738-832d-ed1a3fa856c7" ] }, { "id" : "ITEM-3", "itemData" : { "DOI" : "10.4319/lo.2012.57.1.0058", "ISBN" : "0024-3590", "ISSN" : "00243590", "abstract" : "We monitored the kinetics of grazer-induced responses in the marine dinoflagellate Alexandrium tamarense. Chemical cues from each of three calanoid copepods (Calanus sp., Centropages typicus, and Acartia induced increased toxicity and suppressed chain formation in A. tamarense. Both chemical and morphological responses augmented over 3 Toxicity subsequently averaged 299% higher than controls, and average biovolume 24% lower than controls because of suppression of chain formation in grazed treatments. Grazer-induced toxicity returned to control levels after approximately 11 d, equivalent to five cell divisions, and average biovolume returned to control levels within 1 4 d (one to two cell divisions). This suggests that dinoflagellates simultaneously reduce grazer encounter rates and increase chemical defense levels in the presence of copepod grazers. Media replacement experiments showed that the inducing cue(s) attenuate rapidly in seawater, which allows A. tamarense to adjust resource allocation to grazer-induced responses to follow fluctuations in grazer density. Grazer-induced responses, however, develop too slowly to be accounted for in short-term grazing experiments with laboratory cultures.", "author" : [ { "dropping-particle" : "", "family" : "Selander", "given" : "Erik", "non-dropping-particle" : "", "parse-names" : false, "suffix" : "" }, { "dropping-particle" : "", "family" : "Fagerberg", "given" : "Tony", "non-dropping-particle" : "", "parse-names" : false, "suffix" : "" }, { "dropping-particle" : "", "family" : "Wohlrab", "given" : "Sylke", "non-dropping-particle" : "", "parse-names" : false, "suffix" : "" }, { "dropping-particle" : "", "family" : "Pavia", "given" : "Henrik", "non-dropping-particle" : "", "parse-names" : false, "suffix" : "" } ], "container-title" : "Limnology and Oceanography", "id" : "ITEM-3", "issue" : "1", "issued" : { "date-parts" : [ [ "2012" ] ] }, "page" : "58-64", "title" : "Fight and flight in Dinoflagellates? Kinetics of simultaneous grazer-induced responses in Alexandrium tamarense", "type" : "article-journal", "volume" : "57" }, "uris" : [ "http://www.mendeley.com/documents/?uuid=496a8ade-805f-46eb-bae3-3f16017fbeb5" ] } ], "mendeley" : { "formattedCitation" : "(Selander et al. 2006, 2012, 2015)", "plainTextFormattedCitation" : "(Selander et al. 2006, 2012, 2015)", "previouslyFormattedCitation" : "(Selander et al. 2006, 2012, 2015)" }, "properties" : { "noteIndex" : 0 }, "schema" : "https://github.com/citation-style-language/schema/raw/master/csl-citation.json" }</w:instrText>
      </w:r>
      <w:r w:rsidR="00DC34D4"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(Selander et al. 2006, 2012, 2015)</w:t>
      </w:r>
      <w:r w:rsidR="00DC34D4" w:rsidRPr="00F86BDD">
        <w:rPr>
          <w:rFonts w:ascii="Times New Roman" w:hAnsi="Times New Roman" w:cs="Times New Roman"/>
          <w:sz w:val="24"/>
          <w:szCs w:val="24"/>
          <w:lang w:val="en-US"/>
        </w:rPr>
        <w:fldChar w:fldCharType="end"/>
      </w:r>
      <w:r w:rsidR="00F5269B" w:rsidRPr="00F86BDD">
        <w:rPr>
          <w:rFonts w:ascii="Times New Roman" w:hAnsi="Times New Roman" w:cs="Times New Roman"/>
          <w:sz w:val="24"/>
          <w:szCs w:val="24"/>
          <w:lang w:val="en-US"/>
        </w:rPr>
        <w:t>.</w:t>
      </w:r>
    </w:p>
    <w:p w:rsidR="001375A9" w:rsidRPr="00F86BDD" w:rsidRDefault="006C6B4A"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In a previous study we examined the effects of various strains of </w:t>
      </w:r>
      <w:r w:rsidRPr="00F86BDD">
        <w:rPr>
          <w:rFonts w:ascii="Times New Roman" w:hAnsi="Times New Roman" w:cs="Times New Roman"/>
          <w:i/>
          <w:sz w:val="24"/>
          <w:szCs w:val="24"/>
          <w:lang w:val="en-US"/>
        </w:rPr>
        <w:t>A</w:t>
      </w:r>
      <w:bookmarkStart w:id="6" w:name="OLE_LINK60"/>
      <w:bookmarkStart w:id="7" w:name="OLE_LINK61"/>
      <w:r w:rsidRPr="00F86BDD">
        <w:rPr>
          <w:rFonts w:ascii="Times New Roman" w:hAnsi="Times New Roman" w:cs="Times New Roman"/>
          <w:i/>
          <w:sz w:val="24"/>
          <w:szCs w:val="24"/>
          <w:lang w:val="en-US"/>
        </w:rPr>
        <w:t>lexandrium</w:t>
      </w:r>
      <w:bookmarkEnd w:id="6"/>
      <w:bookmarkEnd w:id="7"/>
      <w:r w:rsidRPr="00F86BDD">
        <w:rPr>
          <w:rFonts w:ascii="Times New Roman" w:hAnsi="Times New Roman" w:cs="Times New Roman"/>
          <w:sz w:val="24"/>
          <w:szCs w:val="24"/>
          <w:lang w:val="en-US"/>
        </w:rPr>
        <w:t xml:space="preserve"> spp</w:t>
      </w:r>
      <w:r w:rsidR="004E2496"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on the individual level feeding response of a cope</w:t>
      </w:r>
      <w:r w:rsidR="003A2DA4" w:rsidRPr="00F86BDD">
        <w:rPr>
          <w:rFonts w:ascii="Times New Roman" w:hAnsi="Times New Roman" w:cs="Times New Roman"/>
          <w:sz w:val="24"/>
          <w:szCs w:val="24"/>
          <w:lang w:val="en-US"/>
        </w:rPr>
        <w:t>p</w:t>
      </w:r>
      <w:r w:rsidRPr="00F86BDD">
        <w:rPr>
          <w:rFonts w:ascii="Times New Roman" w:hAnsi="Times New Roman" w:cs="Times New Roman"/>
          <w:sz w:val="24"/>
          <w:szCs w:val="24"/>
          <w:lang w:val="en-US"/>
        </w:rPr>
        <w:t xml:space="preserve">od, </w:t>
      </w:r>
      <w:bookmarkStart w:id="8" w:name="OLE_LINK5"/>
      <w:bookmarkStart w:id="9" w:name="OLE_LINK6"/>
      <w:r w:rsidR="002047B4">
        <w:rPr>
          <w:rFonts w:ascii="Times New Roman" w:hAnsi="Times New Roman" w:cs="Times New Roman"/>
          <w:i/>
          <w:sz w:val="24"/>
          <w:szCs w:val="24"/>
          <w:lang w:val="en-US"/>
        </w:rPr>
        <w:t>T.</w:t>
      </w:r>
      <w:r w:rsidRPr="00F86BDD">
        <w:rPr>
          <w:rFonts w:ascii="Times New Roman" w:hAnsi="Times New Roman" w:cs="Times New Roman"/>
          <w:i/>
          <w:sz w:val="24"/>
          <w:szCs w:val="24"/>
          <w:lang w:val="en-US"/>
        </w:rPr>
        <w:t xml:space="preserve"> longicornis</w:t>
      </w:r>
      <w:r w:rsidRPr="00F86BDD">
        <w:rPr>
          <w:rFonts w:ascii="Times New Roman" w:hAnsi="Times New Roman" w:cs="Times New Roman"/>
          <w:sz w:val="24"/>
          <w:szCs w:val="24"/>
          <w:lang w:val="en-US"/>
        </w:rPr>
        <w:t xml:space="preserve"> (</w:t>
      </w:r>
      <w:bookmarkEnd w:id="8"/>
      <w:bookmarkEnd w:id="9"/>
      <w:r w:rsidRPr="00F86BDD">
        <w:rPr>
          <w:rFonts w:ascii="Times New Roman" w:hAnsi="Times New Roman" w:cs="Times New Roman"/>
          <w:sz w:val="24"/>
          <w:szCs w:val="24"/>
          <w:lang w:val="en-US"/>
        </w:rPr>
        <w:t>Xu et al.</w:t>
      </w:r>
      <w:r w:rsidR="00416F44"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2017, cf. above). We examined only the short term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h</w:t>
      </w:r>
      <w:r w:rsidR="003A2DA4" w:rsidRPr="00F86BDD">
        <w:rPr>
          <w:rFonts w:ascii="Times New Roman" w:hAnsi="Times New Roman" w:cs="Times New Roman"/>
          <w:sz w:val="24"/>
          <w:szCs w:val="24"/>
          <w:lang w:val="en-US"/>
        </w:rPr>
        <w:t>ours</w:t>
      </w:r>
      <w:r w:rsidRPr="00F86BDD">
        <w:rPr>
          <w:rFonts w:ascii="Times New Roman" w:hAnsi="Times New Roman" w:cs="Times New Roman"/>
          <w:sz w:val="24"/>
          <w:szCs w:val="24"/>
          <w:lang w:val="en-US"/>
        </w:rPr>
        <w:t xml:space="preserve">) response of </w:t>
      </w:r>
      <w:r w:rsidR="0004284B" w:rsidRPr="00F86BDD">
        <w:rPr>
          <w:rFonts w:ascii="Times New Roman" w:hAnsi="Times New Roman" w:cs="Times New Roman"/>
          <w:sz w:val="24"/>
          <w:szCs w:val="24"/>
          <w:lang w:val="en-US"/>
        </w:rPr>
        <w:t>copepods</w:t>
      </w:r>
      <w:r w:rsidRPr="00F86BDD">
        <w:rPr>
          <w:rFonts w:ascii="Times New Roman" w:hAnsi="Times New Roman" w:cs="Times New Roman"/>
          <w:sz w:val="24"/>
          <w:szCs w:val="24"/>
          <w:lang w:val="en-US"/>
        </w:rPr>
        <w:t xml:space="preserve"> to algae that had not </w:t>
      </w:r>
      <w:r w:rsidR="002E2676" w:rsidRPr="00F86BDD">
        <w:rPr>
          <w:rFonts w:ascii="Times New Roman" w:hAnsi="Times New Roman" w:cs="Times New Roman"/>
          <w:sz w:val="24"/>
          <w:szCs w:val="24"/>
          <w:lang w:val="en-US"/>
        </w:rPr>
        <w:t>previously</w:t>
      </w:r>
      <w:r w:rsidRPr="00F86BDD">
        <w:rPr>
          <w:rFonts w:ascii="Times New Roman" w:hAnsi="Times New Roman" w:cs="Times New Roman"/>
          <w:sz w:val="24"/>
          <w:szCs w:val="24"/>
          <w:lang w:val="en-US"/>
        </w:rPr>
        <w:t xml:space="preserve"> been exposed to grazers. Here, we examine the </w:t>
      </w:r>
      <w:r w:rsidR="002E2676" w:rsidRPr="00F86BDD">
        <w:rPr>
          <w:rFonts w:ascii="Times New Roman" w:hAnsi="Times New Roman" w:cs="Times New Roman"/>
          <w:sz w:val="24"/>
          <w:szCs w:val="24"/>
          <w:lang w:val="en-US"/>
        </w:rPr>
        <w:t xml:space="preserve">response of </w:t>
      </w:r>
      <w:r w:rsidR="0004284B" w:rsidRPr="00F86BDD">
        <w:rPr>
          <w:rFonts w:ascii="Times New Roman" w:hAnsi="Times New Roman" w:cs="Times New Roman"/>
          <w:sz w:val="24"/>
          <w:szCs w:val="24"/>
          <w:lang w:val="en-US"/>
        </w:rPr>
        <w:t>copepods</w:t>
      </w:r>
      <w:r w:rsidR="002E2676" w:rsidRPr="00F86BDD">
        <w:rPr>
          <w:rFonts w:ascii="Times New Roman" w:hAnsi="Times New Roman" w:cs="Times New Roman"/>
          <w:sz w:val="24"/>
          <w:szCs w:val="24"/>
          <w:lang w:val="en-US"/>
        </w:rPr>
        <w:t xml:space="preserve"> to longer-term exposure</w:t>
      </w:r>
      <w:r w:rsidRPr="00F86BDD">
        <w:rPr>
          <w:rFonts w:ascii="Times New Roman" w:hAnsi="Times New Roman" w:cs="Times New Roman"/>
          <w:sz w:val="24"/>
          <w:szCs w:val="24"/>
          <w:lang w:val="en-US"/>
        </w:rPr>
        <w:t xml:space="preserve">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 xml:space="preserve"> d</w:t>
      </w:r>
      <w:r w:rsidR="00BF1DEC" w:rsidRPr="00F86BDD">
        <w:rPr>
          <w:rFonts w:ascii="Times New Roman" w:hAnsi="Times New Roman" w:cs="Times New Roman"/>
          <w:sz w:val="24"/>
          <w:szCs w:val="24"/>
          <w:lang w:val="en-US"/>
        </w:rPr>
        <w:t>ay</w:t>
      </w:r>
      <w:r w:rsidR="003A2DA4" w:rsidRPr="00F86BDD">
        <w:rPr>
          <w:rFonts w:ascii="Times New Roman" w:hAnsi="Times New Roman" w:cs="Times New Roman"/>
          <w:sz w:val="24"/>
          <w:szCs w:val="24"/>
          <w:lang w:val="en-US"/>
        </w:rPr>
        <w:t>s</w:t>
      </w:r>
      <w:r w:rsidRPr="00F86BDD">
        <w:rPr>
          <w:rFonts w:ascii="Times New Roman" w:hAnsi="Times New Roman" w:cs="Times New Roman"/>
          <w:sz w:val="24"/>
          <w:szCs w:val="24"/>
          <w:lang w:val="en-US"/>
        </w:rPr>
        <w:t>)</w:t>
      </w:r>
      <w:r w:rsidR="002E2676" w:rsidRPr="00F86BDD">
        <w:rPr>
          <w:rFonts w:ascii="Times New Roman" w:hAnsi="Times New Roman" w:cs="Times New Roman"/>
          <w:sz w:val="24"/>
          <w:szCs w:val="24"/>
          <w:lang w:val="en-US"/>
        </w:rPr>
        <w:t xml:space="preserve"> and, in separate experiments, the effect of </w:t>
      </w:r>
      <w:r w:rsidR="00076088" w:rsidRPr="00F86BDD">
        <w:rPr>
          <w:rFonts w:ascii="Times New Roman" w:hAnsi="Times New Roman" w:cs="Times New Roman"/>
          <w:sz w:val="24"/>
          <w:szCs w:val="24"/>
          <w:lang w:val="en-US"/>
        </w:rPr>
        <w:t>prior exposure of the algae to grazers</w:t>
      </w:r>
      <w:r w:rsidR="002E2676" w:rsidRPr="00F86BDD">
        <w:rPr>
          <w:rFonts w:ascii="Times New Roman" w:hAnsi="Times New Roman" w:cs="Times New Roman"/>
          <w:sz w:val="24"/>
          <w:szCs w:val="24"/>
          <w:lang w:val="en-US"/>
        </w:rPr>
        <w:t xml:space="preserve">. We use several different strains of </w:t>
      </w:r>
      <w:r w:rsidR="00E84420" w:rsidRPr="00F86BDD">
        <w:rPr>
          <w:rFonts w:ascii="Times New Roman" w:hAnsi="Times New Roman" w:cs="Times New Roman"/>
          <w:i/>
          <w:sz w:val="24"/>
          <w:szCs w:val="24"/>
          <w:lang w:val="en-US"/>
        </w:rPr>
        <w:t>A</w:t>
      </w:r>
      <w:r w:rsidR="0039588E" w:rsidRPr="00F86BDD">
        <w:rPr>
          <w:rFonts w:ascii="Times New Roman" w:hAnsi="Times New Roman" w:cs="Times New Roman"/>
          <w:i/>
          <w:sz w:val="24"/>
          <w:szCs w:val="24"/>
          <w:lang w:val="en-US"/>
        </w:rPr>
        <w:t>lexandrium</w:t>
      </w:r>
      <w:r w:rsidR="00E84420" w:rsidRPr="00F86BDD">
        <w:rPr>
          <w:rFonts w:ascii="Times New Roman" w:hAnsi="Times New Roman" w:cs="Times New Roman"/>
          <w:i/>
          <w:sz w:val="24"/>
          <w:szCs w:val="24"/>
          <w:lang w:val="en-US"/>
        </w:rPr>
        <w:t xml:space="preserve"> </w:t>
      </w:r>
      <w:r w:rsidR="002E2676" w:rsidRPr="00F86BDD">
        <w:rPr>
          <w:rFonts w:ascii="Times New Roman" w:hAnsi="Times New Roman" w:cs="Times New Roman"/>
          <w:i/>
          <w:sz w:val="24"/>
          <w:szCs w:val="24"/>
          <w:lang w:val="en-US"/>
        </w:rPr>
        <w:t>tamarense</w:t>
      </w:r>
      <w:r w:rsidR="002E2676" w:rsidRPr="00F86BDD">
        <w:rPr>
          <w:rFonts w:ascii="Times New Roman" w:hAnsi="Times New Roman" w:cs="Times New Roman"/>
          <w:sz w:val="24"/>
          <w:szCs w:val="24"/>
          <w:lang w:val="en-US"/>
        </w:rPr>
        <w:t xml:space="preserve">, characterized by different toxicity profiles, and we examine the effects on two different species of </w:t>
      </w:r>
      <w:r w:rsidR="0004284B" w:rsidRPr="00F86BDD">
        <w:rPr>
          <w:rFonts w:ascii="Times New Roman" w:hAnsi="Times New Roman" w:cs="Times New Roman"/>
          <w:sz w:val="24"/>
          <w:szCs w:val="24"/>
          <w:lang w:val="en-US"/>
        </w:rPr>
        <w:t>copepods</w:t>
      </w:r>
      <w:r w:rsidR="002E2676" w:rsidRPr="00F86BDD">
        <w:rPr>
          <w:rFonts w:ascii="Times New Roman" w:hAnsi="Times New Roman" w:cs="Times New Roman"/>
          <w:sz w:val="24"/>
          <w:szCs w:val="24"/>
          <w:lang w:val="en-US"/>
        </w:rPr>
        <w:t xml:space="preserve"> with contrasting feeding behaviors (feeding current feed</w:t>
      </w:r>
      <w:r w:rsidR="003A2DA4" w:rsidRPr="00F86BDD">
        <w:rPr>
          <w:rFonts w:ascii="Times New Roman" w:hAnsi="Times New Roman" w:cs="Times New Roman"/>
          <w:sz w:val="24"/>
          <w:szCs w:val="24"/>
          <w:lang w:val="en-US"/>
        </w:rPr>
        <w:t>er</w:t>
      </w:r>
      <w:r w:rsidR="002E2676" w:rsidRPr="00F86BDD">
        <w:rPr>
          <w:rFonts w:ascii="Times New Roman" w:hAnsi="Times New Roman" w:cs="Times New Roman"/>
          <w:sz w:val="24"/>
          <w:szCs w:val="24"/>
          <w:lang w:val="en-US"/>
        </w:rPr>
        <w:t xml:space="preserve"> </w:t>
      </w:r>
      <w:r w:rsidR="002E2676" w:rsidRPr="00F86BDD">
        <w:rPr>
          <w:rFonts w:ascii="Times New Roman" w:hAnsi="Times New Roman" w:cs="Times New Roman"/>
          <w:i/>
          <w:sz w:val="24"/>
          <w:szCs w:val="24"/>
          <w:lang w:val="en-US"/>
        </w:rPr>
        <w:t>T. longicornis</w:t>
      </w:r>
      <w:r w:rsidR="002E2676" w:rsidRPr="00F86BDD">
        <w:rPr>
          <w:rFonts w:ascii="Times New Roman" w:hAnsi="Times New Roman" w:cs="Times New Roman"/>
          <w:sz w:val="24"/>
          <w:szCs w:val="24"/>
          <w:lang w:val="en-US"/>
        </w:rPr>
        <w:t>, and ambush feed</w:t>
      </w:r>
      <w:r w:rsidR="003A2DA4" w:rsidRPr="00F86BDD">
        <w:rPr>
          <w:rFonts w:ascii="Times New Roman" w:hAnsi="Times New Roman" w:cs="Times New Roman"/>
          <w:sz w:val="24"/>
          <w:szCs w:val="24"/>
          <w:lang w:val="en-US"/>
        </w:rPr>
        <w:t>er</w:t>
      </w:r>
      <w:r w:rsidR="002E2676" w:rsidRPr="00F86BDD">
        <w:rPr>
          <w:rFonts w:ascii="Times New Roman" w:hAnsi="Times New Roman" w:cs="Times New Roman"/>
          <w:sz w:val="24"/>
          <w:szCs w:val="24"/>
          <w:lang w:val="en-US"/>
        </w:rPr>
        <w:t xml:space="preserve"> </w:t>
      </w:r>
      <w:r w:rsidR="002E2676" w:rsidRPr="00F86BDD">
        <w:rPr>
          <w:rFonts w:ascii="Times New Roman" w:hAnsi="Times New Roman" w:cs="Times New Roman"/>
          <w:i/>
          <w:sz w:val="24"/>
          <w:szCs w:val="24"/>
          <w:lang w:val="en-US"/>
        </w:rPr>
        <w:t>Acartia tonsa</w:t>
      </w:r>
      <w:r w:rsidR="0080696F" w:rsidRPr="00F86BDD">
        <w:rPr>
          <w:rFonts w:ascii="Times New Roman" w:hAnsi="Times New Roman" w:cs="Times New Roman"/>
          <w:sz w:val="24"/>
          <w:szCs w:val="24"/>
          <w:lang w:val="en-US"/>
        </w:rPr>
        <w:t>).</w:t>
      </w:r>
      <w:r w:rsidR="00383502">
        <w:rPr>
          <w:rFonts w:ascii="Times New Roman" w:hAnsi="Times New Roman" w:cs="Times New Roman"/>
          <w:sz w:val="24"/>
          <w:szCs w:val="24"/>
          <w:lang w:val="en-US"/>
        </w:rPr>
        <w:t xml:space="preserve"> </w:t>
      </w:r>
      <w:r w:rsidR="00680391" w:rsidRPr="00AB63D6">
        <w:rPr>
          <w:rFonts w:ascii="Times New Roman" w:hAnsi="Times New Roman" w:cs="Times New Roman"/>
          <w:sz w:val="24"/>
          <w:szCs w:val="24"/>
          <w:lang w:val="en-US"/>
        </w:rPr>
        <w:t>The</w:t>
      </w:r>
      <w:r w:rsidR="00383502">
        <w:rPr>
          <w:rFonts w:ascii="Times New Roman" w:hAnsi="Times New Roman" w:cs="Times New Roman"/>
          <w:sz w:val="24"/>
          <w:szCs w:val="24"/>
          <w:lang w:val="en-US"/>
        </w:rPr>
        <w:t xml:space="preserve"> feeding-current feeder </w:t>
      </w:r>
      <w:r w:rsidR="00680391">
        <w:rPr>
          <w:rFonts w:ascii="Times New Roman" w:hAnsi="Times New Roman" w:cs="Times New Roman"/>
          <w:sz w:val="24"/>
          <w:szCs w:val="24"/>
          <w:lang w:val="en-US"/>
        </w:rPr>
        <w:t>generates a feeding current and ca</w:t>
      </w:r>
      <w:r w:rsidR="00425A52">
        <w:rPr>
          <w:rFonts w:ascii="Times New Roman" w:hAnsi="Times New Roman" w:cs="Times New Roman"/>
          <w:sz w:val="24"/>
          <w:szCs w:val="24"/>
          <w:lang w:val="en-US"/>
        </w:rPr>
        <w:t>ptures prey that arrive</w:t>
      </w:r>
      <w:r w:rsidR="00680391">
        <w:rPr>
          <w:rFonts w:ascii="Times New Roman" w:hAnsi="Times New Roman" w:cs="Times New Roman"/>
          <w:sz w:val="24"/>
          <w:szCs w:val="24"/>
          <w:lang w:val="en-US"/>
        </w:rPr>
        <w:t>s</w:t>
      </w:r>
      <w:r w:rsidR="00425A52">
        <w:rPr>
          <w:rFonts w:ascii="Times New Roman" w:hAnsi="Times New Roman" w:cs="Times New Roman"/>
          <w:sz w:val="24"/>
          <w:szCs w:val="24"/>
          <w:lang w:val="en-US"/>
        </w:rPr>
        <w:t xml:space="preserve"> in the feeding current</w:t>
      </w:r>
      <w:r w:rsidR="00383502">
        <w:rPr>
          <w:rFonts w:ascii="Times New Roman" w:hAnsi="Times New Roman" w:cs="Times New Roman"/>
          <w:sz w:val="24"/>
          <w:szCs w:val="24"/>
          <w:lang w:val="en-US"/>
        </w:rPr>
        <w:t>,</w:t>
      </w:r>
      <w:r w:rsidR="00425A52">
        <w:rPr>
          <w:rFonts w:ascii="Times New Roman" w:hAnsi="Times New Roman" w:cs="Times New Roman"/>
          <w:sz w:val="24"/>
          <w:szCs w:val="24"/>
          <w:lang w:val="en-US"/>
        </w:rPr>
        <w:t xml:space="preserve"> while</w:t>
      </w:r>
      <w:r w:rsidR="00383502">
        <w:rPr>
          <w:rFonts w:ascii="Times New Roman" w:hAnsi="Times New Roman" w:cs="Times New Roman"/>
          <w:sz w:val="24"/>
          <w:szCs w:val="24"/>
          <w:lang w:val="en-US"/>
        </w:rPr>
        <w:t xml:space="preserve"> </w:t>
      </w:r>
      <w:bookmarkStart w:id="10" w:name="OLE_LINK58"/>
      <w:bookmarkStart w:id="11" w:name="OLE_LINK59"/>
      <w:r w:rsidR="00680391" w:rsidRPr="00AB63D6">
        <w:rPr>
          <w:rFonts w:ascii="Times New Roman" w:hAnsi="Times New Roman" w:cs="Times New Roman"/>
          <w:sz w:val="24"/>
          <w:szCs w:val="24"/>
          <w:lang w:val="en-US"/>
        </w:rPr>
        <w:t>the ambush feeder</w:t>
      </w:r>
      <w:r w:rsidR="00383502">
        <w:rPr>
          <w:rFonts w:ascii="Times New Roman" w:hAnsi="Times New Roman" w:cs="Times New Roman"/>
          <w:sz w:val="24"/>
          <w:szCs w:val="24"/>
          <w:lang w:val="en-US"/>
        </w:rPr>
        <w:t xml:space="preserve"> </w:t>
      </w:r>
      <w:bookmarkEnd w:id="10"/>
      <w:bookmarkEnd w:id="11"/>
      <w:r w:rsidR="00425A52">
        <w:rPr>
          <w:rFonts w:ascii="Times New Roman" w:hAnsi="Times New Roman" w:cs="Times New Roman"/>
          <w:sz w:val="24"/>
          <w:szCs w:val="24"/>
          <w:lang w:val="en-US"/>
        </w:rPr>
        <w:t xml:space="preserve">remains motionless and captures motile prey that arrives within detection </w:t>
      </w:r>
      <w:r w:rsidR="00383502">
        <w:rPr>
          <w:rFonts w:ascii="Times New Roman" w:hAnsi="Times New Roman" w:cs="Times New Roman"/>
          <w:sz w:val="24"/>
          <w:szCs w:val="24"/>
          <w:lang w:val="en-US"/>
        </w:rPr>
        <w:fldChar w:fldCharType="begin" w:fldLock="1"/>
      </w:r>
      <w:r w:rsidR="00383502">
        <w:rPr>
          <w:rFonts w:ascii="Times New Roman" w:hAnsi="Times New Roman" w:cs="Times New Roman"/>
          <w:sz w:val="24"/>
          <w:szCs w:val="24"/>
          <w:lang w:val="en-US"/>
        </w:rPr>
        <w:instrText>ADDIN CSL_CITATION { "citationItems" : [ { "id" : "ITEM-1", "itemData" : { "DOI" : "10.1111/j.1469-185X.2010.00148.x", "ISBN" : "1469-185X", "ISSN" : "14647931", "PMID" : "20682007", "abstract" : "Zooplankton is a morphologically and taxonomically diverse group and includes organisms that vary in size by many orders of magnitude, but they are all faced with the common problem of collecting food from a very dilute suspension. In order to maintain a viable population in the face of mortality, zooplankton in the ocean have to clear daily a volume of ambient water for prey particles that is equivalent to about 10(6) times their own body volume. While most size-specific vital rates and mortality rates decline with size, the clearance requirement is largely size-independent because food availability also declines with size. There is a limited number of solutions to the problem of concentrating dilute prey from a sticky medium: passive and active ambush feeding; feeding-current feeding, where the prey is either intercepted directly, retained on a filter, or individually perceived and extracted from the feeding current; cruise feeding; and colonization of large particles and marine snow aggregates. The basic mechanics of these food-collection mechanisms are described, and it is shown that their efficiencies are inherently different and that each of these mechanisms becomes less efficient with increasing size. Mechanisms that compensate for this decline in efficiency are described, including inflation of feeding structures and development of vision. Each feeding mode has implications beyond feeding in terms of risk of encountering predators and chance of meeting mates, and they partly target different types of prey. The main dichotomy is between (inefficient) ambush feeding on motile prey and the more efficient active feeding modes; a secondary dichotomy is between (efficient) hovering and (less efficient) cruising feeding modes. The efficiencies of the various feeding modes are traded off against feeding-mode-dependent metabolic expenses, predation risks, and mating chances. The optimality of feeding strategies, evaluated as the ratio of gain over risk, varies with the environment, and may explain both size-dependent and spatio-temporal differences in distributions of various feeding types as well as other aspects of the biology of zooplankton (mating behaviour, predator defence strategies).", "author" : [ { "dropping-particle" : "", "family" : "Ki\u00f8rboe", "given" : "Thomas", "non-dropping-particle" : "", "parse-names" : false, "suffix" : "" } ], "container-title" : "Biological Reviews", "id" : "ITEM-1", "issue" : "2", "issued" : { "date-parts" : [ [ "2011", "5" ] ] }, "page" : "311-339", "title" : "How zooplankton feed: mechanisms, traits and trade-offs", "type" : "article-journal", "volume" : "86" }, "uris" : [ "http://www.mendeley.com/documents/?uuid=abdfdbae-844e-4f10-b564-75b31079741a" ] } ], "mendeley" : { "formattedCitation" : "(Ki\u00f8rboe 2011)", "plainTextFormattedCitation" : "(Ki\u00f8rboe 2011)", "previouslyFormattedCitation" : "(Ki\u00f8rboe 2011)" }, "properties" : { "noteIndex" : 8 }, "schema" : "https://github.com/citation-style-language/schema/raw/master/csl-citation.json" }</w:instrText>
      </w:r>
      <w:r w:rsidR="00383502">
        <w:rPr>
          <w:rFonts w:ascii="Times New Roman" w:hAnsi="Times New Roman" w:cs="Times New Roman"/>
          <w:sz w:val="24"/>
          <w:szCs w:val="24"/>
          <w:lang w:val="en-US"/>
        </w:rPr>
        <w:fldChar w:fldCharType="separate"/>
      </w:r>
      <w:r w:rsidR="00383502" w:rsidRPr="00D064EC">
        <w:rPr>
          <w:rFonts w:ascii="Times New Roman" w:hAnsi="Times New Roman" w:cs="Times New Roman"/>
          <w:noProof/>
          <w:sz w:val="24"/>
          <w:szCs w:val="24"/>
          <w:lang w:val="en-US"/>
        </w:rPr>
        <w:t>(Kiørboe 2011)</w:t>
      </w:r>
      <w:r w:rsidR="00383502">
        <w:rPr>
          <w:rFonts w:ascii="Times New Roman" w:hAnsi="Times New Roman" w:cs="Times New Roman"/>
          <w:sz w:val="24"/>
          <w:szCs w:val="24"/>
          <w:lang w:val="en-US"/>
        </w:rPr>
        <w:fldChar w:fldCharType="end"/>
      </w:r>
      <w:r w:rsidR="00383502">
        <w:rPr>
          <w:rFonts w:ascii="Times New Roman" w:hAnsi="Times New Roman" w:cs="Times New Roman"/>
          <w:sz w:val="24"/>
          <w:szCs w:val="24"/>
          <w:lang w:val="en-US"/>
        </w:rPr>
        <w:t xml:space="preserve">. </w:t>
      </w:r>
      <w:r w:rsidR="002E2676" w:rsidRPr="00F86BDD">
        <w:rPr>
          <w:rFonts w:ascii="Times New Roman" w:hAnsi="Times New Roman" w:cs="Times New Roman"/>
          <w:sz w:val="24"/>
          <w:szCs w:val="24"/>
          <w:lang w:val="en-US"/>
        </w:rPr>
        <w:t xml:space="preserve">Our </w:t>
      </w:r>
      <w:r w:rsidR="002E2676" w:rsidRPr="00F86BDD">
        <w:rPr>
          <w:rFonts w:ascii="Times New Roman" w:hAnsi="Times New Roman" w:cs="Times New Roman"/>
          <w:sz w:val="24"/>
          <w:szCs w:val="24"/>
          <w:lang w:val="en-US"/>
        </w:rPr>
        <w:lastRenderedPageBreak/>
        <w:t xml:space="preserve">hypotheses are (i) that </w:t>
      </w:r>
      <w:r w:rsidR="0004284B" w:rsidRPr="00F86BDD">
        <w:rPr>
          <w:rFonts w:ascii="Times New Roman" w:hAnsi="Times New Roman" w:cs="Times New Roman"/>
          <w:sz w:val="24"/>
          <w:szCs w:val="24"/>
          <w:lang w:val="en-US"/>
        </w:rPr>
        <w:t>copepods</w:t>
      </w:r>
      <w:r w:rsidR="002E2676" w:rsidRPr="00F86BDD">
        <w:rPr>
          <w:rFonts w:ascii="Times New Roman" w:hAnsi="Times New Roman" w:cs="Times New Roman"/>
          <w:sz w:val="24"/>
          <w:szCs w:val="24"/>
          <w:lang w:val="en-US"/>
        </w:rPr>
        <w:t xml:space="preserve"> may </w:t>
      </w:r>
      <w:r w:rsidR="00680391" w:rsidRPr="00F86BDD">
        <w:rPr>
          <w:rFonts w:ascii="Times New Roman" w:hAnsi="Times New Roman" w:cs="Times New Roman"/>
          <w:sz w:val="24"/>
          <w:szCs w:val="24"/>
          <w:lang w:val="en-US"/>
        </w:rPr>
        <w:t>a</w:t>
      </w:r>
      <w:r w:rsidR="00680391">
        <w:rPr>
          <w:rFonts w:ascii="Times New Roman" w:hAnsi="Times New Roman" w:cs="Times New Roman"/>
          <w:sz w:val="24"/>
          <w:szCs w:val="24"/>
          <w:lang w:val="en-US"/>
        </w:rPr>
        <w:t>cclimate</w:t>
      </w:r>
      <w:r w:rsidR="00680391" w:rsidRPr="00F86BDD">
        <w:rPr>
          <w:rFonts w:ascii="Times New Roman" w:hAnsi="Times New Roman" w:cs="Times New Roman"/>
          <w:sz w:val="24"/>
          <w:szCs w:val="24"/>
          <w:lang w:val="en-US"/>
        </w:rPr>
        <w:t xml:space="preserve"> </w:t>
      </w:r>
      <w:r w:rsidR="002E2676" w:rsidRPr="00F86BDD">
        <w:rPr>
          <w:rFonts w:ascii="Times New Roman" w:hAnsi="Times New Roman" w:cs="Times New Roman"/>
          <w:sz w:val="24"/>
          <w:szCs w:val="24"/>
          <w:lang w:val="en-US"/>
        </w:rPr>
        <w:t xml:space="preserve">to algal toxins over time, (ii) that exposed algae have a stronger negative impact on the </w:t>
      </w:r>
      <w:r w:rsidR="0004284B" w:rsidRPr="00F86BDD">
        <w:rPr>
          <w:rFonts w:ascii="Times New Roman" w:hAnsi="Times New Roman" w:cs="Times New Roman"/>
          <w:sz w:val="24"/>
          <w:szCs w:val="24"/>
          <w:lang w:val="en-US"/>
        </w:rPr>
        <w:t>copepods</w:t>
      </w:r>
      <w:r w:rsidR="002E2676" w:rsidRPr="00F86BDD">
        <w:rPr>
          <w:rFonts w:ascii="Times New Roman" w:hAnsi="Times New Roman" w:cs="Times New Roman"/>
          <w:sz w:val="24"/>
          <w:szCs w:val="24"/>
          <w:lang w:val="en-US"/>
        </w:rPr>
        <w:t xml:space="preserve"> than non-exposed algae, and (iii) that the ambush feeder is less affected since it does not produce a feeding </w:t>
      </w:r>
      <w:r w:rsidR="003A2DA4" w:rsidRPr="00F86BDD">
        <w:rPr>
          <w:rFonts w:ascii="Times New Roman" w:hAnsi="Times New Roman" w:cs="Times New Roman"/>
          <w:sz w:val="24"/>
          <w:szCs w:val="24"/>
          <w:lang w:val="en-US"/>
        </w:rPr>
        <w:t>current.</w:t>
      </w:r>
    </w:p>
    <w:p w:rsidR="006A578E" w:rsidRPr="00F86BDD" w:rsidRDefault="005727CA" w:rsidP="00F86BDD">
      <w:pPr>
        <w:spacing w:line="480" w:lineRule="auto"/>
        <w:rPr>
          <w:rFonts w:ascii="Times New Roman" w:hAnsi="Times New Roman" w:cs="Times New Roman"/>
          <w:sz w:val="24"/>
          <w:szCs w:val="24"/>
          <w:lang w:val="en-US"/>
        </w:rPr>
      </w:pPr>
      <w:r w:rsidRPr="00F86BDD">
        <w:rPr>
          <w:rFonts w:ascii="Times New Roman" w:hAnsi="Times New Roman" w:cs="Times New Roman"/>
          <w:b/>
          <w:sz w:val="24"/>
          <w:szCs w:val="24"/>
          <w:lang w:val="en-US"/>
        </w:rPr>
        <w:t>Materials and m</w:t>
      </w:r>
      <w:r w:rsidR="00020754" w:rsidRPr="00F86BDD">
        <w:rPr>
          <w:rFonts w:ascii="Times New Roman" w:hAnsi="Times New Roman" w:cs="Times New Roman"/>
          <w:b/>
          <w:sz w:val="24"/>
          <w:szCs w:val="24"/>
          <w:lang w:val="en-US"/>
        </w:rPr>
        <w:t>ethods</w:t>
      </w:r>
    </w:p>
    <w:p w:rsidR="00AE6E2A" w:rsidRPr="00F86BDD" w:rsidRDefault="009E62C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Experimental organisms</w:t>
      </w:r>
    </w:p>
    <w:p w:rsidR="00171F20" w:rsidRPr="00F86BDD" w:rsidRDefault="002E2676"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We used t</w:t>
      </w:r>
      <w:r w:rsidR="00171F20" w:rsidRPr="00F86BDD">
        <w:rPr>
          <w:rFonts w:ascii="Times New Roman" w:hAnsi="Times New Roman" w:cs="Times New Roman"/>
          <w:sz w:val="24"/>
          <w:szCs w:val="24"/>
          <w:lang w:val="en-US"/>
        </w:rPr>
        <w:t xml:space="preserve">he alga </w:t>
      </w:r>
      <w:r w:rsidR="00171F20" w:rsidRPr="00F86BDD">
        <w:rPr>
          <w:rFonts w:ascii="Times New Roman" w:hAnsi="Times New Roman" w:cs="Times New Roman"/>
          <w:i/>
          <w:sz w:val="24"/>
          <w:szCs w:val="24"/>
          <w:lang w:val="en-US"/>
        </w:rPr>
        <w:t>Protoceratium reticulatum</w:t>
      </w:r>
      <w:r w:rsidR="00171F20" w:rsidRPr="00F86BDD">
        <w:rPr>
          <w:rFonts w:ascii="Times New Roman" w:hAnsi="Times New Roman" w:cs="Times New Roman"/>
          <w:sz w:val="24"/>
          <w:szCs w:val="24"/>
          <w:lang w:val="en-US"/>
        </w:rPr>
        <w:t xml:space="preserve"> (CCMP 1889) </w:t>
      </w:r>
      <w:r w:rsidRPr="00F86BDD">
        <w:rPr>
          <w:rFonts w:ascii="Times New Roman" w:hAnsi="Times New Roman" w:cs="Times New Roman"/>
          <w:sz w:val="24"/>
          <w:szCs w:val="24"/>
          <w:lang w:val="en-US"/>
        </w:rPr>
        <w:t>as a non-toxic control</w:t>
      </w:r>
      <w:r w:rsidR="006D2281">
        <w:rPr>
          <w:rFonts w:ascii="Times New Roman" w:hAnsi="Times New Roman" w:cs="Times New Roman"/>
          <w:sz w:val="24"/>
          <w:szCs w:val="24"/>
          <w:lang w:val="en-US"/>
        </w:rPr>
        <w:t xml:space="preserve"> prey</w:t>
      </w:r>
      <w:r w:rsidRPr="00F86BDD">
        <w:rPr>
          <w:rFonts w:ascii="Times New Roman" w:hAnsi="Times New Roman" w:cs="Times New Roman"/>
          <w:sz w:val="24"/>
          <w:szCs w:val="24"/>
          <w:lang w:val="en-US"/>
        </w:rPr>
        <w:t xml:space="preserve">; </w:t>
      </w:r>
      <w:r w:rsidR="009E62C9" w:rsidRPr="00F86BDD">
        <w:rPr>
          <w:rFonts w:ascii="Times New Roman" w:hAnsi="Times New Roman" w:cs="Times New Roman"/>
          <w:sz w:val="24"/>
          <w:szCs w:val="24"/>
          <w:lang w:val="en-US"/>
        </w:rPr>
        <w:t xml:space="preserve">an </w:t>
      </w:r>
      <w:r w:rsidR="009E2B1B" w:rsidRPr="00F86BDD">
        <w:rPr>
          <w:rFonts w:ascii="Times New Roman" w:hAnsi="Times New Roman" w:cs="Times New Roman"/>
          <w:sz w:val="24"/>
          <w:szCs w:val="24"/>
          <w:lang w:val="en-US"/>
        </w:rPr>
        <w:t>inoculum</w:t>
      </w:r>
      <w:r w:rsidR="009E62C9" w:rsidRPr="00F86BDD">
        <w:rPr>
          <w:rFonts w:ascii="Times New Roman" w:hAnsi="Times New Roman" w:cs="Times New Roman"/>
          <w:sz w:val="24"/>
          <w:szCs w:val="24"/>
          <w:lang w:val="en-US"/>
        </w:rPr>
        <w:t xml:space="preserve"> </w:t>
      </w:r>
      <w:r w:rsidR="00171F20" w:rsidRPr="00F86BDD">
        <w:rPr>
          <w:rFonts w:ascii="Times New Roman" w:hAnsi="Times New Roman" w:cs="Times New Roman"/>
          <w:sz w:val="24"/>
          <w:szCs w:val="24"/>
          <w:lang w:val="en-US"/>
        </w:rPr>
        <w:t>was supplied by National Center for Marine Algae and Microbiota</w:t>
      </w:r>
      <w:r w:rsidR="00A1130D" w:rsidRPr="00F86BDD">
        <w:rPr>
          <w:rFonts w:ascii="Times New Roman" w:hAnsi="Times New Roman" w:cs="Times New Roman"/>
          <w:sz w:val="24"/>
          <w:szCs w:val="24"/>
          <w:lang w:val="en-US"/>
        </w:rPr>
        <w:t>, USA (https://ncma.bigelow.org/)</w:t>
      </w:r>
      <w:r w:rsidR="00171F20"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Three</w:t>
      </w:r>
      <w:r w:rsidR="00171F20" w:rsidRPr="00F86BDD">
        <w:rPr>
          <w:rFonts w:ascii="Times New Roman" w:hAnsi="Times New Roman" w:cs="Times New Roman"/>
          <w:sz w:val="24"/>
          <w:szCs w:val="24"/>
          <w:lang w:val="en-US"/>
        </w:rPr>
        <w:t xml:space="preserve"> strains of </w:t>
      </w:r>
      <w:r w:rsidR="00171F20" w:rsidRPr="00F86BDD">
        <w:rPr>
          <w:rFonts w:ascii="Times New Roman" w:hAnsi="Times New Roman" w:cs="Times New Roman"/>
          <w:i/>
          <w:sz w:val="24"/>
          <w:szCs w:val="24"/>
          <w:lang w:val="en-US"/>
        </w:rPr>
        <w:t>Alexandrium tamarense</w:t>
      </w:r>
      <w:r w:rsidR="00171F20" w:rsidRPr="00F86BDD">
        <w:rPr>
          <w:rFonts w:ascii="Times New Roman" w:hAnsi="Times New Roman" w:cs="Times New Roman"/>
          <w:sz w:val="24"/>
          <w:szCs w:val="24"/>
          <w:lang w:val="en-US"/>
        </w:rPr>
        <w:t xml:space="preserve"> (Alex2, Alex5, and AlexH5) </w:t>
      </w:r>
      <w:r w:rsidR="00B174CF" w:rsidRPr="00F86BDD">
        <w:rPr>
          <w:rFonts w:ascii="Times New Roman" w:hAnsi="Times New Roman" w:cs="Times New Roman"/>
          <w:sz w:val="24"/>
          <w:szCs w:val="24"/>
          <w:lang w:val="en-US"/>
        </w:rPr>
        <w:t xml:space="preserve">with different </w:t>
      </w:r>
      <w:r w:rsidR="003B759F" w:rsidRPr="00F86BDD">
        <w:rPr>
          <w:rFonts w:ascii="Times New Roman" w:hAnsi="Times New Roman" w:cs="Times New Roman"/>
          <w:sz w:val="24"/>
          <w:szCs w:val="24"/>
          <w:lang w:val="en-US"/>
        </w:rPr>
        <w:t>toxin</w:t>
      </w:r>
      <w:r w:rsidR="00B174CF" w:rsidRPr="00F86BDD">
        <w:rPr>
          <w:rFonts w:ascii="Times New Roman" w:hAnsi="Times New Roman" w:cs="Times New Roman"/>
          <w:sz w:val="24"/>
          <w:szCs w:val="24"/>
          <w:lang w:val="en-US"/>
        </w:rPr>
        <w:t xml:space="preserve"> profiles </w:t>
      </w:r>
      <w:r w:rsidR="00171F20" w:rsidRPr="00F86BDD">
        <w:rPr>
          <w:rFonts w:ascii="Times New Roman" w:hAnsi="Times New Roman" w:cs="Times New Roman"/>
          <w:sz w:val="24"/>
          <w:szCs w:val="24"/>
          <w:lang w:val="en-US"/>
        </w:rPr>
        <w:t xml:space="preserve">were supplied by Alfred Wegener Institute. </w:t>
      </w:r>
      <w:r w:rsidR="005727CA" w:rsidRPr="00F86BDD">
        <w:rPr>
          <w:rFonts w:ascii="Times New Roman" w:hAnsi="Times New Roman" w:cs="Times New Roman"/>
          <w:sz w:val="24"/>
          <w:szCs w:val="24"/>
          <w:lang w:val="en-US"/>
        </w:rPr>
        <w:t xml:space="preserve">All the cultures were grown at 16 ˚C, 150 </w:t>
      </w:r>
      <w:r w:rsidR="005727CA" w:rsidRPr="00F86BDD">
        <w:rPr>
          <w:rFonts w:ascii="Times New Roman" w:hAnsi="Times New Roman" w:cs="Times New Roman"/>
          <w:i/>
          <w:sz w:val="24"/>
          <w:szCs w:val="24"/>
          <w:lang w:val="en-US"/>
        </w:rPr>
        <w:t>µ</w:t>
      </w:r>
      <w:r w:rsidR="005727CA" w:rsidRPr="00F86BDD">
        <w:rPr>
          <w:rFonts w:ascii="Times New Roman" w:hAnsi="Times New Roman" w:cs="Times New Roman"/>
          <w:sz w:val="24"/>
          <w:szCs w:val="24"/>
          <w:lang w:val="en-US"/>
        </w:rPr>
        <w:t>mol photons m</w:t>
      </w:r>
      <w:r w:rsidR="005727CA" w:rsidRPr="00F86BDD">
        <w:rPr>
          <w:rFonts w:ascii="Times New Roman" w:hAnsi="Times New Roman" w:cs="Times New Roman"/>
          <w:sz w:val="24"/>
          <w:szCs w:val="24"/>
          <w:vertAlign w:val="superscript"/>
          <w:lang w:val="en-US"/>
        </w:rPr>
        <w:t>-2</w:t>
      </w:r>
      <w:r w:rsidR="005727CA" w:rsidRPr="00F86BDD">
        <w:rPr>
          <w:rFonts w:ascii="Times New Roman" w:hAnsi="Times New Roman" w:cs="Times New Roman"/>
          <w:sz w:val="24"/>
          <w:szCs w:val="24"/>
          <w:lang w:val="en-US"/>
        </w:rPr>
        <w:t>s</w:t>
      </w:r>
      <w:r w:rsidR="005727CA" w:rsidRPr="00F86BDD">
        <w:rPr>
          <w:rFonts w:ascii="Times New Roman" w:hAnsi="Times New Roman" w:cs="Times New Roman"/>
          <w:sz w:val="24"/>
          <w:szCs w:val="24"/>
          <w:vertAlign w:val="superscript"/>
          <w:lang w:val="en-US"/>
        </w:rPr>
        <w:t>-1</w:t>
      </w:r>
      <w:r w:rsidR="005727CA" w:rsidRPr="00F86BDD">
        <w:rPr>
          <w:rFonts w:ascii="Times New Roman" w:hAnsi="Times New Roman" w:cs="Times New Roman"/>
          <w:sz w:val="24"/>
          <w:szCs w:val="24"/>
          <w:lang w:val="en-US"/>
        </w:rPr>
        <w:t>, 12</w:t>
      </w:r>
      <w:r w:rsidR="00A1130D" w:rsidRPr="00F86BDD">
        <w:rPr>
          <w:rFonts w:ascii="Times New Roman" w:hAnsi="Times New Roman" w:cs="Times New Roman"/>
          <w:sz w:val="24"/>
          <w:szCs w:val="24"/>
          <w:lang w:val="en-US"/>
        </w:rPr>
        <w:t xml:space="preserve"> </w:t>
      </w:r>
      <w:r w:rsidR="005727CA" w:rsidRPr="00F86BDD">
        <w:rPr>
          <w:rFonts w:ascii="Times New Roman" w:hAnsi="Times New Roman" w:cs="Times New Roman"/>
          <w:sz w:val="24"/>
          <w:szCs w:val="24"/>
          <w:lang w:val="en-US"/>
        </w:rPr>
        <w:t>h light: 12 h dark cycle</w:t>
      </w:r>
      <w:r w:rsidR="00A66672" w:rsidRPr="00F86BDD">
        <w:rPr>
          <w:rFonts w:ascii="Times New Roman" w:hAnsi="Times New Roman" w:cs="Times New Roman"/>
          <w:sz w:val="24"/>
          <w:szCs w:val="24"/>
          <w:lang w:val="en-US"/>
        </w:rPr>
        <w:t>, and a salinity of 3</w:t>
      </w:r>
      <w:r w:rsidR="004D62A3">
        <w:rPr>
          <w:rFonts w:ascii="Times New Roman" w:hAnsi="Times New Roman" w:cs="Times New Roman"/>
          <w:sz w:val="24"/>
          <w:szCs w:val="24"/>
          <w:lang w:val="en-US"/>
        </w:rPr>
        <w:t>2</w:t>
      </w:r>
      <w:r w:rsidR="005727CA" w:rsidRPr="00F86BDD">
        <w:rPr>
          <w:rFonts w:ascii="Times New Roman" w:hAnsi="Times New Roman" w:cs="Times New Roman"/>
          <w:sz w:val="24"/>
          <w:szCs w:val="24"/>
          <w:lang w:val="en-US"/>
        </w:rPr>
        <w:t xml:space="preserve">. </w:t>
      </w:r>
      <w:r w:rsidR="001A4738" w:rsidRPr="00F86BDD">
        <w:rPr>
          <w:rFonts w:ascii="Times New Roman" w:hAnsi="Times New Roman" w:cs="Times New Roman"/>
          <w:sz w:val="24"/>
          <w:szCs w:val="24"/>
          <w:lang w:val="en-US"/>
        </w:rPr>
        <w:t xml:space="preserve">Algae were maintained in </w:t>
      </w:r>
      <w:r w:rsidR="00A66672" w:rsidRPr="00F86BDD">
        <w:rPr>
          <w:rFonts w:ascii="Times New Roman" w:hAnsi="Times New Roman" w:cs="Times New Roman"/>
          <w:sz w:val="24"/>
          <w:szCs w:val="24"/>
          <w:lang w:val="en-US"/>
        </w:rPr>
        <w:t>pasteurized</w:t>
      </w:r>
      <w:r w:rsidR="00A1130D" w:rsidRPr="00F86BDD">
        <w:rPr>
          <w:rFonts w:ascii="Times New Roman" w:hAnsi="Times New Roman" w:cs="Times New Roman"/>
          <w:sz w:val="24"/>
          <w:szCs w:val="24"/>
          <w:lang w:val="en-US"/>
        </w:rPr>
        <w:t>,</w:t>
      </w:r>
      <w:r w:rsidR="00A66672" w:rsidRPr="00F86BDD">
        <w:rPr>
          <w:rFonts w:ascii="Times New Roman" w:hAnsi="Times New Roman" w:cs="Times New Roman"/>
          <w:sz w:val="24"/>
          <w:szCs w:val="24"/>
          <w:lang w:val="en-US"/>
        </w:rPr>
        <w:t xml:space="preserve"> </w:t>
      </w:r>
      <w:r w:rsidR="001A4738" w:rsidRPr="00F86BDD">
        <w:rPr>
          <w:rFonts w:ascii="Times New Roman" w:hAnsi="Times New Roman" w:cs="Times New Roman"/>
          <w:sz w:val="24"/>
          <w:szCs w:val="24"/>
          <w:lang w:val="en-US"/>
        </w:rPr>
        <w:t>filter</w:t>
      </w:r>
      <w:r w:rsidR="004953A4" w:rsidRPr="00F86BDD">
        <w:rPr>
          <w:rFonts w:ascii="Times New Roman" w:hAnsi="Times New Roman" w:cs="Times New Roman"/>
          <w:sz w:val="24"/>
          <w:szCs w:val="24"/>
          <w:lang w:val="en-US"/>
        </w:rPr>
        <w:t>ed</w:t>
      </w:r>
      <w:r w:rsidR="001A4738" w:rsidRPr="00F86BDD">
        <w:rPr>
          <w:rFonts w:ascii="Times New Roman" w:hAnsi="Times New Roman" w:cs="Times New Roman"/>
          <w:sz w:val="24"/>
          <w:szCs w:val="24"/>
          <w:lang w:val="en-US"/>
        </w:rPr>
        <w:t xml:space="preserve"> sea water with B1 medium and used in late exponential growth phase. </w:t>
      </w:r>
      <w:r w:rsidR="00A66672" w:rsidRPr="00F86BDD">
        <w:rPr>
          <w:rFonts w:ascii="Times New Roman" w:hAnsi="Times New Roman" w:cs="Times New Roman"/>
          <w:sz w:val="24"/>
          <w:szCs w:val="24"/>
          <w:lang w:val="en-US"/>
        </w:rPr>
        <w:t xml:space="preserve">Before each experiment, </w:t>
      </w:r>
      <w:r w:rsidR="00B174CF" w:rsidRPr="00F86BDD">
        <w:rPr>
          <w:rFonts w:ascii="Times New Roman" w:hAnsi="Times New Roman" w:cs="Times New Roman"/>
          <w:sz w:val="24"/>
          <w:szCs w:val="24"/>
          <w:lang w:val="en-US"/>
        </w:rPr>
        <w:t xml:space="preserve">the </w:t>
      </w:r>
      <w:r w:rsidR="00A66672" w:rsidRPr="00F86BDD">
        <w:rPr>
          <w:rFonts w:ascii="Times New Roman" w:hAnsi="Times New Roman" w:cs="Times New Roman"/>
          <w:sz w:val="24"/>
          <w:szCs w:val="24"/>
          <w:lang w:val="en-US"/>
        </w:rPr>
        <w:t>algae were diluted to</w:t>
      </w:r>
      <w:r w:rsidR="00B174CF" w:rsidRPr="00F86BDD">
        <w:rPr>
          <w:rFonts w:ascii="Times New Roman" w:hAnsi="Times New Roman" w:cs="Times New Roman"/>
          <w:sz w:val="24"/>
          <w:szCs w:val="24"/>
          <w:lang w:val="en-US"/>
        </w:rPr>
        <w:t xml:space="preserve"> the</w:t>
      </w:r>
      <w:r w:rsidR="00A66672" w:rsidRPr="00F86BDD">
        <w:rPr>
          <w:rFonts w:ascii="Times New Roman" w:hAnsi="Times New Roman" w:cs="Times New Roman"/>
          <w:sz w:val="24"/>
          <w:szCs w:val="24"/>
          <w:lang w:val="en-US"/>
        </w:rPr>
        <w:t xml:space="preserve"> low </w:t>
      </w:r>
      <w:r w:rsidR="00B174CF" w:rsidRPr="00F86BDD">
        <w:rPr>
          <w:rFonts w:ascii="Times New Roman" w:hAnsi="Times New Roman" w:cs="Times New Roman"/>
          <w:sz w:val="24"/>
          <w:szCs w:val="24"/>
          <w:lang w:val="en-US"/>
        </w:rPr>
        <w:t xml:space="preserve">desired </w:t>
      </w:r>
      <w:r w:rsidR="00A66672" w:rsidRPr="00F86BDD">
        <w:rPr>
          <w:rFonts w:ascii="Times New Roman" w:hAnsi="Times New Roman" w:cs="Times New Roman"/>
          <w:sz w:val="24"/>
          <w:szCs w:val="24"/>
          <w:lang w:val="en-US"/>
        </w:rPr>
        <w:t xml:space="preserve">concentration </w:t>
      </w:r>
      <w:r w:rsidR="00B174CF" w:rsidRPr="00F86BDD">
        <w:rPr>
          <w:rFonts w:ascii="Times New Roman" w:hAnsi="Times New Roman" w:cs="Times New Roman"/>
          <w:sz w:val="24"/>
          <w:szCs w:val="24"/>
          <w:lang w:val="en-US"/>
        </w:rPr>
        <w:t>with</w:t>
      </w:r>
      <w:r w:rsidR="00A66672" w:rsidRPr="00F86BDD">
        <w:rPr>
          <w:rFonts w:ascii="Times New Roman" w:hAnsi="Times New Roman" w:cs="Times New Roman"/>
          <w:sz w:val="24"/>
          <w:szCs w:val="24"/>
          <w:lang w:val="en-US"/>
        </w:rPr>
        <w:t xml:space="preserve"> filtered sea water with B1 medium.</w:t>
      </w:r>
    </w:p>
    <w:p w:rsidR="00A83C29" w:rsidRPr="00F86BDD" w:rsidRDefault="00945CC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The </w:t>
      </w:r>
      <w:r w:rsidR="0004284B" w:rsidRPr="00F86BDD">
        <w:rPr>
          <w:rFonts w:ascii="Times New Roman" w:hAnsi="Times New Roman" w:cs="Times New Roman"/>
          <w:sz w:val="24"/>
          <w:szCs w:val="24"/>
          <w:lang w:val="en-US"/>
        </w:rPr>
        <w:t>copepods</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w</w:t>
      </w:r>
      <w:r w:rsidR="000C02B4" w:rsidRPr="00F86BDD">
        <w:rPr>
          <w:rFonts w:ascii="Times New Roman" w:hAnsi="Times New Roman" w:cs="Times New Roman"/>
          <w:sz w:val="24"/>
          <w:szCs w:val="24"/>
          <w:lang w:val="en-US"/>
        </w:rPr>
        <w:t>ere</w:t>
      </w:r>
      <w:r w:rsidRPr="00F86BDD">
        <w:rPr>
          <w:rFonts w:ascii="Times New Roman" w:hAnsi="Times New Roman" w:cs="Times New Roman"/>
          <w:sz w:val="24"/>
          <w:szCs w:val="24"/>
          <w:lang w:val="en-US"/>
        </w:rPr>
        <w:t xml:space="preserve"> collected in the Øresund region in Denmark and maintained </w:t>
      </w:r>
      <w:r w:rsidR="003B759F" w:rsidRPr="00F86BDD">
        <w:rPr>
          <w:rFonts w:ascii="Times New Roman" w:hAnsi="Times New Roman" w:cs="Times New Roman"/>
          <w:sz w:val="24"/>
          <w:szCs w:val="24"/>
          <w:lang w:val="en-US"/>
        </w:rPr>
        <w:t>in</w:t>
      </w:r>
      <w:r w:rsidRPr="00F86BDD">
        <w:rPr>
          <w:rFonts w:ascii="Times New Roman" w:hAnsi="Times New Roman" w:cs="Times New Roman"/>
          <w:sz w:val="24"/>
          <w:szCs w:val="24"/>
          <w:lang w:val="en-US"/>
        </w:rPr>
        <w:t xml:space="preserve"> continuous culture</w:t>
      </w:r>
      <w:r w:rsidR="003B759F" w:rsidRPr="00F86BDD">
        <w:rPr>
          <w:rFonts w:ascii="Times New Roman" w:hAnsi="Times New Roman" w:cs="Times New Roman"/>
          <w:sz w:val="24"/>
          <w:szCs w:val="24"/>
          <w:lang w:val="en-US"/>
        </w:rPr>
        <w:t>s</w:t>
      </w:r>
      <w:r w:rsidR="00B174CF" w:rsidRPr="00F86BDD">
        <w:rPr>
          <w:rFonts w:ascii="Times New Roman" w:hAnsi="Times New Roman" w:cs="Times New Roman"/>
          <w:sz w:val="24"/>
          <w:szCs w:val="24"/>
          <w:lang w:val="en-US"/>
        </w:rPr>
        <w:t xml:space="preserve"> for </w:t>
      </w:r>
      <w:r w:rsidR="00A1130D" w:rsidRPr="00F86BDD">
        <w:rPr>
          <w:rFonts w:ascii="Times New Roman" w:hAnsi="Times New Roman" w:cs="Times New Roman"/>
          <w:sz w:val="24"/>
          <w:szCs w:val="24"/>
          <w:lang w:val="en-US"/>
        </w:rPr>
        <w:t>≈</w:t>
      </w:r>
      <w:r w:rsidR="00B174CF" w:rsidRPr="00F86BDD">
        <w:rPr>
          <w:rFonts w:ascii="Times New Roman" w:hAnsi="Times New Roman" w:cs="Times New Roman"/>
          <w:sz w:val="24"/>
          <w:szCs w:val="24"/>
          <w:lang w:val="en-US"/>
        </w:rPr>
        <w:t>1/</w:t>
      </w:r>
      <w:r w:rsidR="00914FE8" w:rsidRPr="00F86BDD">
        <w:rPr>
          <w:rFonts w:ascii="Times New Roman" w:hAnsi="Times New Roman" w:cs="Times New Roman"/>
          <w:sz w:val="24"/>
          <w:szCs w:val="24"/>
          <w:lang w:val="en-US"/>
        </w:rPr>
        <w:t>2</w:t>
      </w:r>
      <w:r w:rsidR="00B174CF" w:rsidRPr="00F86BDD">
        <w:rPr>
          <w:rFonts w:ascii="Times New Roman" w:hAnsi="Times New Roman" w:cs="Times New Roman"/>
          <w:sz w:val="24"/>
          <w:szCs w:val="24"/>
          <w:lang w:val="en-US"/>
        </w:rPr>
        <w:t xml:space="preserve"> year</w:t>
      </w:r>
      <w:r w:rsidRPr="00F86BDD">
        <w:rPr>
          <w:rFonts w:ascii="Times New Roman" w:hAnsi="Times New Roman" w:cs="Times New Roman"/>
          <w:sz w:val="24"/>
          <w:szCs w:val="24"/>
          <w:lang w:val="en-US"/>
        </w:rPr>
        <w:t xml:space="preserve"> in darkness at 15 ˚C, salinity 32, </w:t>
      </w:r>
      <w:r w:rsidR="00973DED" w:rsidRPr="00F86BDD">
        <w:rPr>
          <w:rFonts w:ascii="Times New Roman" w:hAnsi="Times New Roman" w:cs="Times New Roman"/>
          <w:sz w:val="24"/>
          <w:szCs w:val="24"/>
          <w:lang w:val="en-US"/>
        </w:rPr>
        <w:t xml:space="preserve">and </w:t>
      </w:r>
      <w:r w:rsidRPr="00F86BDD">
        <w:rPr>
          <w:rFonts w:ascii="Times New Roman" w:hAnsi="Times New Roman" w:cs="Times New Roman"/>
          <w:sz w:val="24"/>
          <w:szCs w:val="24"/>
          <w:lang w:val="en-US"/>
        </w:rPr>
        <w:t xml:space="preserve">on a mixed diet of </w:t>
      </w:r>
      <w:r w:rsidR="00973DED" w:rsidRPr="00F86BDD">
        <w:rPr>
          <w:rFonts w:ascii="Times New Roman" w:hAnsi="Times New Roman" w:cs="Times New Roman"/>
          <w:i/>
          <w:sz w:val="24"/>
          <w:szCs w:val="24"/>
          <w:lang w:val="en-US"/>
        </w:rPr>
        <w:t>Akashiwo sanguinea</w:t>
      </w:r>
      <w:r w:rsidR="00973DED" w:rsidRPr="00F86BDD">
        <w:rPr>
          <w:rFonts w:ascii="Times New Roman" w:hAnsi="Times New Roman" w:cs="Times New Roman"/>
          <w:sz w:val="24"/>
          <w:szCs w:val="24"/>
          <w:lang w:val="en-US"/>
        </w:rPr>
        <w:t xml:space="preserve">, </w:t>
      </w:r>
      <w:r w:rsidR="00973DED" w:rsidRPr="00F86BDD">
        <w:rPr>
          <w:rFonts w:ascii="Times New Roman" w:hAnsi="Times New Roman" w:cs="Times New Roman"/>
          <w:i/>
          <w:sz w:val="24"/>
          <w:szCs w:val="24"/>
          <w:lang w:val="en-US"/>
        </w:rPr>
        <w:t>Heterocapsa triquetra</w:t>
      </w:r>
      <w:r w:rsidR="00973DED" w:rsidRPr="00F86BDD">
        <w:rPr>
          <w:rFonts w:ascii="Times New Roman" w:hAnsi="Times New Roman" w:cs="Times New Roman"/>
          <w:sz w:val="24"/>
          <w:szCs w:val="24"/>
          <w:lang w:val="en-US"/>
        </w:rPr>
        <w:t xml:space="preserve">, </w:t>
      </w:r>
      <w:r w:rsidR="00973DED" w:rsidRPr="00F86BDD">
        <w:rPr>
          <w:rFonts w:ascii="Times New Roman" w:hAnsi="Times New Roman" w:cs="Times New Roman"/>
          <w:i/>
          <w:sz w:val="24"/>
          <w:szCs w:val="24"/>
          <w:lang w:val="en-US"/>
        </w:rPr>
        <w:t>Prorocentrum minimum</w:t>
      </w:r>
      <w:r w:rsidR="00973DED" w:rsidRPr="00F86BDD">
        <w:rPr>
          <w:rFonts w:ascii="Times New Roman" w:hAnsi="Times New Roman" w:cs="Times New Roman"/>
          <w:sz w:val="24"/>
          <w:szCs w:val="24"/>
          <w:lang w:val="en-US"/>
        </w:rPr>
        <w:t xml:space="preserve">, </w:t>
      </w:r>
      <w:r w:rsidR="00973DED" w:rsidRPr="00F86BDD">
        <w:rPr>
          <w:rFonts w:ascii="Times New Roman" w:hAnsi="Times New Roman" w:cs="Times New Roman"/>
          <w:i/>
          <w:sz w:val="24"/>
          <w:szCs w:val="24"/>
          <w:lang w:val="en-US"/>
        </w:rPr>
        <w:t>Thallasiosira weissflogii</w:t>
      </w:r>
      <w:r w:rsidR="00973DED" w:rsidRPr="00F86BDD">
        <w:rPr>
          <w:rFonts w:ascii="Times New Roman" w:hAnsi="Times New Roman" w:cs="Times New Roman"/>
          <w:sz w:val="24"/>
          <w:szCs w:val="24"/>
          <w:lang w:val="en-US"/>
        </w:rPr>
        <w:t xml:space="preserve">, and </w:t>
      </w:r>
      <w:r w:rsidR="00973DED" w:rsidRPr="00F86BDD">
        <w:rPr>
          <w:rFonts w:ascii="Times New Roman" w:hAnsi="Times New Roman" w:cs="Times New Roman"/>
          <w:i/>
          <w:sz w:val="24"/>
          <w:szCs w:val="24"/>
          <w:lang w:val="en-US"/>
        </w:rPr>
        <w:t>Rhodomonas salina</w:t>
      </w:r>
      <w:r w:rsidRPr="00F86BDD">
        <w:rPr>
          <w:rFonts w:ascii="Times New Roman" w:hAnsi="Times New Roman" w:cs="Times New Roman"/>
          <w:sz w:val="24"/>
          <w:szCs w:val="24"/>
          <w:lang w:val="en-US"/>
        </w:rPr>
        <w:t xml:space="preserve">. </w:t>
      </w:r>
      <w:r w:rsidR="00973DED" w:rsidRPr="00F86BDD">
        <w:rPr>
          <w:rFonts w:ascii="Times New Roman" w:hAnsi="Times New Roman" w:cs="Times New Roman"/>
          <w:sz w:val="24"/>
          <w:szCs w:val="24"/>
          <w:lang w:val="en-US"/>
        </w:rPr>
        <w:t>The</w:t>
      </w:r>
      <w:r w:rsidR="00B174CF" w:rsidRPr="00F86BDD">
        <w:rPr>
          <w:rFonts w:ascii="Times New Roman" w:hAnsi="Times New Roman" w:cs="Times New Roman"/>
          <w:sz w:val="24"/>
          <w:szCs w:val="24"/>
          <w:lang w:val="en-US"/>
        </w:rPr>
        <w:t xml:space="preserve"> </w:t>
      </w:r>
      <w:r w:rsidR="0004284B" w:rsidRPr="00F86BDD">
        <w:rPr>
          <w:rFonts w:ascii="Times New Roman" w:hAnsi="Times New Roman" w:cs="Times New Roman"/>
          <w:sz w:val="24"/>
          <w:szCs w:val="24"/>
          <w:lang w:val="en-US"/>
        </w:rPr>
        <w:t>copepod</w:t>
      </w:r>
      <w:r w:rsidR="00B174CF" w:rsidRPr="00F86BDD">
        <w:rPr>
          <w:rFonts w:ascii="Times New Roman" w:hAnsi="Times New Roman" w:cs="Times New Roman"/>
          <w:sz w:val="24"/>
          <w:szCs w:val="24"/>
          <w:lang w:val="en-US"/>
        </w:rPr>
        <w:t>,</w:t>
      </w:r>
      <w:r w:rsidR="00973DED" w:rsidRPr="00F86BDD">
        <w:rPr>
          <w:rFonts w:ascii="Times New Roman" w:hAnsi="Times New Roman" w:cs="Times New Roman"/>
          <w:sz w:val="24"/>
          <w:szCs w:val="24"/>
          <w:lang w:val="en-US"/>
        </w:rPr>
        <w:t xml:space="preserve"> </w:t>
      </w:r>
      <w:r w:rsidR="00973DED" w:rsidRPr="00F86BDD">
        <w:rPr>
          <w:rFonts w:ascii="Times New Roman" w:hAnsi="Times New Roman" w:cs="Times New Roman"/>
          <w:i/>
          <w:sz w:val="24"/>
          <w:szCs w:val="24"/>
          <w:lang w:val="en-US"/>
        </w:rPr>
        <w:t>Acartia tonsa</w:t>
      </w:r>
      <w:r w:rsidR="00914FE8" w:rsidRPr="00F86BDD">
        <w:rPr>
          <w:rFonts w:ascii="Times New Roman" w:hAnsi="Times New Roman" w:cs="Times New Roman"/>
          <w:sz w:val="24"/>
          <w:szCs w:val="24"/>
          <w:lang w:val="en-US"/>
        </w:rPr>
        <w:t xml:space="preserve">, </w:t>
      </w:r>
      <w:r w:rsidR="00B174CF" w:rsidRPr="00F86BDD">
        <w:rPr>
          <w:rFonts w:ascii="Times New Roman" w:hAnsi="Times New Roman" w:cs="Times New Roman"/>
          <w:sz w:val="24"/>
          <w:szCs w:val="24"/>
          <w:lang w:val="en-US"/>
        </w:rPr>
        <w:t>w</w:t>
      </w:r>
      <w:r w:rsidR="009E2B1B" w:rsidRPr="00F86BDD">
        <w:rPr>
          <w:rFonts w:ascii="Times New Roman" w:hAnsi="Times New Roman" w:cs="Times New Roman"/>
          <w:sz w:val="24"/>
          <w:szCs w:val="24"/>
          <w:lang w:val="en-US"/>
        </w:rPr>
        <w:t xml:space="preserve">as </w:t>
      </w:r>
      <w:r w:rsidR="00B174CF" w:rsidRPr="00F86BDD">
        <w:rPr>
          <w:rFonts w:ascii="Times New Roman" w:hAnsi="Times New Roman" w:cs="Times New Roman"/>
          <w:sz w:val="24"/>
          <w:szCs w:val="24"/>
          <w:lang w:val="en-US"/>
        </w:rPr>
        <w:t>taken from our long-term culture</w:t>
      </w:r>
      <w:r w:rsidR="00914FE8" w:rsidRPr="00F86BDD">
        <w:rPr>
          <w:rFonts w:ascii="Times New Roman" w:hAnsi="Times New Roman" w:cs="Times New Roman"/>
          <w:sz w:val="24"/>
          <w:szCs w:val="24"/>
          <w:lang w:val="en-US"/>
        </w:rPr>
        <w:t xml:space="preserve"> that </w:t>
      </w:r>
      <w:r w:rsidR="00973DED" w:rsidRPr="00F86BDD">
        <w:rPr>
          <w:rFonts w:ascii="Times New Roman" w:hAnsi="Times New Roman" w:cs="Times New Roman"/>
          <w:sz w:val="24"/>
          <w:szCs w:val="24"/>
          <w:lang w:val="en-US"/>
        </w:rPr>
        <w:t xml:space="preserve">was </w:t>
      </w:r>
      <w:r w:rsidR="00914FE8" w:rsidRPr="00F86BDD">
        <w:rPr>
          <w:rFonts w:ascii="Times New Roman" w:hAnsi="Times New Roman" w:cs="Times New Roman"/>
          <w:sz w:val="24"/>
          <w:szCs w:val="24"/>
          <w:lang w:val="en-US"/>
        </w:rPr>
        <w:t>maintained</w:t>
      </w:r>
      <w:r w:rsidR="00973DED" w:rsidRPr="00F86BDD">
        <w:rPr>
          <w:rFonts w:ascii="Times New Roman" w:hAnsi="Times New Roman" w:cs="Times New Roman"/>
          <w:sz w:val="24"/>
          <w:szCs w:val="24"/>
          <w:lang w:val="en-US"/>
        </w:rPr>
        <w:t xml:space="preserve"> at </w:t>
      </w:r>
      <w:r w:rsidR="00914FE8" w:rsidRPr="00F86BDD">
        <w:rPr>
          <w:rFonts w:ascii="Times New Roman" w:hAnsi="Times New Roman" w:cs="Times New Roman"/>
          <w:sz w:val="24"/>
          <w:szCs w:val="24"/>
          <w:lang w:val="en-US"/>
        </w:rPr>
        <w:t xml:space="preserve">17 </w:t>
      </w:r>
      <w:r w:rsidR="00973DED" w:rsidRPr="00F86BDD">
        <w:rPr>
          <w:rFonts w:ascii="Times New Roman" w:hAnsi="Times New Roman" w:cs="Times New Roman"/>
          <w:sz w:val="24"/>
          <w:szCs w:val="24"/>
          <w:lang w:val="en-US"/>
        </w:rPr>
        <w:t xml:space="preserve">˚C, salinity 32, and on a diet of </w:t>
      </w:r>
      <w:r w:rsidR="00A1130D" w:rsidRPr="00F86BDD">
        <w:rPr>
          <w:rFonts w:ascii="Times New Roman" w:hAnsi="Times New Roman" w:cs="Times New Roman"/>
          <w:i/>
          <w:sz w:val="24"/>
          <w:szCs w:val="24"/>
          <w:lang w:val="en-US"/>
        </w:rPr>
        <w:t xml:space="preserve">R. </w:t>
      </w:r>
      <w:r w:rsidR="00973DED" w:rsidRPr="00F86BDD">
        <w:rPr>
          <w:rFonts w:ascii="Times New Roman" w:hAnsi="Times New Roman" w:cs="Times New Roman"/>
          <w:i/>
          <w:sz w:val="24"/>
          <w:szCs w:val="24"/>
          <w:lang w:val="en-US"/>
        </w:rPr>
        <w:t>salina</w:t>
      </w:r>
      <w:r w:rsidR="00973DED" w:rsidRPr="00F86BDD">
        <w:rPr>
          <w:rFonts w:ascii="Times New Roman" w:hAnsi="Times New Roman" w:cs="Times New Roman"/>
          <w:sz w:val="24"/>
          <w:szCs w:val="24"/>
          <w:lang w:val="en-US"/>
        </w:rPr>
        <w:t xml:space="preserve">. </w:t>
      </w:r>
      <w:r w:rsidR="00F033C2" w:rsidRPr="00F86BDD">
        <w:rPr>
          <w:rFonts w:ascii="Times New Roman" w:hAnsi="Times New Roman" w:cs="Times New Roman"/>
          <w:sz w:val="24"/>
          <w:szCs w:val="24"/>
          <w:lang w:val="en-US"/>
        </w:rPr>
        <w:t>Female adults</w:t>
      </w:r>
      <w:r w:rsidR="00F033C2" w:rsidRPr="00F86BDD">
        <w:rPr>
          <w:rFonts w:ascii="Times New Roman" w:hAnsi="Times New Roman" w:cs="Times New Roman"/>
          <w:i/>
          <w:sz w:val="24"/>
          <w:szCs w:val="24"/>
          <w:lang w:val="en-US"/>
        </w:rPr>
        <w:t xml:space="preserve"> </w:t>
      </w:r>
      <w:r w:rsidR="00F033C2" w:rsidRPr="00F86BDD">
        <w:rPr>
          <w:rFonts w:ascii="Times New Roman" w:hAnsi="Times New Roman" w:cs="Times New Roman"/>
          <w:sz w:val="24"/>
          <w:szCs w:val="24"/>
          <w:lang w:val="en-US"/>
        </w:rPr>
        <w:t>were transferred to filter</w:t>
      </w:r>
      <w:r w:rsidR="009E62C9" w:rsidRPr="00F86BDD">
        <w:rPr>
          <w:rFonts w:ascii="Times New Roman" w:hAnsi="Times New Roman" w:cs="Times New Roman"/>
          <w:sz w:val="24"/>
          <w:szCs w:val="24"/>
          <w:lang w:val="en-US"/>
        </w:rPr>
        <w:t>ed</w:t>
      </w:r>
      <w:r w:rsidR="00F033C2" w:rsidRPr="00F86BDD">
        <w:rPr>
          <w:rFonts w:ascii="Times New Roman" w:hAnsi="Times New Roman" w:cs="Times New Roman"/>
          <w:sz w:val="24"/>
          <w:szCs w:val="24"/>
          <w:lang w:val="en-US"/>
        </w:rPr>
        <w:t xml:space="preserve"> sea water and starved </w:t>
      </w:r>
      <w:r w:rsidR="009B7F12" w:rsidRPr="00F86BDD">
        <w:rPr>
          <w:rFonts w:ascii="Times New Roman" w:hAnsi="Times New Roman" w:cs="Times New Roman"/>
          <w:sz w:val="24"/>
          <w:szCs w:val="24"/>
          <w:lang w:val="en-US"/>
        </w:rPr>
        <w:t>overnight</w:t>
      </w:r>
      <w:r w:rsidR="00F033C2" w:rsidRPr="00F86BDD">
        <w:rPr>
          <w:rFonts w:ascii="Times New Roman" w:hAnsi="Times New Roman" w:cs="Times New Roman"/>
          <w:sz w:val="24"/>
          <w:szCs w:val="24"/>
          <w:lang w:val="en-US"/>
        </w:rPr>
        <w:t xml:space="preserve"> </w:t>
      </w:r>
      <w:r w:rsidR="009B7F12" w:rsidRPr="00F86BDD">
        <w:rPr>
          <w:rFonts w:ascii="Times New Roman" w:hAnsi="Times New Roman" w:cs="Times New Roman"/>
          <w:sz w:val="24"/>
          <w:szCs w:val="24"/>
          <w:lang w:val="en-US"/>
        </w:rPr>
        <w:t xml:space="preserve">in the experiment room </w:t>
      </w:r>
      <w:r w:rsidR="00F033C2" w:rsidRPr="00F86BDD">
        <w:rPr>
          <w:rFonts w:ascii="Times New Roman" w:hAnsi="Times New Roman" w:cs="Times New Roman"/>
          <w:sz w:val="24"/>
          <w:szCs w:val="24"/>
          <w:lang w:val="en-US"/>
        </w:rPr>
        <w:t xml:space="preserve">before each </w:t>
      </w:r>
      <w:r w:rsidR="00E1066D">
        <w:rPr>
          <w:rFonts w:ascii="Times New Roman" w:hAnsi="Times New Roman" w:cs="Times New Roman"/>
          <w:sz w:val="24"/>
          <w:szCs w:val="24"/>
          <w:lang w:val="en-US"/>
        </w:rPr>
        <w:t>five</w:t>
      </w:r>
      <w:r w:rsidR="0013499B">
        <w:rPr>
          <w:rFonts w:ascii="Times New Roman" w:hAnsi="Times New Roman" w:cs="Times New Roman"/>
          <w:sz w:val="24"/>
          <w:szCs w:val="24"/>
          <w:lang w:val="en-US"/>
        </w:rPr>
        <w:t xml:space="preserve">-day </w:t>
      </w:r>
      <w:r w:rsidR="00F033C2" w:rsidRPr="00F86BDD">
        <w:rPr>
          <w:rFonts w:ascii="Times New Roman" w:hAnsi="Times New Roman" w:cs="Times New Roman"/>
          <w:sz w:val="24"/>
          <w:szCs w:val="24"/>
          <w:lang w:val="en-US"/>
        </w:rPr>
        <w:t>experiment</w:t>
      </w:r>
      <w:r w:rsidR="0013499B">
        <w:rPr>
          <w:rFonts w:ascii="Times New Roman" w:hAnsi="Times New Roman" w:cs="Times New Roman"/>
          <w:sz w:val="24"/>
          <w:szCs w:val="24"/>
          <w:lang w:val="en-US"/>
        </w:rPr>
        <w:t xml:space="preserve"> to remove</w:t>
      </w:r>
      <w:r w:rsidR="00914C9A">
        <w:rPr>
          <w:rFonts w:ascii="Times New Roman" w:hAnsi="Times New Roman" w:cs="Times New Roman"/>
          <w:sz w:val="24"/>
          <w:szCs w:val="24"/>
          <w:lang w:val="en-US"/>
        </w:rPr>
        <w:t xml:space="preserve"> or minimize </w:t>
      </w:r>
      <w:r w:rsidR="003930DE">
        <w:rPr>
          <w:rFonts w:ascii="Times New Roman" w:hAnsi="Times New Roman" w:cs="Times New Roman"/>
          <w:sz w:val="24"/>
          <w:szCs w:val="24"/>
          <w:lang w:val="en-US"/>
        </w:rPr>
        <w:t>any effects of the different feeding regimes of the animals in the cultures</w:t>
      </w:r>
      <w:r w:rsidR="00F033C2" w:rsidRPr="00F86BDD">
        <w:rPr>
          <w:rFonts w:ascii="Times New Roman" w:hAnsi="Times New Roman" w:cs="Times New Roman"/>
          <w:sz w:val="24"/>
          <w:szCs w:val="24"/>
          <w:lang w:val="en-US"/>
        </w:rPr>
        <w:t>.</w:t>
      </w:r>
      <w:r w:rsidR="00146E15" w:rsidRPr="00F86BDD">
        <w:rPr>
          <w:rFonts w:ascii="Times New Roman" w:hAnsi="Times New Roman" w:cs="Times New Roman"/>
          <w:sz w:val="24"/>
          <w:szCs w:val="24"/>
          <w:lang w:val="en-US"/>
        </w:rPr>
        <w:t xml:space="preserve"> </w:t>
      </w:r>
      <w:r w:rsidR="00146E15" w:rsidRPr="00F86BDD">
        <w:rPr>
          <w:rFonts w:ascii="Times New Roman" w:hAnsi="Times New Roman" w:cs="Times New Roman"/>
          <w:i/>
          <w:sz w:val="24"/>
          <w:szCs w:val="24"/>
          <w:lang w:val="en-US"/>
        </w:rPr>
        <w:t>T</w:t>
      </w:r>
      <w:r w:rsidR="001050BA">
        <w:rPr>
          <w:rFonts w:ascii="Times New Roman" w:hAnsi="Times New Roman" w:cs="Times New Roman"/>
          <w:i/>
          <w:sz w:val="24"/>
          <w:szCs w:val="24"/>
          <w:lang w:val="en-US"/>
        </w:rPr>
        <w:t>emora</w:t>
      </w:r>
      <w:r w:rsidR="00146E15" w:rsidRPr="00F86BDD">
        <w:rPr>
          <w:rFonts w:ascii="Times New Roman" w:hAnsi="Times New Roman" w:cs="Times New Roman"/>
          <w:i/>
          <w:sz w:val="24"/>
          <w:szCs w:val="24"/>
          <w:lang w:val="en-US"/>
        </w:rPr>
        <w:t xml:space="preserve"> longicornis</w:t>
      </w:r>
      <w:r w:rsidR="00146E15" w:rsidRPr="00F86BDD">
        <w:rPr>
          <w:rFonts w:ascii="Times New Roman" w:hAnsi="Times New Roman" w:cs="Times New Roman"/>
          <w:sz w:val="24"/>
          <w:szCs w:val="24"/>
          <w:lang w:val="en-US"/>
        </w:rPr>
        <w:t xml:space="preserve"> is a feeding current feeder that produces a continuous feeding current</w:t>
      </w:r>
      <w:r w:rsidR="00367B5E" w:rsidRPr="00F86BDD">
        <w:rPr>
          <w:rFonts w:ascii="Times New Roman" w:hAnsi="Times New Roman" w:cs="Times New Roman"/>
          <w:sz w:val="24"/>
          <w:szCs w:val="24"/>
          <w:lang w:val="en-US"/>
        </w:rPr>
        <w:t xml:space="preserve"> </w:t>
      </w:r>
      <w:r w:rsidR="00367B5E" w:rsidRPr="00F86BDD">
        <w:rPr>
          <w:rFonts w:ascii="Times New Roman" w:hAnsi="Times New Roman" w:cs="Times New Roman"/>
          <w:sz w:val="24"/>
          <w:szCs w:val="24"/>
          <w:lang w:val="en-US"/>
        </w:rPr>
        <w:fldChar w:fldCharType="begin" w:fldLock="1"/>
      </w:r>
      <w:r w:rsidR="003A3117">
        <w:rPr>
          <w:rFonts w:ascii="Times New Roman" w:hAnsi="Times New Roman" w:cs="Times New Roman"/>
          <w:sz w:val="24"/>
          <w:szCs w:val="24"/>
          <w:lang w:val="en-US"/>
        </w:rPr>
        <w:instrText>ADDIN CSL_CITATION { "citationItems" : [ { "id" : "ITEM-1", "itemData" : { "DOI" : "10.1002/lno.10535", "ISSN" : "00243590", "author" : [ { "dropping-particle" : "", "family" : "Someren Gr\u00e9ve", "given" : "Hans", "non-dropping-particle" : "van", "parse-names" : false, "suffix" : "" }, { "dropping-particle" : "", "family" : "Almeda", "given" : "Rodrigo", "non-dropping-particle" : "", "parse-names" : false, "suffix" : "" }, { "dropping-particle" : "", "family" : "Ki\u00f8rboe", "given" : "Thomas", "non-dropping-particle" : "", "parse-names" : false, "suffix" : "" } ], "container-title" : "Limnology and Oceanography", "id" : "ITEM-1", "issue" : "5", "issued" : { "date-parts" : [ [ "2017", "9" ] ] }, "page" : "1810-1824", "title" : "Motile behavior and predation risk in planktonic copepods", "type" : "article-journal", "volume" : "62" }, "uris" : [ "http://www.mendeley.com/documents/?uuid=60085bf9-7898-4367-96b5-465152889faf" ] } ], "mendeley" : { "formattedCitation" : "(van Someren Gr\u00e9ve et al. 2017)", "plainTextFormattedCitation" : "(van Someren Gr\u00e9ve et al. 2017)", "previouslyFormattedCitation" : "(van Someren Gr\u00e9ve et al. 2017)" }, "properties" : { "noteIndex" : 0 }, "schema" : "https://github.com/citation-style-language/schema/raw/master/csl-citation.json" }</w:instrText>
      </w:r>
      <w:r w:rsidR="00367B5E"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(van Someren Gréve et al. 2017)</w:t>
      </w:r>
      <w:r w:rsidR="00367B5E" w:rsidRPr="00F86BDD">
        <w:rPr>
          <w:rFonts w:ascii="Times New Roman" w:hAnsi="Times New Roman" w:cs="Times New Roman"/>
          <w:sz w:val="24"/>
          <w:szCs w:val="24"/>
          <w:lang w:val="en-US"/>
        </w:rPr>
        <w:fldChar w:fldCharType="end"/>
      </w:r>
      <w:r w:rsidR="00312375" w:rsidRPr="00F86BDD">
        <w:rPr>
          <w:rFonts w:ascii="Times New Roman" w:hAnsi="Times New Roman" w:cs="Times New Roman"/>
          <w:sz w:val="24"/>
          <w:szCs w:val="24"/>
          <w:lang w:val="en-US"/>
        </w:rPr>
        <w:t xml:space="preserve">, while </w:t>
      </w:r>
      <w:r w:rsidR="00312375" w:rsidRPr="00F86BDD">
        <w:rPr>
          <w:rFonts w:ascii="Times New Roman" w:hAnsi="Times New Roman" w:cs="Times New Roman"/>
          <w:i/>
          <w:sz w:val="24"/>
          <w:szCs w:val="24"/>
          <w:lang w:val="en-US"/>
        </w:rPr>
        <w:t>A. tonsa</w:t>
      </w:r>
      <w:r w:rsidR="00312375" w:rsidRPr="00F86BDD">
        <w:rPr>
          <w:rFonts w:ascii="Times New Roman" w:hAnsi="Times New Roman" w:cs="Times New Roman"/>
          <w:sz w:val="24"/>
          <w:szCs w:val="24"/>
          <w:lang w:val="en-US"/>
        </w:rPr>
        <w:t xml:space="preserve"> can switch between feeding current and ambush </w:t>
      </w:r>
      <w:r w:rsidR="00312375" w:rsidRPr="00F86BDD">
        <w:rPr>
          <w:rFonts w:ascii="Times New Roman" w:hAnsi="Times New Roman" w:cs="Times New Roman"/>
          <w:sz w:val="24"/>
          <w:szCs w:val="24"/>
          <w:lang w:val="en-US"/>
        </w:rPr>
        <w:lastRenderedPageBreak/>
        <w:t>feeding</w:t>
      </w:r>
      <w:r w:rsidR="00246AFF" w:rsidRPr="00F86BDD">
        <w:rPr>
          <w:rFonts w:ascii="Times New Roman" w:hAnsi="Times New Roman" w:cs="Times New Roman"/>
          <w:sz w:val="24"/>
          <w:szCs w:val="24"/>
          <w:lang w:val="en-US"/>
        </w:rPr>
        <w:t xml:space="preserve"> depend</w:t>
      </w:r>
      <w:r w:rsidR="00312375" w:rsidRPr="00F86BDD">
        <w:rPr>
          <w:rFonts w:ascii="Times New Roman" w:hAnsi="Times New Roman" w:cs="Times New Roman"/>
          <w:sz w:val="24"/>
          <w:szCs w:val="24"/>
          <w:lang w:val="en-US"/>
        </w:rPr>
        <w:t>ing on the prey type. When offered large motile prey, like in the present experime</w:t>
      </w:r>
      <w:r w:rsidR="00246AFF" w:rsidRPr="00F86BDD">
        <w:rPr>
          <w:rFonts w:ascii="Times New Roman" w:hAnsi="Times New Roman" w:cs="Times New Roman"/>
          <w:sz w:val="24"/>
          <w:szCs w:val="24"/>
          <w:lang w:val="en-US"/>
        </w:rPr>
        <w:t>nt</w:t>
      </w:r>
      <w:r w:rsidR="00312375" w:rsidRPr="00F86BDD">
        <w:rPr>
          <w:rFonts w:ascii="Times New Roman" w:hAnsi="Times New Roman" w:cs="Times New Roman"/>
          <w:sz w:val="24"/>
          <w:szCs w:val="24"/>
          <w:lang w:val="en-US"/>
        </w:rPr>
        <w:t xml:space="preserve">s, </w:t>
      </w:r>
      <w:r w:rsidR="00312375" w:rsidRPr="00F86BDD">
        <w:rPr>
          <w:rFonts w:ascii="Times New Roman" w:hAnsi="Times New Roman" w:cs="Times New Roman"/>
          <w:i/>
          <w:sz w:val="24"/>
          <w:szCs w:val="24"/>
          <w:lang w:val="en-US"/>
        </w:rPr>
        <w:t>A. tonsa</w:t>
      </w:r>
      <w:r w:rsidR="00312375" w:rsidRPr="00F86BDD">
        <w:rPr>
          <w:rFonts w:ascii="Times New Roman" w:hAnsi="Times New Roman" w:cs="Times New Roman"/>
          <w:sz w:val="24"/>
          <w:szCs w:val="24"/>
          <w:lang w:val="en-US"/>
        </w:rPr>
        <w:t xml:space="preserve"> is ambush feeding </w:t>
      </w:r>
      <w:r w:rsidR="00367B5E"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"10.3354/meps143065", "ISBN" : "0171-8630", "ISSN" : "01718630", "PMID" : "264", "abstract" : "The copepod Acartia tonsa has 2 different prey encounter strategies. It can generate a feeding current to encounter and capture immobile prey (suspension feeding) or it can sink slowly and perceive motile prey by means of mechanoreceptors on the antennae (ambush feeding). We hypothesized that A. tonsa adopts the feeding mode that generates the highest energy intake rate; i.e. that prey selection changes according to the relative concentrations of alternative prey (prey switching) and that the copepods spend disproportionately more time In the feeding mode that provides the greatest reward. Based on earlier observations, we also hypothesized that turbulence changes food selection towards motile prey. We tested these hypotheses by examining feeding rates and behaviour in adult females of A. tonsa feeding in mixtures of 2 prey organisms, a diatom (Thalassiosira welssflogjj) and a ciliate (Strombidium sulcatum). Our data demonstrate prey switching in A. tonsa, both in terms of behaviour and in terms of feeding rates on the alternative prey. The time allocated to ambush and suspension feeding changed with the composition of the food, and clearance of diatoms was, accordingly, negatively related to the availability of ciliates. In contrast, clearing of ciliates was almost constant and independent of the availability of the alternative prey (diatoms), probably because this particular ciliate species (in contrast to most other microzooplankters) is unable to escape a feedlng current and, thus, can also be captured by suspension feeding copepods. Finally, we demonstrate that turbulence favours the selection of cillates as prey. We suggest that prey switching by copepods may provide sur- vival windows for microzooplankters during blooms of net phytoplankton because predation pressure from the copepods is then less. This may explain why microzooplankton populations often peak concurrently with net phytoplankton blooms and apparently independently of their own food.", "author" : [ { "dropping-particle" : "", "family" : "Ki\u00f8rboe", "given" : "Thomas", "non-dropping-particle" : "", "parse-names" : false, "suffix" : "" }, { "dropping-particle" : "", "family" : "Saiz", "given" : "Enric", "non-dropping-particle" : "", "parse-names" : false, "suffix" : "" }, { "dropping-particle" : "", "family" : "Viitasalo", "given" : "Markku", "non-dropping-particle" : "", "parse-names" : false, "suffix" : "" } ], "container-title" : "Marine Ecology Progress Series", "id" : "ITEM-1", "issue" : "1-3", "issued" : { "date-parts" : [ [ "1996" ] ] }, "page" : "65-75", "title" : "Prey switching behaviour in the planktonic copepod Acartia tonsa", "type" : "article-journal", "volume" : "143" }, "uris" : [ "http://www.mendeley.com/documents/?uuid=189c68cb-192f-41f5-84a5-819092b8b44c" ] } ], "mendeley" : { "formattedCitation" : "(Ki\u00f8rboe et al. 1996)", "plainTextFormattedCitation" : "(Ki\u00f8rboe et al. 1996)", "previouslyFormattedCitation" : "(Ki\u00f8rboe et al. 1996)" }, "properties" : { "noteIndex" : 0 }, "schema" : "https://github.com/citation-style-language/schema/raw/master/csl-citation.json" }</w:instrText>
      </w:r>
      <w:r w:rsidR="00367B5E"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(Kiørboe et al. 1996)</w:t>
      </w:r>
      <w:r w:rsidR="00367B5E" w:rsidRPr="00F86BDD">
        <w:rPr>
          <w:rFonts w:ascii="Times New Roman" w:hAnsi="Times New Roman" w:cs="Times New Roman"/>
          <w:sz w:val="24"/>
          <w:szCs w:val="24"/>
          <w:lang w:val="en-US"/>
        </w:rPr>
        <w:fldChar w:fldCharType="end"/>
      </w:r>
      <w:r w:rsidR="00367B5E" w:rsidRPr="00F86BDD">
        <w:rPr>
          <w:rFonts w:ascii="Times New Roman" w:hAnsi="Times New Roman" w:cs="Times New Roman"/>
          <w:sz w:val="24"/>
          <w:szCs w:val="24"/>
          <w:lang w:val="en-US"/>
        </w:rPr>
        <w:t>.</w:t>
      </w:r>
    </w:p>
    <w:p w:rsidR="00A83C29" w:rsidRPr="00F86BDD" w:rsidRDefault="009E62C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 xml:space="preserve">Feeding rates estimated from black box incubation </w:t>
      </w:r>
      <w:r w:rsidR="009E2B1B" w:rsidRPr="00F86BDD">
        <w:rPr>
          <w:rFonts w:ascii="Times New Roman" w:hAnsi="Times New Roman" w:cs="Times New Roman"/>
          <w:b/>
          <w:sz w:val="24"/>
          <w:szCs w:val="24"/>
          <w:lang w:val="en-US"/>
        </w:rPr>
        <w:t>experiments</w:t>
      </w:r>
    </w:p>
    <w:p w:rsidR="00A66672" w:rsidRPr="00F86BDD" w:rsidRDefault="009E62C9"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We measured feeding rates of both </w:t>
      </w:r>
      <w:r w:rsidR="0004284B" w:rsidRPr="00F86BDD">
        <w:rPr>
          <w:rFonts w:ascii="Times New Roman" w:hAnsi="Times New Roman" w:cs="Times New Roman"/>
          <w:sz w:val="24"/>
          <w:szCs w:val="24"/>
          <w:lang w:val="en-US"/>
        </w:rPr>
        <w:t>copepods</w:t>
      </w:r>
      <w:r w:rsidRPr="00F86BDD">
        <w:rPr>
          <w:rFonts w:ascii="Times New Roman" w:hAnsi="Times New Roman" w:cs="Times New Roman"/>
          <w:sz w:val="24"/>
          <w:szCs w:val="24"/>
          <w:lang w:val="en-US"/>
        </w:rPr>
        <w:t xml:space="preserve"> species on all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algal strains/species in classical bottle incubation experiments</w:t>
      </w:r>
      <w:r w:rsidR="000C02B4" w:rsidRPr="00F86BDD">
        <w:rPr>
          <w:rFonts w:ascii="Times New Roman" w:hAnsi="Times New Roman" w:cs="Times New Roman"/>
          <w:sz w:val="24"/>
          <w:szCs w:val="24"/>
          <w:lang w:val="en-US"/>
        </w:rPr>
        <w:t xml:space="preserve"> </w:t>
      </w:r>
      <w:r w:rsidR="007474DF"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"10.4319/lo.1972.17.6.0805", "author" : [ { "dropping-particle" : "", "family" : "Frost", "given" : "Bruce W.", "non-dropping-particle" : "", "parse-names" : false, "suffix" : "" } ], "container-title" : "Limnology and Oceanography", "id" : "ITEM-1", "issue" : "6", "issued" : { "date-parts" : [ [ "1972" ] ] }, "page" : "805-815", "title" : "Effects of size and concentration of food particles on the feeding behavior of the marine planktonic copepod Calanus pacificus", "type" : "article-journal", "volume" : "17" }, "uris" : [ "http://www.mendeley.com/documents/?uuid=fea65924-1215-4ca4-8eb0-a2e9993a4044" ] }, { "id" : "ITEM-2", "itemData" : { "DOI" : "10.3354/meps11039", "ISSN" : "01718630", "abstract" : "We examined size-dependent prey detection and prey capture in free-swimming Temora longicornis using video observations, particle image velocimetry (PIV), and bottle incuba- tions with phytoplankton prey sizes within the range 6\u221260 \u00b5m equivalent spherical diameter (ESD). T. longicornis generates feeding currents by oscillating its appendages at about 25 Hz. Prey cells &gt;10 \u00b5m ESD are perceived and captured individually. A capture response was elicited when prey was touched by (or within a few cell radii from) the setae on the feeding appendages. The extension of the setae defines the prey encounter cross section, which is therefore independent of prey size. The flux of water through the encounter area, estimated from PIV, was ca. 150 ml ind.\u22121 d\u22121, which represents the maximum possible clearance rates and was similar to that estimated in incubation experiments. However, while the detection probability was nearly 100% for cells &gt;10\u221215 \u00b5m, it declined rapidly for smaller cells. Conversely, the probability that a cell which elicited a capture response was actually ingested declined with increased cell size, from nearly 100% for small cells, to ~0% for the largest cells examined. The resulting prey size spectrum, pre- dicted as the product of the cell-size-specific encounter rates and capture probabilities, was dome- shaped, with a maximum around 20\u221230 \u00b5m ESD. The prey size spectrum from incubation ex - periments had a similar shape and an optimum range of 30\u221250 \u00b5m ESD. The mechanistic underpinning of the prey size spectrum suggested here deviates from previous descriptions mainly in the mechanism and range of prey detection.", "author" : [ { "dropping-particle" : "", "family" : "Gon\u00e7alves", "given" : "Rodrigo J.", "non-dropping-particle" : "", "parse-names" : false, "suffix" : "" }, { "dropping-particle" : "", "family" : "Someren Gr\u00e9ve", "given" : "Hans", "non-dropping-particle" : "Van", "parse-names" : false, "suffix" : "" }, { "dropping-particle" : "", "family" : "Couespel", "given" : "Damien", "non-dropping-particle" : "", "parse-names" : false, "suffix" : "" }, { "dropping-particle" : "", "family" : "Ki\u00f8rboe", "given" : "Thomas", "non-dropping-particle" : "", "parse-names" : false, "suffix" : "" } ], "container-title" : "Marine Ecology Progress Series", "id" : "ITEM-2", "issued" : { "date-parts" : [ [ "2014" ] ] }, "page" : "61-74", "title" : "Mechanisms of prey size selection in a suspension-feeding copepod, Temora longicornis", "type" : "article-journal", "volume" : "517" }, "uris" : [ "http://www.mendeley.com/documents/?uuid=160a0f1b-6a81-4693-9c4c-77c35aeea937" ] } ], "mendeley" : { "formattedCitation" : "(Frost 1972; Gon\u00e7alves et al. 2014)", "plainTextFormattedCitation" : "(Frost 1972; Gon\u00e7alves et al. 2014)", "previouslyFormattedCitation" : "(Frost 1972; Gon\u00e7alves et al. 2014)" }, "properties" : { "noteIndex" : 0 }, "schema" : "https://github.com/citation-style-language/schema/raw/master/csl-citation.json" }</w:instrText>
      </w:r>
      <w:r w:rsidR="007474DF"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(Frost 1972; Gonçalves et al. 2014)</w:t>
      </w:r>
      <w:r w:rsidR="007474DF"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w:t>
      </w:r>
      <w:r w:rsidR="003B759F" w:rsidRPr="00F86BDD">
        <w:rPr>
          <w:rFonts w:ascii="Times New Roman" w:hAnsi="Times New Roman" w:cs="Times New Roman"/>
          <w:sz w:val="24"/>
          <w:szCs w:val="24"/>
          <w:lang w:val="en-US"/>
        </w:rPr>
        <w:t xml:space="preserve">To examine the effect of exposure duration on the </w:t>
      </w:r>
      <w:r w:rsidR="0004284B" w:rsidRPr="00F86BDD">
        <w:rPr>
          <w:rFonts w:ascii="Times New Roman" w:hAnsi="Times New Roman" w:cs="Times New Roman"/>
          <w:sz w:val="24"/>
          <w:szCs w:val="24"/>
          <w:lang w:val="en-US"/>
        </w:rPr>
        <w:t>copepods</w:t>
      </w:r>
      <w:r w:rsidR="003B759F" w:rsidRPr="00F86BDD">
        <w:rPr>
          <w:rFonts w:ascii="Times New Roman" w:hAnsi="Times New Roman" w:cs="Times New Roman"/>
          <w:sz w:val="24"/>
          <w:szCs w:val="24"/>
          <w:lang w:val="en-US"/>
        </w:rPr>
        <w:t xml:space="preserve">, feeding rates were measured daily during </w:t>
      </w:r>
      <w:r w:rsidR="00BF1DEC" w:rsidRPr="00F86BDD">
        <w:rPr>
          <w:rFonts w:ascii="Times New Roman" w:hAnsi="Times New Roman" w:cs="Times New Roman"/>
          <w:sz w:val="24"/>
          <w:szCs w:val="24"/>
          <w:lang w:val="en-US"/>
        </w:rPr>
        <w:t>five</w:t>
      </w:r>
      <w:r w:rsidR="003B759F" w:rsidRPr="00F86BDD">
        <w:rPr>
          <w:rFonts w:ascii="Times New Roman" w:hAnsi="Times New Roman" w:cs="Times New Roman"/>
          <w:sz w:val="24"/>
          <w:szCs w:val="24"/>
          <w:lang w:val="en-US"/>
        </w:rPr>
        <w:t xml:space="preserve"> consecutive days using the same animals. </w:t>
      </w:r>
      <w:r w:rsidR="00F033C2" w:rsidRPr="00F86BDD">
        <w:rPr>
          <w:rFonts w:ascii="Times New Roman" w:hAnsi="Times New Roman" w:cs="Times New Roman"/>
          <w:sz w:val="24"/>
          <w:szCs w:val="24"/>
          <w:lang w:val="en-US"/>
        </w:rPr>
        <w:t xml:space="preserve">Algae </w:t>
      </w:r>
      <w:r w:rsidR="00C673ED" w:rsidRPr="00F86BDD">
        <w:rPr>
          <w:rFonts w:ascii="Times New Roman" w:hAnsi="Times New Roman" w:cs="Times New Roman"/>
          <w:sz w:val="24"/>
          <w:szCs w:val="24"/>
          <w:lang w:val="en-US"/>
        </w:rPr>
        <w:t>(</w:t>
      </w:r>
      <w:r w:rsidR="00F033C2" w:rsidRPr="00F86BDD">
        <w:rPr>
          <w:rFonts w:ascii="Times New Roman" w:hAnsi="Times New Roman" w:cs="Times New Roman"/>
          <w:sz w:val="24"/>
          <w:szCs w:val="24"/>
          <w:lang w:val="en-US"/>
        </w:rPr>
        <w:t>200 cells ml</w:t>
      </w:r>
      <w:r w:rsidR="00F033C2" w:rsidRPr="00F86BDD">
        <w:rPr>
          <w:rFonts w:ascii="Times New Roman" w:hAnsi="Times New Roman" w:cs="Times New Roman"/>
          <w:sz w:val="24"/>
          <w:szCs w:val="24"/>
          <w:vertAlign w:val="superscript"/>
          <w:lang w:val="en-US"/>
        </w:rPr>
        <w:t>-1</w:t>
      </w:r>
      <w:r w:rsidR="00C673ED" w:rsidRPr="00F86BDD">
        <w:rPr>
          <w:rFonts w:ascii="Times New Roman" w:hAnsi="Times New Roman" w:cs="Times New Roman"/>
          <w:sz w:val="24"/>
          <w:szCs w:val="24"/>
          <w:lang w:val="en-US"/>
        </w:rPr>
        <w:t xml:space="preserve">) </w:t>
      </w:r>
      <w:r w:rsidR="00F033C2" w:rsidRPr="00F86BDD">
        <w:rPr>
          <w:rFonts w:ascii="Times New Roman" w:hAnsi="Times New Roman" w:cs="Times New Roman"/>
          <w:sz w:val="24"/>
          <w:szCs w:val="24"/>
          <w:lang w:val="en-US"/>
        </w:rPr>
        <w:t xml:space="preserve">and </w:t>
      </w:r>
      <w:r w:rsidR="0004284B" w:rsidRPr="00F86BDD">
        <w:rPr>
          <w:rFonts w:ascii="Times New Roman" w:hAnsi="Times New Roman" w:cs="Times New Roman"/>
          <w:sz w:val="24"/>
          <w:szCs w:val="24"/>
          <w:lang w:val="en-US"/>
        </w:rPr>
        <w:t>copepods</w:t>
      </w:r>
      <w:r w:rsidR="00C673ED" w:rsidRPr="00F86BDD">
        <w:rPr>
          <w:rFonts w:ascii="Times New Roman" w:hAnsi="Times New Roman" w:cs="Times New Roman"/>
          <w:sz w:val="24"/>
          <w:szCs w:val="24"/>
          <w:lang w:val="en-US"/>
        </w:rPr>
        <w:t xml:space="preserve"> were added to 6</w:t>
      </w:r>
      <w:r w:rsidR="009E2B1B" w:rsidRPr="00F86BDD">
        <w:rPr>
          <w:rFonts w:ascii="Times New Roman" w:hAnsi="Times New Roman" w:cs="Times New Roman"/>
          <w:sz w:val="24"/>
          <w:szCs w:val="24"/>
          <w:lang w:val="en-US"/>
        </w:rPr>
        <w:t>3</w:t>
      </w:r>
      <w:r w:rsidR="00F033C2" w:rsidRPr="00F86BDD">
        <w:rPr>
          <w:rFonts w:ascii="Times New Roman" w:hAnsi="Times New Roman" w:cs="Times New Roman"/>
          <w:sz w:val="24"/>
          <w:szCs w:val="24"/>
          <w:lang w:val="en-US"/>
        </w:rPr>
        <w:t>0 ml bottles</w:t>
      </w:r>
      <w:r w:rsidR="00C673ED" w:rsidRPr="00F86BDD">
        <w:rPr>
          <w:rFonts w:ascii="Times New Roman" w:hAnsi="Times New Roman" w:cs="Times New Roman"/>
          <w:sz w:val="24"/>
          <w:szCs w:val="24"/>
          <w:lang w:val="en-US"/>
        </w:rPr>
        <w:t xml:space="preserve"> on day 0. We added</w:t>
      </w:r>
      <w:r w:rsidR="00F033C2" w:rsidRPr="00F86BDD">
        <w:rPr>
          <w:rFonts w:ascii="Times New Roman" w:hAnsi="Times New Roman" w:cs="Times New Roman"/>
          <w:sz w:val="24"/>
          <w:szCs w:val="24"/>
          <w:lang w:val="en-US"/>
        </w:rPr>
        <w:t xml:space="preserve"> </w:t>
      </w:r>
      <w:r w:rsidR="009B7F12" w:rsidRPr="00F86BDD">
        <w:rPr>
          <w:rFonts w:ascii="Times New Roman" w:hAnsi="Times New Roman" w:cs="Times New Roman"/>
          <w:sz w:val="24"/>
          <w:szCs w:val="24"/>
          <w:lang w:val="en-US"/>
        </w:rPr>
        <w:t xml:space="preserve">30 to </w:t>
      </w:r>
      <w:r w:rsidR="00F033C2" w:rsidRPr="00F86BDD">
        <w:rPr>
          <w:rFonts w:ascii="Times New Roman" w:hAnsi="Times New Roman" w:cs="Times New Roman"/>
          <w:sz w:val="24"/>
          <w:szCs w:val="24"/>
          <w:lang w:val="en-US"/>
        </w:rPr>
        <w:t>40</w:t>
      </w:r>
      <w:r w:rsidR="00D63A75" w:rsidRPr="00F86BDD">
        <w:rPr>
          <w:rFonts w:ascii="Times New Roman" w:hAnsi="Times New Roman" w:cs="Times New Roman"/>
          <w:sz w:val="24"/>
          <w:szCs w:val="24"/>
          <w:lang w:val="en-US"/>
        </w:rPr>
        <w:t xml:space="preserve"> adult</w:t>
      </w:r>
      <w:r w:rsidR="00F033C2" w:rsidRPr="00F86BDD">
        <w:rPr>
          <w:rFonts w:ascii="Times New Roman" w:hAnsi="Times New Roman" w:cs="Times New Roman"/>
          <w:sz w:val="24"/>
          <w:szCs w:val="24"/>
          <w:lang w:val="en-US"/>
        </w:rPr>
        <w:t xml:space="preserve"> </w:t>
      </w:r>
      <w:r w:rsidR="00F033C2" w:rsidRPr="00F86BDD">
        <w:rPr>
          <w:rFonts w:ascii="Times New Roman" w:hAnsi="Times New Roman" w:cs="Times New Roman"/>
          <w:i/>
          <w:sz w:val="24"/>
          <w:szCs w:val="24"/>
          <w:lang w:val="en-US"/>
        </w:rPr>
        <w:t>T</w:t>
      </w:r>
      <w:r w:rsidR="009A512B" w:rsidRPr="00F86BDD">
        <w:rPr>
          <w:rFonts w:ascii="Times New Roman" w:hAnsi="Times New Roman" w:cs="Times New Roman"/>
          <w:i/>
          <w:sz w:val="24"/>
          <w:szCs w:val="24"/>
          <w:lang w:val="en-US"/>
        </w:rPr>
        <w:t>.</w:t>
      </w:r>
      <w:r w:rsidR="00F033C2" w:rsidRPr="00F86BDD">
        <w:rPr>
          <w:rFonts w:ascii="Times New Roman" w:hAnsi="Times New Roman" w:cs="Times New Roman"/>
          <w:i/>
          <w:sz w:val="24"/>
          <w:szCs w:val="24"/>
          <w:lang w:val="en-US"/>
        </w:rPr>
        <w:t xml:space="preserve"> longicornis</w:t>
      </w:r>
      <w:r w:rsidR="00F033C2" w:rsidRPr="00F86BDD">
        <w:rPr>
          <w:rFonts w:ascii="Times New Roman" w:hAnsi="Times New Roman" w:cs="Times New Roman"/>
          <w:sz w:val="24"/>
          <w:szCs w:val="24"/>
          <w:lang w:val="en-US"/>
        </w:rPr>
        <w:t xml:space="preserve"> </w:t>
      </w:r>
      <w:r w:rsidR="00D63A75" w:rsidRPr="00F86BDD">
        <w:rPr>
          <w:rFonts w:ascii="Times New Roman" w:hAnsi="Times New Roman" w:cs="Times New Roman"/>
          <w:sz w:val="24"/>
          <w:szCs w:val="24"/>
          <w:lang w:val="en-US"/>
        </w:rPr>
        <w:t xml:space="preserve">females </w:t>
      </w:r>
      <w:r w:rsidR="00C673ED" w:rsidRPr="00F86BDD">
        <w:rPr>
          <w:rFonts w:ascii="Times New Roman" w:hAnsi="Times New Roman" w:cs="Times New Roman"/>
          <w:sz w:val="24"/>
          <w:szCs w:val="24"/>
          <w:lang w:val="en-US"/>
        </w:rPr>
        <w:t>or</w:t>
      </w:r>
      <w:r w:rsidR="004018FF" w:rsidRPr="00F86BDD">
        <w:rPr>
          <w:rFonts w:ascii="Times New Roman" w:hAnsi="Times New Roman" w:cs="Times New Roman"/>
          <w:sz w:val="24"/>
          <w:szCs w:val="24"/>
          <w:lang w:val="en-US"/>
        </w:rPr>
        <w:t xml:space="preserve"> 50 to 60 adult </w:t>
      </w:r>
      <w:r w:rsidR="004018FF" w:rsidRPr="00F86BDD">
        <w:rPr>
          <w:rFonts w:ascii="Times New Roman" w:hAnsi="Times New Roman" w:cs="Times New Roman"/>
          <w:i/>
          <w:sz w:val="24"/>
          <w:szCs w:val="24"/>
          <w:lang w:val="en-US"/>
        </w:rPr>
        <w:t>A</w:t>
      </w:r>
      <w:r w:rsidR="009A512B" w:rsidRPr="00F86BDD">
        <w:rPr>
          <w:rFonts w:ascii="Times New Roman" w:hAnsi="Times New Roman" w:cs="Times New Roman"/>
          <w:i/>
          <w:sz w:val="24"/>
          <w:szCs w:val="24"/>
          <w:lang w:val="en-US"/>
        </w:rPr>
        <w:t>.</w:t>
      </w:r>
      <w:r w:rsidR="004018FF" w:rsidRPr="00F86BDD">
        <w:rPr>
          <w:rFonts w:ascii="Times New Roman" w:hAnsi="Times New Roman" w:cs="Times New Roman"/>
          <w:i/>
          <w:sz w:val="24"/>
          <w:szCs w:val="24"/>
          <w:lang w:val="en-US"/>
        </w:rPr>
        <w:t xml:space="preserve"> tonsa</w:t>
      </w:r>
      <w:r w:rsidR="004018FF" w:rsidRPr="00F86BDD">
        <w:rPr>
          <w:rFonts w:ascii="Times New Roman" w:hAnsi="Times New Roman" w:cs="Times New Roman"/>
          <w:sz w:val="24"/>
          <w:szCs w:val="24"/>
          <w:lang w:val="en-US"/>
        </w:rPr>
        <w:t xml:space="preserve"> females </w:t>
      </w:r>
      <w:r w:rsidR="00C673ED" w:rsidRPr="00F86BDD">
        <w:rPr>
          <w:rFonts w:ascii="Times New Roman" w:hAnsi="Times New Roman" w:cs="Times New Roman"/>
          <w:sz w:val="24"/>
          <w:szCs w:val="24"/>
          <w:lang w:val="en-US"/>
        </w:rPr>
        <w:t xml:space="preserve">to each bottle. Bottles without </w:t>
      </w:r>
      <w:r w:rsidR="0004284B" w:rsidRPr="00F86BDD">
        <w:rPr>
          <w:rFonts w:ascii="Times New Roman" w:hAnsi="Times New Roman" w:cs="Times New Roman"/>
          <w:sz w:val="24"/>
          <w:szCs w:val="24"/>
          <w:lang w:val="en-US"/>
        </w:rPr>
        <w:t>copepods</w:t>
      </w:r>
      <w:r w:rsidR="00C673ED" w:rsidRPr="00F86BDD">
        <w:rPr>
          <w:rFonts w:ascii="Times New Roman" w:hAnsi="Times New Roman" w:cs="Times New Roman"/>
          <w:sz w:val="24"/>
          <w:szCs w:val="24"/>
          <w:lang w:val="en-US"/>
        </w:rPr>
        <w:t xml:space="preserve"> served as controls. For each treatment, we had </w:t>
      </w:r>
      <w:r w:rsidR="00BF1DEC" w:rsidRPr="00F86BDD">
        <w:rPr>
          <w:rFonts w:ascii="Times New Roman" w:hAnsi="Times New Roman" w:cs="Times New Roman"/>
          <w:sz w:val="24"/>
          <w:szCs w:val="24"/>
          <w:lang w:val="en-US"/>
        </w:rPr>
        <w:t>three</w:t>
      </w:r>
      <w:r w:rsidR="00C673ED" w:rsidRPr="00F86BDD">
        <w:rPr>
          <w:rFonts w:ascii="Times New Roman" w:hAnsi="Times New Roman" w:cs="Times New Roman"/>
          <w:sz w:val="24"/>
          <w:szCs w:val="24"/>
          <w:lang w:val="en-US"/>
        </w:rPr>
        <w:t xml:space="preserve"> control bottles, and </w:t>
      </w:r>
      <w:r w:rsidR="00BF1DEC" w:rsidRPr="00F86BDD">
        <w:rPr>
          <w:rFonts w:ascii="Times New Roman" w:hAnsi="Times New Roman" w:cs="Times New Roman"/>
          <w:sz w:val="24"/>
          <w:szCs w:val="24"/>
          <w:lang w:val="en-US"/>
        </w:rPr>
        <w:t>three</w:t>
      </w:r>
      <w:r w:rsidR="00C673ED" w:rsidRPr="00F86BDD">
        <w:rPr>
          <w:rFonts w:ascii="Times New Roman" w:hAnsi="Times New Roman" w:cs="Times New Roman"/>
          <w:sz w:val="24"/>
          <w:szCs w:val="24"/>
          <w:lang w:val="en-US"/>
        </w:rPr>
        <w:t xml:space="preserve"> bottles with animals. </w:t>
      </w:r>
      <w:r w:rsidR="00EB1257" w:rsidRPr="00F86BDD">
        <w:rPr>
          <w:rFonts w:ascii="Times New Roman" w:hAnsi="Times New Roman" w:cs="Times New Roman"/>
          <w:sz w:val="24"/>
          <w:szCs w:val="24"/>
          <w:lang w:val="en-US"/>
        </w:rPr>
        <w:t>Bottles</w:t>
      </w:r>
      <w:r w:rsidR="00A83C29" w:rsidRPr="00F86BDD">
        <w:rPr>
          <w:rFonts w:ascii="Times New Roman" w:hAnsi="Times New Roman" w:cs="Times New Roman"/>
          <w:sz w:val="24"/>
          <w:szCs w:val="24"/>
          <w:lang w:val="en-US"/>
        </w:rPr>
        <w:t xml:space="preserve"> were </w:t>
      </w:r>
      <w:r w:rsidR="00EB1257" w:rsidRPr="00F86BDD">
        <w:rPr>
          <w:rFonts w:ascii="Times New Roman" w:hAnsi="Times New Roman" w:cs="Times New Roman"/>
          <w:sz w:val="24"/>
          <w:szCs w:val="24"/>
          <w:lang w:val="en-US"/>
        </w:rPr>
        <w:t xml:space="preserve">placed on a plankton wheel </w:t>
      </w:r>
      <w:r w:rsidR="00C673ED" w:rsidRPr="00F86BDD">
        <w:rPr>
          <w:rFonts w:ascii="Times New Roman" w:hAnsi="Times New Roman" w:cs="Times New Roman"/>
          <w:sz w:val="24"/>
          <w:szCs w:val="24"/>
          <w:lang w:val="en-US"/>
        </w:rPr>
        <w:t>rotated at</w:t>
      </w:r>
      <w:r w:rsidR="00EB1257" w:rsidRPr="00F86BDD">
        <w:rPr>
          <w:rFonts w:ascii="Times New Roman" w:hAnsi="Times New Roman" w:cs="Times New Roman"/>
          <w:sz w:val="24"/>
          <w:szCs w:val="24"/>
          <w:lang w:val="en-US"/>
        </w:rPr>
        <w:t xml:space="preserve"> 0.5 rpm and </w:t>
      </w:r>
      <w:r w:rsidR="00A83C29" w:rsidRPr="00F86BDD">
        <w:rPr>
          <w:rFonts w:ascii="Times New Roman" w:hAnsi="Times New Roman" w:cs="Times New Roman"/>
          <w:sz w:val="24"/>
          <w:szCs w:val="24"/>
          <w:lang w:val="en-US"/>
        </w:rPr>
        <w:t>maintained in darkness a</w:t>
      </w:r>
      <w:r w:rsidR="00EB1257" w:rsidRPr="00F86BDD">
        <w:rPr>
          <w:rFonts w:ascii="Times New Roman" w:hAnsi="Times New Roman" w:cs="Times New Roman"/>
          <w:sz w:val="24"/>
          <w:szCs w:val="24"/>
          <w:lang w:val="en-US"/>
        </w:rPr>
        <w:t>t</w:t>
      </w:r>
      <w:r w:rsidR="00A83C29" w:rsidRPr="00F86BDD">
        <w:rPr>
          <w:rFonts w:ascii="Times New Roman" w:hAnsi="Times New Roman" w:cs="Times New Roman"/>
          <w:sz w:val="24"/>
          <w:szCs w:val="24"/>
          <w:lang w:val="en-US"/>
        </w:rPr>
        <w:t xml:space="preserve"> 16 ˚C</w:t>
      </w:r>
      <w:r w:rsidR="00CC1816" w:rsidRPr="00F86BDD">
        <w:rPr>
          <w:rFonts w:ascii="Times New Roman" w:hAnsi="Times New Roman" w:cs="Times New Roman"/>
          <w:sz w:val="24"/>
          <w:szCs w:val="24"/>
          <w:lang w:val="en-US"/>
        </w:rPr>
        <w:t xml:space="preserve"> during the entire experimental period</w:t>
      </w:r>
      <w:r w:rsidR="00874A87" w:rsidRPr="00F86BDD">
        <w:rPr>
          <w:rFonts w:ascii="Times New Roman" w:hAnsi="Times New Roman" w:cs="Times New Roman"/>
          <w:sz w:val="24"/>
          <w:szCs w:val="24"/>
          <w:lang w:val="en-US"/>
        </w:rPr>
        <w:t xml:space="preserve"> (</w:t>
      </w:r>
      <w:r w:rsidR="00BF1DEC" w:rsidRPr="00F86BDD">
        <w:rPr>
          <w:rFonts w:ascii="Times New Roman" w:hAnsi="Times New Roman" w:cs="Times New Roman"/>
          <w:sz w:val="24"/>
          <w:szCs w:val="24"/>
          <w:lang w:val="en-US"/>
        </w:rPr>
        <w:t>five</w:t>
      </w:r>
      <w:r w:rsidR="00874A87" w:rsidRPr="00F86BDD">
        <w:rPr>
          <w:rFonts w:ascii="Times New Roman" w:hAnsi="Times New Roman" w:cs="Times New Roman"/>
          <w:sz w:val="24"/>
          <w:szCs w:val="24"/>
          <w:lang w:val="en-US"/>
        </w:rPr>
        <w:t xml:space="preserve"> days)</w:t>
      </w:r>
      <w:r w:rsidR="00CC1816" w:rsidRPr="00F86BDD">
        <w:rPr>
          <w:rFonts w:ascii="Times New Roman" w:hAnsi="Times New Roman" w:cs="Times New Roman"/>
          <w:sz w:val="24"/>
          <w:szCs w:val="24"/>
          <w:lang w:val="en-US"/>
        </w:rPr>
        <w:t>.</w:t>
      </w:r>
      <w:r w:rsidR="00EB1257" w:rsidRPr="00F86BDD">
        <w:rPr>
          <w:rFonts w:ascii="Times New Roman" w:hAnsi="Times New Roman" w:cs="Times New Roman"/>
          <w:sz w:val="24"/>
          <w:szCs w:val="24"/>
          <w:lang w:val="en-US"/>
        </w:rPr>
        <w:t xml:space="preserve"> </w:t>
      </w:r>
      <w:r w:rsidR="00C673ED" w:rsidRPr="00F86BDD">
        <w:rPr>
          <w:rFonts w:ascii="Times New Roman" w:hAnsi="Times New Roman" w:cs="Times New Roman"/>
          <w:sz w:val="24"/>
          <w:szCs w:val="24"/>
          <w:lang w:val="en-US"/>
        </w:rPr>
        <w:t>Every 24 h</w:t>
      </w:r>
      <w:r w:rsidR="003A3117">
        <w:rPr>
          <w:rFonts w:ascii="Times New Roman" w:hAnsi="Times New Roman" w:cs="Times New Roman"/>
          <w:sz w:val="24"/>
          <w:szCs w:val="24"/>
          <w:lang w:val="en-US"/>
        </w:rPr>
        <w:t>ours</w:t>
      </w:r>
      <w:r w:rsidR="00C673ED" w:rsidRPr="00F86BDD">
        <w:rPr>
          <w:rFonts w:ascii="Times New Roman" w:hAnsi="Times New Roman" w:cs="Times New Roman"/>
          <w:sz w:val="24"/>
          <w:szCs w:val="24"/>
          <w:lang w:val="en-US"/>
        </w:rPr>
        <w:t xml:space="preserve">, </w:t>
      </w:r>
      <w:r w:rsidR="0076233A" w:rsidRPr="00F86BDD">
        <w:rPr>
          <w:rFonts w:ascii="Times New Roman" w:hAnsi="Times New Roman" w:cs="Times New Roman"/>
          <w:sz w:val="24"/>
          <w:szCs w:val="24"/>
          <w:lang w:val="en-US"/>
        </w:rPr>
        <w:t>10</w:t>
      </w:r>
      <w:r w:rsidR="00EB1257" w:rsidRPr="00F86BDD">
        <w:rPr>
          <w:rFonts w:ascii="Times New Roman" w:hAnsi="Times New Roman" w:cs="Times New Roman"/>
          <w:sz w:val="24"/>
          <w:szCs w:val="24"/>
          <w:lang w:val="en-US"/>
        </w:rPr>
        <w:t xml:space="preserve"> ml samples were collected </w:t>
      </w:r>
      <w:r w:rsidR="00C673ED" w:rsidRPr="00F86BDD">
        <w:rPr>
          <w:rFonts w:ascii="Times New Roman" w:hAnsi="Times New Roman" w:cs="Times New Roman"/>
          <w:sz w:val="24"/>
          <w:szCs w:val="24"/>
          <w:lang w:val="en-US"/>
        </w:rPr>
        <w:t>for quantif</w:t>
      </w:r>
      <w:r w:rsidR="002047B4">
        <w:rPr>
          <w:rFonts w:ascii="Times New Roman" w:hAnsi="Times New Roman" w:cs="Times New Roman"/>
          <w:sz w:val="24"/>
          <w:szCs w:val="24"/>
          <w:lang w:val="en-US"/>
        </w:rPr>
        <w:t>ication of algal concentrations</w:t>
      </w:r>
      <w:r w:rsidR="00C673ED" w:rsidRPr="00F86BDD">
        <w:rPr>
          <w:rFonts w:ascii="Times New Roman" w:hAnsi="Times New Roman" w:cs="Times New Roman"/>
          <w:sz w:val="24"/>
          <w:szCs w:val="24"/>
          <w:lang w:val="en-US"/>
        </w:rPr>
        <w:t xml:space="preserve"> and the animals were </w:t>
      </w:r>
      <w:r w:rsidR="00E71FBE">
        <w:rPr>
          <w:rFonts w:ascii="Times New Roman" w:hAnsi="Times New Roman" w:cs="Times New Roman"/>
          <w:sz w:val="24"/>
          <w:szCs w:val="24"/>
          <w:lang w:val="en-US"/>
        </w:rPr>
        <w:t>sieved and then picked</w:t>
      </w:r>
      <w:r w:rsidR="00E71FBE" w:rsidRPr="00F86BDD">
        <w:rPr>
          <w:rFonts w:ascii="Times New Roman" w:hAnsi="Times New Roman" w:cs="Times New Roman"/>
          <w:sz w:val="24"/>
          <w:szCs w:val="24"/>
          <w:lang w:val="en-US"/>
        </w:rPr>
        <w:t xml:space="preserve"> </w:t>
      </w:r>
      <w:r w:rsidR="00C673ED" w:rsidRPr="00F86BDD">
        <w:rPr>
          <w:rFonts w:ascii="Times New Roman" w:hAnsi="Times New Roman" w:cs="Times New Roman"/>
          <w:sz w:val="24"/>
          <w:szCs w:val="24"/>
          <w:lang w:val="en-US"/>
        </w:rPr>
        <w:t>to new bottles with fresh algal suspensions</w:t>
      </w:r>
      <w:r w:rsidR="003B3191">
        <w:rPr>
          <w:rFonts w:ascii="Times New Roman" w:hAnsi="Times New Roman" w:cs="Times New Roman"/>
          <w:sz w:val="24"/>
          <w:szCs w:val="24"/>
          <w:lang w:val="en-US"/>
        </w:rPr>
        <w:t xml:space="preserve"> (and/or to filming, see below)</w:t>
      </w:r>
      <w:r w:rsidR="00C673ED" w:rsidRPr="00F86BDD">
        <w:rPr>
          <w:rFonts w:ascii="Times New Roman" w:hAnsi="Times New Roman" w:cs="Times New Roman"/>
          <w:sz w:val="24"/>
          <w:szCs w:val="24"/>
          <w:lang w:val="en-US"/>
        </w:rPr>
        <w:t xml:space="preserve">. Dead animals were recorded and removed. </w:t>
      </w:r>
      <w:r w:rsidR="00874A87" w:rsidRPr="00F86BDD">
        <w:rPr>
          <w:rFonts w:ascii="Times New Roman" w:hAnsi="Times New Roman" w:cs="Times New Roman"/>
          <w:sz w:val="24"/>
          <w:szCs w:val="24"/>
          <w:lang w:val="en-US"/>
        </w:rPr>
        <w:t xml:space="preserve">Algae samples were fixed with Lugol’s solution and </w:t>
      </w:r>
      <w:r w:rsidR="009B7F12" w:rsidRPr="00F86BDD">
        <w:rPr>
          <w:rFonts w:ascii="Times New Roman" w:hAnsi="Times New Roman" w:cs="Times New Roman"/>
          <w:sz w:val="24"/>
          <w:szCs w:val="24"/>
          <w:lang w:val="en-US"/>
        </w:rPr>
        <w:t>a minimum of</w:t>
      </w:r>
      <w:r w:rsidR="00874A87" w:rsidRPr="00F86BDD">
        <w:rPr>
          <w:rFonts w:ascii="Times New Roman" w:hAnsi="Times New Roman" w:cs="Times New Roman"/>
          <w:sz w:val="24"/>
          <w:szCs w:val="24"/>
          <w:lang w:val="en-US"/>
        </w:rPr>
        <w:t xml:space="preserve"> 200 cells were counted </w:t>
      </w:r>
      <w:r w:rsidR="00C673ED" w:rsidRPr="00F86BDD">
        <w:rPr>
          <w:rFonts w:ascii="Times New Roman" w:hAnsi="Times New Roman" w:cs="Times New Roman"/>
          <w:sz w:val="24"/>
          <w:szCs w:val="24"/>
          <w:lang w:val="en-US"/>
        </w:rPr>
        <w:t xml:space="preserve">in </w:t>
      </w:r>
      <w:r w:rsidR="009B7F12" w:rsidRPr="00F86BDD">
        <w:rPr>
          <w:rFonts w:ascii="Times New Roman" w:hAnsi="Times New Roman" w:cs="Times New Roman"/>
          <w:sz w:val="24"/>
          <w:szCs w:val="24"/>
          <w:lang w:val="en-US"/>
        </w:rPr>
        <w:t xml:space="preserve">each sample </w:t>
      </w:r>
      <w:r w:rsidR="00874A87" w:rsidRPr="00F86BDD">
        <w:rPr>
          <w:rFonts w:ascii="Times New Roman" w:hAnsi="Times New Roman" w:cs="Times New Roman"/>
          <w:sz w:val="24"/>
          <w:szCs w:val="24"/>
          <w:lang w:val="en-US"/>
        </w:rPr>
        <w:t xml:space="preserve">under </w:t>
      </w:r>
      <w:r w:rsidR="000C02B4" w:rsidRPr="00F86BDD">
        <w:rPr>
          <w:rFonts w:ascii="Times New Roman" w:hAnsi="Times New Roman" w:cs="Times New Roman"/>
          <w:sz w:val="24"/>
          <w:szCs w:val="24"/>
          <w:lang w:val="en-US"/>
        </w:rPr>
        <w:t xml:space="preserve">the </w:t>
      </w:r>
      <w:r w:rsidR="00874A87" w:rsidRPr="00F86BDD">
        <w:rPr>
          <w:rFonts w:ascii="Times New Roman" w:hAnsi="Times New Roman" w:cs="Times New Roman"/>
          <w:sz w:val="24"/>
          <w:szCs w:val="24"/>
          <w:lang w:val="en-US"/>
        </w:rPr>
        <w:t>inverted microscope</w:t>
      </w:r>
      <w:r w:rsidR="00C673ED" w:rsidRPr="00F86BDD">
        <w:rPr>
          <w:rFonts w:ascii="Times New Roman" w:hAnsi="Times New Roman" w:cs="Times New Roman"/>
          <w:sz w:val="24"/>
          <w:szCs w:val="24"/>
          <w:lang w:val="en-US"/>
        </w:rPr>
        <w:t>. Ingestion rates were calculated from concentration measurements using Frost’s equations</w:t>
      </w:r>
      <w:r w:rsidR="003469FE" w:rsidRPr="00F86BDD">
        <w:rPr>
          <w:rFonts w:ascii="Times New Roman" w:hAnsi="Times New Roman" w:cs="Times New Roman"/>
          <w:sz w:val="24"/>
          <w:szCs w:val="24"/>
          <w:lang w:val="en-US"/>
        </w:rPr>
        <w:t xml:space="preserve"> </w:t>
      </w:r>
      <w:r w:rsidR="003469FE"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"10.4319/lo.1972.17.6.0805", "author" : [ { "dropping-particle" : "", "family" : "Frost", "given" : "Bruce W.", "non-dropping-particle" : "", "parse-names" : false, "suffix" : "" } ], "container-title" : "Limnology and Oceanography", "id" : "ITEM-1", "issue" : "6", "issued" : { "date-parts" : [ [ "1972" ] ] }, "page" : "805-815", "title" : "Effects of size and concentration of food particles on the feeding behavior of the marine planktonic copepod Calanus pacificus", "type" : "article-journal", "volume" : "17" }, "uris" : [ "http://www.mendeley.com/documents/?uuid=fea65924-1215-4ca4-8eb0-a2e9993a4044" ] } ], "mendeley" : { "formattedCitation" : "(Frost 1972)", "plainTextFormattedCitation" : "(Frost 1972)", "previouslyFormattedCitation" : "(Frost 1972)" }, "properties" : { "noteIndex" : 0 }, "schema" : "https://github.com/citation-style-language/schema/raw/master/csl-citation.json" }</w:instrText>
      </w:r>
      <w:r w:rsidR="003469FE"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(Frost 1972)</w:t>
      </w:r>
      <w:r w:rsidR="003469FE" w:rsidRPr="00F86BDD">
        <w:rPr>
          <w:rFonts w:ascii="Times New Roman" w:hAnsi="Times New Roman" w:cs="Times New Roman"/>
          <w:sz w:val="24"/>
          <w:szCs w:val="24"/>
          <w:lang w:val="en-US"/>
        </w:rPr>
        <w:fldChar w:fldCharType="end"/>
      </w:r>
      <w:r w:rsidR="00C673ED" w:rsidRPr="00F86BDD">
        <w:rPr>
          <w:rFonts w:ascii="Times New Roman" w:hAnsi="Times New Roman" w:cs="Times New Roman"/>
          <w:sz w:val="24"/>
          <w:szCs w:val="24"/>
          <w:lang w:val="en-US"/>
        </w:rPr>
        <w:t>.Animals for observation of feeding behavior</w:t>
      </w:r>
      <w:r w:rsidR="001F38E9" w:rsidRPr="00F86BDD">
        <w:rPr>
          <w:rFonts w:ascii="Times New Roman" w:hAnsi="Times New Roman" w:cs="Times New Roman"/>
          <w:sz w:val="24"/>
          <w:szCs w:val="24"/>
          <w:lang w:val="en-US"/>
        </w:rPr>
        <w:t xml:space="preserve"> (see below) were taken from the incubation bottles in association with the sampling above: All the </w:t>
      </w:r>
      <w:r w:rsidR="001F38E9" w:rsidRPr="00F86BDD">
        <w:rPr>
          <w:rFonts w:ascii="Times New Roman" w:hAnsi="Times New Roman" w:cs="Times New Roman"/>
          <w:i/>
          <w:sz w:val="24"/>
          <w:szCs w:val="24"/>
          <w:lang w:val="en-US"/>
        </w:rPr>
        <w:t>A.</w:t>
      </w:r>
      <w:r w:rsidR="001F38E9" w:rsidRPr="00F86BDD">
        <w:rPr>
          <w:rFonts w:ascii="Times New Roman" w:hAnsi="Times New Roman" w:cs="Times New Roman"/>
          <w:sz w:val="24"/>
          <w:szCs w:val="24"/>
          <w:lang w:val="en-US"/>
        </w:rPr>
        <w:t xml:space="preserve"> </w:t>
      </w:r>
      <w:r w:rsidR="001F38E9" w:rsidRPr="00F86BDD">
        <w:rPr>
          <w:rFonts w:ascii="Times New Roman" w:hAnsi="Times New Roman" w:cs="Times New Roman"/>
          <w:i/>
          <w:sz w:val="24"/>
          <w:szCs w:val="24"/>
          <w:lang w:val="en-US"/>
        </w:rPr>
        <w:t>tonsa</w:t>
      </w:r>
      <w:r w:rsidR="001F38E9" w:rsidRPr="00F86BDD">
        <w:rPr>
          <w:rFonts w:ascii="Times New Roman" w:hAnsi="Times New Roman" w:cs="Times New Roman"/>
          <w:sz w:val="24"/>
          <w:szCs w:val="24"/>
          <w:lang w:val="en-US"/>
        </w:rPr>
        <w:t xml:space="preserve"> were temporarily moved to a 67 ml Nunc </w:t>
      </w:r>
      <w:r w:rsidR="002047B4">
        <w:rPr>
          <w:rFonts w:ascii="Times New Roman" w:hAnsi="Times New Roman" w:cs="Times New Roman"/>
          <w:sz w:val="24"/>
          <w:szCs w:val="24"/>
          <w:lang w:val="en-US"/>
        </w:rPr>
        <w:t xml:space="preserve">culture </w:t>
      </w:r>
      <w:r w:rsidR="001F38E9" w:rsidRPr="00F86BDD">
        <w:rPr>
          <w:rFonts w:ascii="Times New Roman" w:hAnsi="Times New Roman" w:cs="Times New Roman"/>
          <w:sz w:val="24"/>
          <w:szCs w:val="24"/>
          <w:lang w:val="en-US"/>
        </w:rPr>
        <w:t xml:space="preserve">bottle for filming and </w:t>
      </w:r>
      <w:r w:rsidR="0098535D">
        <w:rPr>
          <w:rFonts w:ascii="Times New Roman" w:hAnsi="Times New Roman" w:cs="Times New Roman"/>
          <w:sz w:val="24"/>
          <w:szCs w:val="24"/>
          <w:lang w:val="en-US"/>
        </w:rPr>
        <w:t>subsequently</w:t>
      </w:r>
      <w:r w:rsidR="001F38E9" w:rsidRPr="00F86BDD">
        <w:rPr>
          <w:rFonts w:ascii="Times New Roman" w:hAnsi="Times New Roman" w:cs="Times New Roman"/>
          <w:sz w:val="24"/>
          <w:szCs w:val="24"/>
          <w:lang w:val="en-US"/>
        </w:rPr>
        <w:t xml:space="preserve"> returned to the incubation bottles, and we collected </w:t>
      </w:r>
      <w:r w:rsidR="00BF1DEC" w:rsidRPr="00F86BDD">
        <w:rPr>
          <w:rFonts w:ascii="Times New Roman" w:hAnsi="Times New Roman" w:cs="Times New Roman"/>
          <w:sz w:val="24"/>
          <w:szCs w:val="24"/>
          <w:lang w:val="en-US"/>
        </w:rPr>
        <w:t>three</w:t>
      </w:r>
      <w:r w:rsidR="001F38E9" w:rsidRPr="00F86BDD">
        <w:rPr>
          <w:rFonts w:ascii="Times New Roman" w:hAnsi="Times New Roman" w:cs="Times New Roman"/>
          <w:sz w:val="24"/>
          <w:szCs w:val="24"/>
          <w:lang w:val="en-US"/>
        </w:rPr>
        <w:t xml:space="preserve"> </w:t>
      </w:r>
      <w:r w:rsidR="001F38E9" w:rsidRPr="00F86BDD">
        <w:rPr>
          <w:rFonts w:ascii="Times New Roman" w:hAnsi="Times New Roman" w:cs="Times New Roman"/>
          <w:i/>
          <w:sz w:val="24"/>
          <w:szCs w:val="24"/>
          <w:lang w:val="en-US"/>
        </w:rPr>
        <w:t>T. longicornis</w:t>
      </w:r>
      <w:r w:rsidR="001F38E9" w:rsidRPr="00F86BDD">
        <w:rPr>
          <w:rFonts w:ascii="Times New Roman" w:hAnsi="Times New Roman" w:cs="Times New Roman"/>
          <w:sz w:val="24"/>
          <w:szCs w:val="24"/>
          <w:lang w:val="en-US"/>
        </w:rPr>
        <w:t xml:space="preserve"> from each bottle every day for filming. The latter were not returned to the grazing bottles.</w:t>
      </w:r>
    </w:p>
    <w:p w:rsidR="00864268" w:rsidRPr="00F86BDD" w:rsidRDefault="00892EF5"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Behavioral</w:t>
      </w:r>
      <w:r w:rsidR="001F38E9" w:rsidRPr="00F86BDD">
        <w:rPr>
          <w:rFonts w:ascii="Times New Roman" w:hAnsi="Times New Roman" w:cs="Times New Roman"/>
          <w:b/>
          <w:sz w:val="24"/>
          <w:szCs w:val="24"/>
          <w:lang w:val="en-US"/>
        </w:rPr>
        <w:t xml:space="preserve"> observations</w:t>
      </w:r>
    </w:p>
    <w:p w:rsidR="0013499B" w:rsidRDefault="00383502" w:rsidP="00F86BDD">
      <w:pPr>
        <w:spacing w:line="480" w:lineRule="auto"/>
        <w:rPr>
          <w:rFonts w:ascii="Times New Roman" w:hAnsi="Times New Roman" w:cs="Times New Roman"/>
          <w:sz w:val="24"/>
          <w:szCs w:val="24"/>
          <w:lang w:val="en-GB"/>
        </w:rPr>
      </w:pPr>
      <w:r w:rsidRPr="00F86BDD">
        <w:rPr>
          <w:rFonts w:ascii="Times New Roman" w:hAnsi="Times New Roman" w:cs="Times New Roman"/>
          <w:sz w:val="24"/>
          <w:szCs w:val="24"/>
          <w:lang w:val="en-US"/>
        </w:rPr>
        <w:lastRenderedPageBreak/>
        <w:t xml:space="preserve">We described </w:t>
      </w:r>
      <w:r w:rsidR="0013499B">
        <w:rPr>
          <w:rFonts w:ascii="Times New Roman" w:hAnsi="Times New Roman" w:cs="Times New Roman"/>
          <w:sz w:val="24"/>
          <w:szCs w:val="24"/>
          <w:lang w:val="en-US"/>
        </w:rPr>
        <w:t xml:space="preserve">the </w:t>
      </w:r>
      <w:r w:rsidRPr="00F86BDD">
        <w:rPr>
          <w:rFonts w:ascii="Times New Roman" w:hAnsi="Times New Roman" w:cs="Times New Roman"/>
          <w:sz w:val="24"/>
          <w:szCs w:val="24"/>
          <w:lang w:val="en-US"/>
        </w:rPr>
        <w:t xml:space="preserve">feeding behavior of the copepods during the five-day incubation period by video-recording </w:t>
      </w:r>
      <w:bookmarkStart w:id="12" w:name="OLE_LINK66"/>
      <w:bookmarkStart w:id="13" w:name="OLE_LINK67"/>
      <w:r w:rsidRPr="00F86BDD">
        <w:rPr>
          <w:rFonts w:ascii="Times New Roman" w:hAnsi="Times New Roman" w:cs="Times New Roman"/>
          <w:i/>
          <w:sz w:val="24"/>
          <w:szCs w:val="24"/>
          <w:lang w:val="en-US"/>
        </w:rPr>
        <w:t>T.</w:t>
      </w:r>
      <w:r>
        <w:rPr>
          <w:rFonts w:ascii="Times New Roman" w:hAnsi="Times New Roman" w:cs="Times New Roman"/>
          <w:i/>
          <w:sz w:val="24"/>
          <w:szCs w:val="24"/>
          <w:lang w:val="en-US"/>
        </w:rPr>
        <w:t xml:space="preserve"> </w:t>
      </w:r>
      <w:r w:rsidRPr="00F86BDD">
        <w:rPr>
          <w:rFonts w:ascii="Times New Roman" w:hAnsi="Times New Roman" w:cs="Times New Roman"/>
          <w:i/>
          <w:sz w:val="24"/>
          <w:szCs w:val="24"/>
          <w:lang w:val="en-US"/>
        </w:rPr>
        <w:t>longicornis</w:t>
      </w:r>
      <w:r w:rsidRPr="00F86BDD">
        <w:rPr>
          <w:rFonts w:ascii="Times New Roman" w:hAnsi="Times New Roman" w:cs="Times New Roman"/>
          <w:sz w:val="24"/>
          <w:szCs w:val="24"/>
          <w:lang w:val="en-US"/>
        </w:rPr>
        <w:t xml:space="preserve"> </w:t>
      </w:r>
      <w:bookmarkEnd w:id="12"/>
      <w:bookmarkEnd w:id="13"/>
      <w:r>
        <w:rPr>
          <w:rFonts w:ascii="Times New Roman" w:hAnsi="Times New Roman" w:cs="Times New Roman"/>
          <w:sz w:val="24"/>
          <w:szCs w:val="24"/>
          <w:lang w:val="en-US"/>
        </w:rPr>
        <w:t>and</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 tonsa</w:t>
      </w:r>
      <w:r w:rsidRPr="00F86BDD">
        <w:rPr>
          <w:rFonts w:ascii="Times New Roman" w:hAnsi="Times New Roman" w:cs="Times New Roman"/>
          <w:sz w:val="24"/>
          <w:szCs w:val="24"/>
          <w:lang w:val="en-US"/>
        </w:rPr>
        <w:t xml:space="preserve"> following the procedure</w:t>
      </w:r>
      <w:r w:rsidR="003A3117">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of </w:t>
      </w:r>
      <w:r w:rsidR="003A3117">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"manualFormatting" : "Xu et al. (2017)", "plainTextFormattedCitation" : "(Xu et al. 2017)", "previouslyFormattedCitation" : "(Xu et al. 2017)" }, "properties" : { "noteIndex" : 6 }, "schema" : "https://github.com/citation-style-language/schema/raw/master/csl-citation.json" }</w:instrText>
      </w:r>
      <w:r w:rsidR="003A3117">
        <w:rPr>
          <w:rFonts w:ascii="Times New Roman" w:hAnsi="Times New Roman" w:cs="Times New Roman"/>
          <w:sz w:val="24"/>
          <w:szCs w:val="24"/>
          <w:lang w:val="en-US"/>
        </w:rPr>
        <w:fldChar w:fldCharType="separate"/>
      </w:r>
      <w:r w:rsidR="003A3117" w:rsidRPr="003A3117">
        <w:rPr>
          <w:rFonts w:ascii="Times New Roman" w:hAnsi="Times New Roman" w:cs="Times New Roman"/>
          <w:noProof/>
          <w:sz w:val="24"/>
          <w:szCs w:val="24"/>
          <w:lang w:val="en-US"/>
        </w:rPr>
        <w:t>Xu et al. (2017)</w:t>
      </w:r>
      <w:r w:rsidR="003A3117">
        <w:rPr>
          <w:rFonts w:ascii="Times New Roman" w:hAnsi="Times New Roman" w:cs="Times New Roman"/>
          <w:sz w:val="24"/>
          <w:szCs w:val="24"/>
          <w:lang w:val="en-US"/>
        </w:rPr>
        <w:fldChar w:fldCharType="end"/>
      </w:r>
      <w:r w:rsidRPr="000978CF">
        <w:rPr>
          <w:rFonts w:ascii="Times New Roman" w:hAnsi="Times New Roman" w:cs="Times New Roman"/>
          <w:sz w:val="24"/>
          <w:szCs w:val="24"/>
          <w:lang w:val="en-US"/>
        </w:rPr>
        <w:t xml:space="preserve"> and </w:t>
      </w:r>
      <w:r w:rsidRPr="00194C44">
        <w:rPr>
          <w:rFonts w:ascii="Times New Roman" w:hAnsi="Times New Roman" w:cs="Times New Roman"/>
          <w:sz w:val="24"/>
          <w:szCs w:val="24"/>
          <w:lang w:val="en-GB"/>
        </w:rPr>
        <w:fldChar w:fldCharType="begin" w:fldLock="1"/>
      </w:r>
      <w:r w:rsidR="003A3117">
        <w:rPr>
          <w:rFonts w:ascii="Times New Roman" w:hAnsi="Times New Roman" w:cs="Times New Roman"/>
          <w:sz w:val="24"/>
          <w:szCs w:val="24"/>
          <w:lang w:val="en-US"/>
        </w:rPr>
        <w:instrText>ADDIN CSL_CITATION { "citationItems" : [ { "id" : "ITEM-1", "itemData" : { "DOI" : "10.1002/lno.10535", "ISSN" : "00243590", "author" : [ { "dropping-particle" : "", "family" : "Someren Gr\u00e9ve", "given" : "Hans", "non-dropping-particle" : "van", "parse-names" : false, "suffix" : "" }, { "dropping-particle" : "", "family" : "Almeda", "given" : "Rodrigo", "non-dropping-particle" : "", "parse-names" : false, "suffix" : "" }, { "dropping-particle" : "", "family" : "Ki\u00f8rboe", "given" : "Thomas", "non-dropping-particle" : "", "parse-names" : false, "suffix" : "" } ], "container-title" : "Limnology and Oceanography", "id" : "ITEM-1", "issue" : "5", "issued" : { "date-parts" : [ [ "2017", "9" ] ] }, "page" : "1810-1824", "title" : "Motile behavior and predation risk in planktonic copepods", "type" : "article-journal", "volume" : "62" }, "uris" : [ "http://www.mendeley.com/documents/?uuid=60085bf9-7898-4367-96b5-465152889faf" ] } ], "mendeley" : { "formattedCitation" : "(van Someren Gr\u00e9ve et al. 2017)", "manualFormatting" : "van Someren Gr\u00e9ve et al. (2017)", "plainTextFormattedCitation" : "(van Someren Gr\u00e9ve et al. 2017)", "previouslyFormattedCitation" : "(van Someren Gr\u00e9ve et al. 2017)" }, "properties" : { "noteIndex" : 0 }, "schema" : "https://github.com/citation-style-language/schema/raw/master/csl-citation.json" }</w:instrText>
      </w:r>
      <w:r w:rsidRPr="00194C44">
        <w:rPr>
          <w:rFonts w:ascii="Times New Roman" w:hAnsi="Times New Roman" w:cs="Times New Roman"/>
          <w:sz w:val="24"/>
          <w:szCs w:val="24"/>
          <w:lang w:val="en-GB"/>
        </w:rPr>
        <w:fldChar w:fldCharType="separate"/>
      </w:r>
      <w:r w:rsidR="003A3117" w:rsidRPr="0039588E">
        <w:rPr>
          <w:rFonts w:ascii="Times New Roman" w:hAnsi="Times New Roman" w:cs="Times New Roman"/>
          <w:noProof/>
          <w:sz w:val="24"/>
          <w:szCs w:val="24"/>
          <w:lang w:val="en-US"/>
        </w:rPr>
        <w:t>van Someren Gréve et al. (2017)</w:t>
      </w:r>
      <w:r w:rsidRPr="00194C44">
        <w:rPr>
          <w:rFonts w:ascii="Times New Roman" w:hAnsi="Times New Roman" w:cs="Times New Roman"/>
          <w:sz w:val="24"/>
          <w:szCs w:val="24"/>
          <w:lang w:val="en-GB"/>
        </w:rPr>
        <w:fldChar w:fldCharType="end"/>
      </w:r>
      <w:r w:rsidRPr="003A3117">
        <w:rPr>
          <w:rFonts w:ascii="Times New Roman" w:hAnsi="Times New Roman" w:cs="Times New Roman"/>
          <w:sz w:val="24"/>
          <w:szCs w:val="24"/>
          <w:lang w:val="en-US"/>
        </w:rPr>
        <w:t>,</w:t>
      </w:r>
      <w:r w:rsidR="00A128ED" w:rsidRPr="003A3117">
        <w:rPr>
          <w:rFonts w:ascii="Times New Roman" w:hAnsi="Times New Roman" w:cs="Times New Roman"/>
          <w:sz w:val="24"/>
          <w:szCs w:val="24"/>
          <w:lang w:val="en-US"/>
        </w:rPr>
        <w:t xml:space="preserve"> </w:t>
      </w:r>
      <w:r w:rsidR="00190D00" w:rsidRPr="003A3117">
        <w:rPr>
          <w:rFonts w:ascii="Times New Roman" w:hAnsi="Times New Roman" w:cs="Times New Roman"/>
          <w:sz w:val="24"/>
          <w:szCs w:val="24"/>
          <w:lang w:val="en-US"/>
        </w:rPr>
        <w:t>respectively</w:t>
      </w:r>
      <w:r w:rsidR="00A128ED" w:rsidRPr="003A3117">
        <w:rPr>
          <w:rFonts w:ascii="Times New Roman" w:hAnsi="Times New Roman" w:cs="Times New Roman"/>
          <w:sz w:val="24"/>
          <w:szCs w:val="24"/>
          <w:lang w:val="en-US"/>
        </w:rPr>
        <w:t xml:space="preserve">. </w:t>
      </w:r>
      <w:r w:rsidR="00190D00">
        <w:rPr>
          <w:rFonts w:ascii="Times New Roman" w:hAnsi="Times New Roman" w:cs="Times New Roman"/>
          <w:sz w:val="24"/>
          <w:szCs w:val="24"/>
          <w:lang w:val="en-GB"/>
        </w:rPr>
        <w:t xml:space="preserve">We made video recording continuously during the first </w:t>
      </w:r>
      <w:r w:rsidR="003A3117">
        <w:rPr>
          <w:rFonts w:ascii="Times New Roman" w:hAnsi="Times New Roman" w:cs="Times New Roman"/>
          <w:sz w:val="24"/>
          <w:szCs w:val="24"/>
          <w:lang w:val="en-GB"/>
        </w:rPr>
        <w:t xml:space="preserve">four </w:t>
      </w:r>
      <w:r w:rsidR="00190D00">
        <w:rPr>
          <w:rFonts w:ascii="Times New Roman" w:hAnsi="Times New Roman" w:cs="Times New Roman"/>
          <w:sz w:val="24"/>
          <w:szCs w:val="24"/>
          <w:lang w:val="en-GB"/>
        </w:rPr>
        <w:t>h</w:t>
      </w:r>
      <w:r w:rsidR="003A3117">
        <w:rPr>
          <w:rFonts w:ascii="Times New Roman" w:hAnsi="Times New Roman" w:cs="Times New Roman"/>
          <w:sz w:val="24"/>
          <w:szCs w:val="24"/>
          <w:lang w:val="en-GB"/>
        </w:rPr>
        <w:t>ours</w:t>
      </w:r>
      <w:r w:rsidR="00190D00">
        <w:rPr>
          <w:rFonts w:ascii="Times New Roman" w:hAnsi="Times New Roman" w:cs="Times New Roman"/>
          <w:sz w:val="24"/>
          <w:szCs w:val="24"/>
          <w:lang w:val="en-GB"/>
        </w:rPr>
        <w:t xml:space="preserve"> after introducing the phytoplankton</w:t>
      </w:r>
      <w:r w:rsidR="00E1066D">
        <w:rPr>
          <w:rFonts w:ascii="Times New Roman" w:hAnsi="Times New Roman" w:cs="Times New Roman"/>
          <w:sz w:val="24"/>
          <w:szCs w:val="24"/>
          <w:lang w:val="en-GB"/>
        </w:rPr>
        <w:t xml:space="preserve"> </w:t>
      </w:r>
      <w:r w:rsidR="00190D00">
        <w:rPr>
          <w:rFonts w:ascii="Times New Roman" w:hAnsi="Times New Roman" w:cs="Times New Roman"/>
          <w:sz w:val="24"/>
          <w:szCs w:val="24"/>
          <w:lang w:val="en-GB"/>
        </w:rPr>
        <w:t xml:space="preserve">and then one hour every day during the subsequent five days. </w:t>
      </w:r>
      <w:r w:rsidR="0098535D">
        <w:rPr>
          <w:rFonts w:ascii="Times New Roman" w:hAnsi="Times New Roman" w:cs="Times New Roman"/>
          <w:sz w:val="24"/>
          <w:szCs w:val="24"/>
          <w:lang w:val="en-GB"/>
        </w:rPr>
        <w:t xml:space="preserve">The data </w:t>
      </w:r>
      <w:r w:rsidR="00F83B21">
        <w:rPr>
          <w:rFonts w:ascii="Times New Roman" w:hAnsi="Times New Roman" w:cs="Times New Roman"/>
          <w:sz w:val="24"/>
          <w:szCs w:val="24"/>
          <w:lang w:val="en-GB"/>
        </w:rPr>
        <w:t xml:space="preserve">of </w:t>
      </w:r>
      <w:r w:rsidR="00F83B21" w:rsidRPr="00F86BDD">
        <w:rPr>
          <w:rFonts w:ascii="Times New Roman" w:hAnsi="Times New Roman" w:cs="Times New Roman"/>
          <w:i/>
          <w:sz w:val="24"/>
          <w:szCs w:val="24"/>
          <w:lang w:val="en-US"/>
        </w:rPr>
        <w:t>T.</w:t>
      </w:r>
      <w:r w:rsidR="00F83B21">
        <w:rPr>
          <w:rFonts w:ascii="Times New Roman" w:hAnsi="Times New Roman" w:cs="Times New Roman"/>
          <w:i/>
          <w:sz w:val="24"/>
          <w:szCs w:val="24"/>
          <w:lang w:val="en-US"/>
        </w:rPr>
        <w:t xml:space="preserve"> </w:t>
      </w:r>
      <w:r w:rsidR="00F83B21" w:rsidRPr="00F86BDD">
        <w:rPr>
          <w:rFonts w:ascii="Times New Roman" w:hAnsi="Times New Roman" w:cs="Times New Roman"/>
          <w:i/>
          <w:sz w:val="24"/>
          <w:szCs w:val="24"/>
          <w:lang w:val="en-US"/>
        </w:rPr>
        <w:t>longicornis</w:t>
      </w:r>
      <w:r w:rsidR="00F83B21" w:rsidRPr="00F86BDD">
        <w:rPr>
          <w:rFonts w:ascii="Times New Roman" w:hAnsi="Times New Roman" w:cs="Times New Roman"/>
          <w:sz w:val="24"/>
          <w:szCs w:val="24"/>
          <w:lang w:val="en-US"/>
        </w:rPr>
        <w:t xml:space="preserve"> </w:t>
      </w:r>
      <w:r w:rsidR="0098535D">
        <w:rPr>
          <w:rFonts w:ascii="Times New Roman" w:hAnsi="Times New Roman" w:cs="Times New Roman"/>
          <w:sz w:val="24"/>
          <w:szCs w:val="24"/>
          <w:lang w:val="en-GB"/>
        </w:rPr>
        <w:t xml:space="preserve">for the first </w:t>
      </w:r>
      <w:r w:rsidR="00F83B21">
        <w:rPr>
          <w:rFonts w:ascii="Times New Roman" w:hAnsi="Times New Roman" w:cs="Times New Roman"/>
          <w:sz w:val="24"/>
          <w:szCs w:val="24"/>
          <w:lang w:val="en-GB"/>
        </w:rPr>
        <w:t>four</w:t>
      </w:r>
      <w:r w:rsidR="0098535D">
        <w:rPr>
          <w:rFonts w:ascii="Times New Roman" w:hAnsi="Times New Roman" w:cs="Times New Roman"/>
          <w:sz w:val="24"/>
          <w:szCs w:val="24"/>
          <w:lang w:val="en-GB"/>
        </w:rPr>
        <w:t xml:space="preserve"> hour</w:t>
      </w:r>
      <w:r w:rsidR="00F83B21">
        <w:rPr>
          <w:rFonts w:ascii="Times New Roman" w:hAnsi="Times New Roman" w:cs="Times New Roman"/>
          <w:sz w:val="24"/>
          <w:szCs w:val="24"/>
          <w:lang w:val="en-GB"/>
        </w:rPr>
        <w:t>s</w:t>
      </w:r>
      <w:r w:rsidR="0098535D">
        <w:rPr>
          <w:rFonts w:ascii="Times New Roman" w:hAnsi="Times New Roman" w:cs="Times New Roman"/>
          <w:sz w:val="24"/>
          <w:szCs w:val="24"/>
          <w:lang w:val="en-GB"/>
        </w:rPr>
        <w:t xml:space="preserve"> were taken from Xu et al (2017).</w:t>
      </w:r>
    </w:p>
    <w:p w:rsidR="00864268" w:rsidRPr="00F86BDD" w:rsidRDefault="00892EF5"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For </w:t>
      </w:r>
      <w:r w:rsidR="00834D23" w:rsidRPr="00F86BDD">
        <w:rPr>
          <w:rFonts w:ascii="Times New Roman" w:hAnsi="Times New Roman" w:cs="Times New Roman"/>
          <w:sz w:val="24"/>
          <w:szCs w:val="24"/>
          <w:lang w:val="en-US"/>
        </w:rPr>
        <w:t xml:space="preserve">each day and </w:t>
      </w:r>
      <w:r w:rsidRPr="00F86BDD">
        <w:rPr>
          <w:rFonts w:ascii="Times New Roman" w:hAnsi="Times New Roman" w:cs="Times New Roman"/>
          <w:sz w:val="24"/>
          <w:szCs w:val="24"/>
          <w:lang w:val="en-US"/>
        </w:rPr>
        <w:t>treatment</w:t>
      </w:r>
      <w:r w:rsidR="00A1130D" w:rsidRPr="00F86BDD">
        <w:rPr>
          <w:rFonts w:ascii="Times New Roman" w:hAnsi="Times New Roman" w:cs="Times New Roman"/>
          <w:sz w:val="24"/>
          <w:szCs w:val="24"/>
          <w:lang w:val="en-US"/>
        </w:rPr>
        <w:t xml:space="preserve">, </w:t>
      </w:r>
      <w:r w:rsidR="00E748D6">
        <w:rPr>
          <w:rFonts w:ascii="Times New Roman" w:hAnsi="Times New Roman" w:cs="Times New Roman"/>
          <w:sz w:val="24"/>
          <w:szCs w:val="24"/>
          <w:lang w:val="en-US"/>
        </w:rPr>
        <w:t>nine</w:t>
      </w:r>
      <w:r w:rsidR="00E748D6" w:rsidRPr="00F86BDD">
        <w:rPr>
          <w:rFonts w:ascii="Times New Roman" w:hAnsi="Times New Roman" w:cs="Times New Roman"/>
          <w:sz w:val="24"/>
          <w:szCs w:val="24"/>
          <w:lang w:val="en-US"/>
        </w:rPr>
        <w:t xml:space="preserve"> </w:t>
      </w:r>
      <w:r w:rsidR="00864268" w:rsidRPr="00F86BDD">
        <w:rPr>
          <w:rFonts w:ascii="Times New Roman" w:hAnsi="Times New Roman" w:cs="Times New Roman"/>
          <w:sz w:val="24"/>
          <w:szCs w:val="24"/>
          <w:lang w:val="en-US"/>
        </w:rPr>
        <w:t xml:space="preserve">individual </w:t>
      </w:r>
      <w:r w:rsidR="00864268" w:rsidRPr="00F86BDD">
        <w:rPr>
          <w:rFonts w:ascii="Times New Roman" w:hAnsi="Times New Roman" w:cs="Times New Roman"/>
          <w:i/>
          <w:sz w:val="24"/>
          <w:szCs w:val="24"/>
          <w:lang w:val="en-US"/>
        </w:rPr>
        <w:t>T</w:t>
      </w:r>
      <w:r w:rsidRPr="00F86BDD">
        <w:rPr>
          <w:rFonts w:ascii="Times New Roman" w:hAnsi="Times New Roman" w:cs="Times New Roman"/>
          <w:i/>
          <w:sz w:val="24"/>
          <w:szCs w:val="24"/>
          <w:lang w:val="en-US"/>
        </w:rPr>
        <w:t>.</w:t>
      </w:r>
      <w:r w:rsidR="00864268" w:rsidRPr="00F86BDD">
        <w:rPr>
          <w:rFonts w:ascii="Times New Roman" w:hAnsi="Times New Roman" w:cs="Times New Roman"/>
          <w:i/>
          <w:sz w:val="24"/>
          <w:szCs w:val="24"/>
          <w:lang w:val="en-US"/>
        </w:rPr>
        <w:t xml:space="preserve"> </w:t>
      </w:r>
      <w:r w:rsidR="00914FE8" w:rsidRPr="00F86BDD">
        <w:rPr>
          <w:rFonts w:ascii="Times New Roman" w:hAnsi="Times New Roman" w:cs="Times New Roman"/>
          <w:i/>
          <w:sz w:val="24"/>
          <w:szCs w:val="24"/>
          <w:lang w:val="en-US"/>
        </w:rPr>
        <w:t>l</w:t>
      </w:r>
      <w:r w:rsidR="00864268" w:rsidRPr="00F86BDD">
        <w:rPr>
          <w:rFonts w:ascii="Times New Roman" w:hAnsi="Times New Roman" w:cs="Times New Roman"/>
          <w:i/>
          <w:sz w:val="24"/>
          <w:szCs w:val="24"/>
          <w:lang w:val="en-US"/>
        </w:rPr>
        <w:t>ongicornis</w:t>
      </w:r>
      <w:r w:rsidR="00864268"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w:t>
      </w:r>
      <w:r w:rsidR="00E748D6">
        <w:rPr>
          <w:rFonts w:ascii="Times New Roman" w:hAnsi="Times New Roman" w:cs="Times New Roman"/>
          <w:sz w:val="24"/>
          <w:szCs w:val="24"/>
          <w:lang w:val="en-US"/>
        </w:rPr>
        <w:t>three</w:t>
      </w:r>
      <w:r w:rsidR="00E748D6"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from each incubation bottle) </w:t>
      </w:r>
      <w:r w:rsidR="00864268" w:rsidRPr="00F86BDD">
        <w:rPr>
          <w:rFonts w:ascii="Times New Roman" w:hAnsi="Times New Roman" w:cs="Times New Roman"/>
          <w:sz w:val="24"/>
          <w:szCs w:val="24"/>
          <w:lang w:val="en-US"/>
        </w:rPr>
        <w:t xml:space="preserve">were tethered </w:t>
      </w:r>
      <w:r w:rsidRPr="00F86BDD">
        <w:rPr>
          <w:rFonts w:ascii="Times New Roman" w:hAnsi="Times New Roman" w:cs="Times New Roman"/>
          <w:sz w:val="24"/>
          <w:szCs w:val="24"/>
          <w:lang w:val="en-US"/>
        </w:rPr>
        <w:t>to a</w:t>
      </w:r>
      <w:r w:rsidR="00864268" w:rsidRPr="00F86BDD">
        <w:rPr>
          <w:rFonts w:ascii="Times New Roman" w:hAnsi="Times New Roman" w:cs="Times New Roman"/>
          <w:sz w:val="24"/>
          <w:szCs w:val="24"/>
          <w:lang w:val="en-US"/>
        </w:rPr>
        <w:t xml:space="preserve"> human hair </w:t>
      </w:r>
      <w:r w:rsidRPr="00F86BDD">
        <w:rPr>
          <w:rFonts w:ascii="Times New Roman" w:hAnsi="Times New Roman" w:cs="Times New Roman"/>
          <w:sz w:val="24"/>
          <w:szCs w:val="24"/>
          <w:lang w:val="en-US"/>
        </w:rPr>
        <w:t xml:space="preserve">glued to the </w:t>
      </w:r>
      <w:r w:rsidR="00864268" w:rsidRPr="00F86BDD">
        <w:rPr>
          <w:rFonts w:ascii="Times New Roman" w:hAnsi="Times New Roman" w:cs="Times New Roman"/>
          <w:sz w:val="24"/>
          <w:szCs w:val="24"/>
          <w:lang w:val="en-US"/>
        </w:rPr>
        <w:t>dorsal surface</w:t>
      </w:r>
      <w:r w:rsidR="0005487E"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of the </w:t>
      </w:r>
      <w:r w:rsidR="0004284B" w:rsidRPr="00F86BDD">
        <w:rPr>
          <w:rFonts w:ascii="Times New Roman" w:hAnsi="Times New Roman" w:cs="Times New Roman"/>
          <w:sz w:val="24"/>
          <w:szCs w:val="24"/>
          <w:lang w:val="en-US"/>
        </w:rPr>
        <w:t>copepods</w:t>
      </w:r>
      <w:r w:rsidRPr="00F86BDD">
        <w:rPr>
          <w:rFonts w:ascii="Times New Roman" w:hAnsi="Times New Roman" w:cs="Times New Roman"/>
          <w:sz w:val="24"/>
          <w:szCs w:val="24"/>
          <w:lang w:val="en-US"/>
        </w:rPr>
        <w:t xml:space="preserve"> by</w:t>
      </w:r>
      <w:r w:rsidR="0005487E" w:rsidRPr="00F86BDD">
        <w:rPr>
          <w:rFonts w:ascii="Times New Roman" w:hAnsi="Times New Roman" w:cs="Times New Roman"/>
          <w:sz w:val="24"/>
          <w:szCs w:val="24"/>
          <w:lang w:val="en-US"/>
        </w:rPr>
        <w:t xml:space="preserve"> a small drop of </w:t>
      </w:r>
      <w:r w:rsidR="003E44E6" w:rsidRPr="003E44E6">
        <w:rPr>
          <w:rFonts w:ascii="Times New Roman" w:hAnsi="Times New Roman" w:cs="Times New Roman"/>
          <w:sz w:val="24"/>
          <w:szCs w:val="24"/>
          <w:lang w:val="en-US"/>
        </w:rPr>
        <w:t>cyanoacrylate</w:t>
      </w:r>
      <w:r w:rsidR="0005487E" w:rsidRPr="00F86BDD">
        <w:rPr>
          <w:rFonts w:ascii="Times New Roman" w:hAnsi="Times New Roman" w:cs="Times New Roman"/>
          <w:sz w:val="24"/>
          <w:szCs w:val="24"/>
          <w:lang w:val="en-US"/>
        </w:rPr>
        <w:t xml:space="preserve"> glue</w:t>
      </w:r>
      <w:r w:rsidR="00E748D6">
        <w:rPr>
          <w:rFonts w:ascii="Times New Roman" w:hAnsi="Times New Roman" w:cs="Times New Roman"/>
          <w:sz w:val="24"/>
          <w:szCs w:val="24"/>
          <w:lang w:val="en-US"/>
        </w:rPr>
        <w:t xml:space="preserve"> and placed in water with </w:t>
      </w:r>
      <w:r w:rsidR="0013499B">
        <w:rPr>
          <w:rFonts w:ascii="Times New Roman" w:hAnsi="Times New Roman" w:cs="Times New Roman"/>
          <w:sz w:val="24"/>
          <w:szCs w:val="24"/>
          <w:lang w:val="en-US"/>
        </w:rPr>
        <w:t xml:space="preserve">the </w:t>
      </w:r>
      <w:r w:rsidR="00E748D6">
        <w:rPr>
          <w:rFonts w:ascii="Times New Roman" w:hAnsi="Times New Roman" w:cs="Times New Roman"/>
          <w:sz w:val="24"/>
          <w:szCs w:val="24"/>
          <w:lang w:val="en-US"/>
        </w:rPr>
        <w:t>same alga</w:t>
      </w:r>
      <w:r w:rsidR="0013499B">
        <w:rPr>
          <w:rFonts w:ascii="Times New Roman" w:hAnsi="Times New Roman" w:cs="Times New Roman"/>
          <w:sz w:val="24"/>
          <w:szCs w:val="24"/>
          <w:lang w:val="en-US"/>
        </w:rPr>
        <w:t>l suspension</w:t>
      </w:r>
      <w:r w:rsidRPr="00F86BDD">
        <w:rPr>
          <w:rFonts w:ascii="Times New Roman" w:hAnsi="Times New Roman" w:cs="Times New Roman"/>
          <w:sz w:val="24"/>
          <w:szCs w:val="24"/>
          <w:lang w:val="en-US"/>
        </w:rPr>
        <w:t xml:space="preserve">. </w:t>
      </w:r>
      <w:r w:rsidR="00194C44">
        <w:rPr>
          <w:rFonts w:ascii="Times New Roman" w:hAnsi="Times New Roman" w:cs="Times New Roman"/>
          <w:sz w:val="24"/>
          <w:szCs w:val="24"/>
          <w:lang w:val="en-US"/>
        </w:rPr>
        <w:t xml:space="preserve">One successfully glued </w:t>
      </w:r>
      <w:r w:rsidR="00D057FD">
        <w:rPr>
          <w:rFonts w:ascii="Times New Roman" w:hAnsi="Times New Roman" w:cs="Times New Roman"/>
          <w:sz w:val="24"/>
          <w:szCs w:val="24"/>
          <w:lang w:val="en-US"/>
        </w:rPr>
        <w:t>well-condition</w:t>
      </w:r>
      <w:r w:rsidR="00E748D6"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animal</w:t>
      </w:r>
      <w:r w:rsidR="00194C44">
        <w:rPr>
          <w:rFonts w:ascii="Times New Roman" w:hAnsi="Times New Roman" w:cs="Times New Roman"/>
          <w:sz w:val="24"/>
          <w:szCs w:val="24"/>
          <w:lang w:val="en-US"/>
        </w:rPr>
        <w:t xml:space="preserve"> from each bottle </w:t>
      </w:r>
      <w:r w:rsidRPr="00F86BDD">
        <w:rPr>
          <w:rFonts w:ascii="Times New Roman" w:hAnsi="Times New Roman" w:cs="Times New Roman"/>
          <w:sz w:val="24"/>
          <w:szCs w:val="24"/>
          <w:lang w:val="en-US"/>
        </w:rPr>
        <w:t>w</w:t>
      </w:r>
      <w:r w:rsidR="00194C44">
        <w:rPr>
          <w:rFonts w:ascii="Times New Roman" w:hAnsi="Times New Roman" w:cs="Times New Roman"/>
          <w:sz w:val="24"/>
          <w:szCs w:val="24"/>
          <w:lang w:val="en-US"/>
        </w:rPr>
        <w:t xml:space="preserve">as then </w:t>
      </w:r>
      <w:r w:rsidR="00D057FD">
        <w:rPr>
          <w:rFonts w:ascii="Times New Roman" w:hAnsi="Times New Roman" w:cs="Times New Roman"/>
          <w:sz w:val="24"/>
          <w:szCs w:val="24"/>
          <w:lang w:val="en-US"/>
        </w:rPr>
        <w:t xml:space="preserve">separately </w:t>
      </w:r>
      <w:r w:rsidRPr="00F86BDD">
        <w:rPr>
          <w:rFonts w:ascii="Times New Roman" w:hAnsi="Times New Roman" w:cs="Times New Roman"/>
          <w:sz w:val="24"/>
          <w:szCs w:val="24"/>
          <w:lang w:val="en-US"/>
        </w:rPr>
        <w:t xml:space="preserve">suspended in a small filming chamber (size: </w:t>
      </w:r>
      <w:r w:rsidR="00EA13E1" w:rsidRPr="00F86BDD">
        <w:rPr>
          <w:rFonts w:ascii="Times New Roman" w:hAnsi="Times New Roman" w:cs="Times New Roman"/>
          <w:sz w:val="24"/>
          <w:szCs w:val="24"/>
          <w:lang w:val="en-US"/>
        </w:rPr>
        <w:t>10×10×10 cm</w:t>
      </w:r>
      <w:r w:rsidR="00EA13E1" w:rsidRPr="00F86BDD">
        <w:rPr>
          <w:rFonts w:ascii="Times New Roman" w:hAnsi="Times New Roman" w:cs="Times New Roman"/>
          <w:sz w:val="24"/>
          <w:szCs w:val="24"/>
          <w:vertAlign w:val="superscript"/>
          <w:lang w:val="en-US"/>
        </w:rPr>
        <w:t>3</w:t>
      </w:r>
      <w:r w:rsidRPr="00F86BDD">
        <w:rPr>
          <w:rFonts w:ascii="Times New Roman" w:hAnsi="Times New Roman" w:cs="Times New Roman"/>
          <w:sz w:val="24"/>
          <w:szCs w:val="24"/>
          <w:lang w:val="en-US"/>
        </w:rPr>
        <w:t>)</w:t>
      </w:r>
      <w:r w:rsidR="0076233A"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with</w:t>
      </w:r>
      <w:r w:rsidR="0005487E" w:rsidRPr="00F86BDD">
        <w:rPr>
          <w:rFonts w:ascii="Times New Roman" w:hAnsi="Times New Roman" w:cs="Times New Roman"/>
          <w:sz w:val="24"/>
          <w:szCs w:val="24"/>
          <w:lang w:val="en-US"/>
        </w:rPr>
        <w:t xml:space="preserve"> 200 cells ml</w:t>
      </w:r>
      <w:r w:rsidR="0005487E" w:rsidRPr="00F86BDD">
        <w:rPr>
          <w:rFonts w:ascii="Times New Roman" w:hAnsi="Times New Roman" w:cs="Times New Roman"/>
          <w:sz w:val="24"/>
          <w:szCs w:val="24"/>
          <w:vertAlign w:val="superscript"/>
          <w:lang w:val="en-US"/>
        </w:rPr>
        <w:t>-1</w:t>
      </w:r>
      <w:r w:rsidR="0005487E"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of the appropriate </w:t>
      </w:r>
      <w:r w:rsidR="0005487E" w:rsidRPr="00F86BDD">
        <w:rPr>
          <w:rFonts w:ascii="Times New Roman" w:hAnsi="Times New Roman" w:cs="Times New Roman"/>
          <w:sz w:val="24"/>
          <w:szCs w:val="24"/>
          <w:lang w:val="en-US"/>
        </w:rPr>
        <w:t>alga</w:t>
      </w:r>
      <w:r w:rsidR="00834D23" w:rsidRPr="00F86BDD">
        <w:rPr>
          <w:rFonts w:ascii="Times New Roman" w:hAnsi="Times New Roman" w:cs="Times New Roman"/>
          <w:sz w:val="24"/>
          <w:szCs w:val="24"/>
          <w:lang w:val="en-US"/>
        </w:rPr>
        <w:t>,</w:t>
      </w:r>
      <w:r w:rsidR="0005487E" w:rsidRPr="00F86BDD">
        <w:rPr>
          <w:rFonts w:ascii="Times New Roman" w:hAnsi="Times New Roman" w:cs="Times New Roman"/>
          <w:sz w:val="24"/>
          <w:szCs w:val="24"/>
          <w:lang w:val="en-US"/>
        </w:rPr>
        <w:t xml:space="preserve"> at 16 ˚C</w:t>
      </w:r>
      <w:r w:rsidR="00834D23" w:rsidRPr="00F86BDD">
        <w:rPr>
          <w:rFonts w:ascii="Times New Roman" w:hAnsi="Times New Roman" w:cs="Times New Roman"/>
          <w:sz w:val="24"/>
          <w:szCs w:val="24"/>
          <w:lang w:val="en-US"/>
        </w:rPr>
        <w:t xml:space="preserve"> and illuminated by infrared light</w:t>
      </w:r>
      <w:r w:rsidR="004A3873">
        <w:rPr>
          <w:rFonts w:ascii="Times New Roman" w:hAnsi="Times New Roman" w:cs="Times New Roman"/>
          <w:sz w:val="24"/>
          <w:szCs w:val="24"/>
          <w:lang w:val="en-US"/>
        </w:rPr>
        <w:t xml:space="preserve"> (wave length: 940 nm)</w:t>
      </w:r>
      <w:r w:rsidR="00E91445" w:rsidRPr="00F86BDD">
        <w:rPr>
          <w:rFonts w:ascii="Times New Roman" w:hAnsi="Times New Roman" w:cs="Times New Roman"/>
          <w:sz w:val="24"/>
          <w:szCs w:val="24"/>
          <w:lang w:val="en-US"/>
        </w:rPr>
        <w:t xml:space="preserve">. </w:t>
      </w:r>
      <w:r w:rsidR="00427874">
        <w:rPr>
          <w:rFonts w:ascii="Times New Roman" w:hAnsi="Times New Roman" w:cs="Times New Roman"/>
          <w:sz w:val="24"/>
          <w:szCs w:val="24"/>
          <w:lang w:val="en-US"/>
        </w:rPr>
        <w:t>Cells we</w:t>
      </w:r>
      <w:r w:rsidR="00757D6E">
        <w:rPr>
          <w:rFonts w:ascii="Times New Roman" w:hAnsi="Times New Roman" w:cs="Times New Roman"/>
          <w:sz w:val="24"/>
          <w:szCs w:val="24"/>
          <w:lang w:val="en-US"/>
        </w:rPr>
        <w:t>re</w:t>
      </w:r>
      <w:r w:rsidR="00427874">
        <w:rPr>
          <w:rFonts w:ascii="Times New Roman" w:hAnsi="Times New Roman" w:cs="Times New Roman"/>
          <w:sz w:val="24"/>
          <w:szCs w:val="24"/>
          <w:lang w:val="en-US"/>
        </w:rPr>
        <w:t xml:space="preserve"> kept in suspension by a slowly rotating magnetic stirrer. </w:t>
      </w:r>
      <w:r w:rsidR="00834D23" w:rsidRPr="00F86BDD">
        <w:rPr>
          <w:rFonts w:ascii="Times New Roman" w:hAnsi="Times New Roman" w:cs="Times New Roman"/>
          <w:sz w:val="24"/>
          <w:szCs w:val="24"/>
          <w:lang w:val="en-US"/>
        </w:rPr>
        <w:t>A</w:t>
      </w:r>
      <w:r w:rsidR="006065E6" w:rsidRPr="00F86BDD">
        <w:rPr>
          <w:rFonts w:ascii="Times New Roman" w:hAnsi="Times New Roman" w:cs="Times New Roman"/>
          <w:sz w:val="24"/>
          <w:szCs w:val="24"/>
          <w:lang w:val="en-US"/>
        </w:rPr>
        <w:t xml:space="preserve"> </w:t>
      </w:r>
      <w:r w:rsidR="00834D23" w:rsidRPr="00F86BDD">
        <w:rPr>
          <w:rFonts w:ascii="Times New Roman" w:hAnsi="Times New Roman" w:cs="Times New Roman"/>
          <w:sz w:val="24"/>
          <w:szCs w:val="24"/>
          <w:lang w:val="en-US"/>
        </w:rPr>
        <w:t>one</w:t>
      </w:r>
      <w:r w:rsidR="00961439" w:rsidRPr="00F86BDD">
        <w:rPr>
          <w:rFonts w:ascii="Times New Roman" w:hAnsi="Times New Roman" w:cs="Times New Roman"/>
          <w:sz w:val="24"/>
          <w:szCs w:val="24"/>
          <w:lang w:val="en-US"/>
        </w:rPr>
        <w:t>-hour video</w:t>
      </w:r>
      <w:r w:rsidR="00194C44">
        <w:rPr>
          <w:rFonts w:ascii="Times New Roman" w:hAnsi="Times New Roman" w:cs="Times New Roman"/>
          <w:sz w:val="24"/>
          <w:szCs w:val="24"/>
          <w:lang w:val="en-US"/>
        </w:rPr>
        <w:t xml:space="preserve"> (</w:t>
      </w:r>
      <w:r w:rsidR="0012222A">
        <w:rPr>
          <w:rFonts w:ascii="Times New Roman" w:hAnsi="Times New Roman" w:cs="Times New Roman"/>
          <w:sz w:val="24"/>
          <w:szCs w:val="24"/>
          <w:lang w:val="en-US"/>
        </w:rPr>
        <w:t>four</w:t>
      </w:r>
      <w:r w:rsidR="0098535D">
        <w:rPr>
          <w:rFonts w:ascii="Times New Roman" w:hAnsi="Times New Roman" w:cs="Times New Roman"/>
          <w:sz w:val="24"/>
          <w:szCs w:val="24"/>
          <w:lang w:val="en-US"/>
        </w:rPr>
        <w:t xml:space="preserve"> times one</w:t>
      </w:r>
      <w:r w:rsidR="0012222A">
        <w:rPr>
          <w:rFonts w:ascii="Times New Roman" w:hAnsi="Times New Roman" w:cs="Times New Roman"/>
          <w:sz w:val="24"/>
          <w:szCs w:val="24"/>
          <w:lang w:val="en-US"/>
        </w:rPr>
        <w:t xml:space="preserve"> hour</w:t>
      </w:r>
      <w:r w:rsidR="0013499B">
        <w:rPr>
          <w:rFonts w:ascii="Times New Roman" w:hAnsi="Times New Roman" w:cs="Times New Roman"/>
          <w:sz w:val="24"/>
          <w:szCs w:val="24"/>
          <w:lang w:val="en-US"/>
        </w:rPr>
        <w:t xml:space="preserve"> </w:t>
      </w:r>
      <w:r w:rsidR="00F83B21">
        <w:rPr>
          <w:rFonts w:ascii="Times New Roman" w:hAnsi="Times New Roman" w:cs="Times New Roman"/>
          <w:sz w:val="24"/>
          <w:szCs w:val="24"/>
          <w:lang w:val="en-US"/>
        </w:rPr>
        <w:t>in the initial</w:t>
      </w:r>
      <w:r w:rsidR="0013499B">
        <w:rPr>
          <w:rFonts w:ascii="Times New Roman" w:hAnsi="Times New Roman" w:cs="Times New Roman"/>
          <w:sz w:val="24"/>
          <w:szCs w:val="24"/>
          <w:lang w:val="en-US"/>
        </w:rPr>
        <w:t>)</w:t>
      </w:r>
      <w:r w:rsidR="00834D23" w:rsidRPr="00F86BDD">
        <w:rPr>
          <w:rFonts w:ascii="Times New Roman" w:hAnsi="Times New Roman" w:cs="Times New Roman"/>
          <w:sz w:val="24"/>
          <w:szCs w:val="24"/>
          <w:lang w:val="en-US"/>
        </w:rPr>
        <w:t xml:space="preserve"> (720 × 576 pixels; frame rate: 25Hz) was then recorded for each animal using a Phantom v2</w:t>
      </w:r>
      <w:r w:rsidR="0012222A">
        <w:rPr>
          <w:rFonts w:ascii="Times New Roman" w:hAnsi="Times New Roman" w:cs="Times New Roman"/>
          <w:sz w:val="24"/>
          <w:szCs w:val="24"/>
          <w:lang w:val="en-US"/>
        </w:rPr>
        <w:t>10</w:t>
      </w:r>
      <w:r w:rsidR="00834D23" w:rsidRPr="00F86BDD">
        <w:rPr>
          <w:rFonts w:ascii="Times New Roman" w:hAnsi="Times New Roman" w:cs="Times New Roman"/>
          <w:sz w:val="24"/>
          <w:szCs w:val="24"/>
          <w:lang w:val="en-US"/>
        </w:rPr>
        <w:t xml:space="preserve"> camera equipped with lenses to yield a field of view of about </w:t>
      </w:r>
      <w:r w:rsidR="003469FE" w:rsidRPr="00F86BDD">
        <w:rPr>
          <w:rFonts w:ascii="Times New Roman" w:hAnsi="Times New Roman" w:cs="Times New Roman"/>
          <w:sz w:val="24"/>
          <w:szCs w:val="24"/>
          <w:lang w:val="en-US"/>
        </w:rPr>
        <w:t>2.6</w:t>
      </w:r>
      <w:r w:rsidR="00834D23" w:rsidRPr="00F86BDD">
        <w:rPr>
          <w:rFonts w:ascii="Times New Roman" w:hAnsi="Times New Roman" w:cs="Times New Roman"/>
          <w:sz w:val="24"/>
          <w:szCs w:val="24"/>
          <w:lang w:val="en-US"/>
        </w:rPr>
        <w:t xml:space="preserve"> mm x </w:t>
      </w:r>
      <w:r w:rsidR="003469FE" w:rsidRPr="00F86BDD">
        <w:rPr>
          <w:rFonts w:ascii="Times New Roman" w:hAnsi="Times New Roman" w:cs="Times New Roman"/>
          <w:sz w:val="24"/>
          <w:szCs w:val="24"/>
          <w:lang w:val="en-US"/>
        </w:rPr>
        <w:t>1.6</w:t>
      </w:r>
      <w:r w:rsidR="00834D23" w:rsidRPr="00F86BDD">
        <w:rPr>
          <w:rFonts w:ascii="Times New Roman" w:hAnsi="Times New Roman" w:cs="Times New Roman"/>
          <w:sz w:val="24"/>
          <w:szCs w:val="24"/>
          <w:lang w:val="en-US"/>
        </w:rPr>
        <w:t xml:space="preserve"> mm. </w:t>
      </w:r>
      <w:r w:rsidR="00194C44">
        <w:rPr>
          <w:rFonts w:ascii="Times New Roman" w:hAnsi="Times New Roman" w:cs="Times New Roman"/>
          <w:sz w:val="24"/>
          <w:szCs w:val="24"/>
          <w:lang w:val="en-US"/>
        </w:rPr>
        <w:t>Filming was started at the same time every day. The three</w:t>
      </w:r>
      <w:r w:rsidR="00025C66">
        <w:rPr>
          <w:rFonts w:ascii="Times New Roman" w:hAnsi="Times New Roman" w:cs="Times New Roman"/>
          <w:sz w:val="24"/>
          <w:szCs w:val="24"/>
          <w:lang w:val="en-US"/>
        </w:rPr>
        <w:t xml:space="preserve"> individuals were filmed one after another. </w:t>
      </w:r>
      <w:r w:rsidR="001674F6" w:rsidRPr="00F86BDD">
        <w:rPr>
          <w:rFonts w:ascii="Times New Roman" w:hAnsi="Times New Roman" w:cs="Times New Roman"/>
          <w:sz w:val="24"/>
          <w:szCs w:val="24"/>
          <w:lang w:val="en-US"/>
        </w:rPr>
        <w:t>Three 10-min</w:t>
      </w:r>
      <w:r w:rsidR="00AA3878">
        <w:rPr>
          <w:rFonts w:ascii="Times New Roman" w:hAnsi="Times New Roman" w:cs="Times New Roman"/>
          <w:sz w:val="24"/>
          <w:szCs w:val="24"/>
          <w:lang w:val="en-US"/>
        </w:rPr>
        <w:t>ute</w:t>
      </w:r>
      <w:r w:rsidR="001674F6" w:rsidRPr="00F86BDD">
        <w:rPr>
          <w:rFonts w:ascii="Times New Roman" w:hAnsi="Times New Roman" w:cs="Times New Roman"/>
          <w:sz w:val="24"/>
          <w:szCs w:val="24"/>
          <w:lang w:val="en-US"/>
        </w:rPr>
        <w:t xml:space="preserve"> sequences </w:t>
      </w:r>
      <w:r w:rsidR="00CE703D">
        <w:rPr>
          <w:rFonts w:ascii="Times New Roman" w:hAnsi="Times New Roman" w:cs="Times New Roman"/>
          <w:sz w:val="24"/>
          <w:szCs w:val="24"/>
          <w:lang w:val="en-US"/>
        </w:rPr>
        <w:t xml:space="preserve">(0-10 min, 25-35 min, and 50-60 min) </w:t>
      </w:r>
      <w:r w:rsidR="001674F6" w:rsidRPr="00F86BDD">
        <w:rPr>
          <w:rFonts w:ascii="Times New Roman" w:hAnsi="Times New Roman" w:cs="Times New Roman"/>
          <w:sz w:val="24"/>
          <w:szCs w:val="24"/>
          <w:lang w:val="en-US"/>
        </w:rPr>
        <w:t xml:space="preserve">of each of </w:t>
      </w:r>
      <w:r w:rsidR="00194C44">
        <w:rPr>
          <w:rFonts w:ascii="Times New Roman" w:hAnsi="Times New Roman" w:cs="Times New Roman"/>
          <w:sz w:val="24"/>
          <w:szCs w:val="24"/>
          <w:lang w:val="en-US"/>
        </w:rPr>
        <w:t xml:space="preserve">the </w:t>
      </w:r>
      <w:r w:rsidR="0012222A">
        <w:rPr>
          <w:rFonts w:ascii="Times New Roman" w:hAnsi="Times New Roman" w:cs="Times New Roman"/>
          <w:sz w:val="24"/>
          <w:szCs w:val="24"/>
          <w:lang w:val="en-US"/>
        </w:rPr>
        <w:t>one-</w:t>
      </w:r>
      <w:r w:rsidR="0013499B">
        <w:rPr>
          <w:rFonts w:ascii="Times New Roman" w:hAnsi="Times New Roman" w:cs="Times New Roman"/>
          <w:sz w:val="24"/>
          <w:szCs w:val="24"/>
          <w:lang w:val="en-US"/>
        </w:rPr>
        <w:t xml:space="preserve">hour </w:t>
      </w:r>
      <w:r w:rsidR="001674F6" w:rsidRPr="00F86BDD">
        <w:rPr>
          <w:rFonts w:ascii="Times New Roman" w:hAnsi="Times New Roman" w:cs="Times New Roman"/>
          <w:sz w:val="24"/>
          <w:szCs w:val="24"/>
          <w:lang w:val="en-US"/>
        </w:rPr>
        <w:t>videos were</w:t>
      </w:r>
      <w:r w:rsidR="00834D23" w:rsidRPr="00F86BDD">
        <w:rPr>
          <w:rFonts w:ascii="Times New Roman" w:hAnsi="Times New Roman" w:cs="Times New Roman"/>
          <w:sz w:val="24"/>
          <w:szCs w:val="24"/>
          <w:lang w:val="en-US"/>
        </w:rPr>
        <w:t xml:space="preserve"> </w:t>
      </w:r>
      <w:r w:rsidR="00EA13E1" w:rsidRPr="00F86BDD">
        <w:rPr>
          <w:rFonts w:ascii="Times New Roman" w:hAnsi="Times New Roman" w:cs="Times New Roman"/>
          <w:sz w:val="24"/>
          <w:szCs w:val="24"/>
          <w:lang w:val="en-US"/>
        </w:rPr>
        <w:t>analyzed</w:t>
      </w:r>
      <w:r w:rsidR="009E061B" w:rsidRPr="00F86BDD">
        <w:rPr>
          <w:rFonts w:ascii="Times New Roman" w:hAnsi="Times New Roman" w:cs="Times New Roman"/>
          <w:sz w:val="24"/>
          <w:szCs w:val="24"/>
          <w:lang w:val="en-US"/>
        </w:rPr>
        <w:t xml:space="preserve"> manually</w:t>
      </w:r>
      <w:r w:rsidR="00834D23" w:rsidRPr="00F86BDD">
        <w:rPr>
          <w:rFonts w:ascii="Times New Roman" w:hAnsi="Times New Roman" w:cs="Times New Roman"/>
          <w:sz w:val="24"/>
          <w:szCs w:val="24"/>
          <w:lang w:val="en-US"/>
        </w:rPr>
        <w:t xml:space="preserve"> to quantify prey capture events, ingestion events, fraction of time the animal beats i</w:t>
      </w:r>
      <w:r w:rsidR="00EA13E1" w:rsidRPr="00F86BDD">
        <w:rPr>
          <w:rFonts w:ascii="Times New Roman" w:hAnsi="Times New Roman" w:cs="Times New Roman"/>
          <w:sz w:val="24"/>
          <w:szCs w:val="24"/>
          <w:lang w:val="en-US"/>
        </w:rPr>
        <w:t>t</w:t>
      </w:r>
      <w:r w:rsidR="00834D23" w:rsidRPr="00F86BDD">
        <w:rPr>
          <w:rFonts w:ascii="Times New Roman" w:hAnsi="Times New Roman" w:cs="Times New Roman"/>
          <w:sz w:val="24"/>
          <w:szCs w:val="24"/>
          <w:lang w:val="en-US"/>
        </w:rPr>
        <w:t xml:space="preserve">s appendages, and the fraction of cells rejected or </w:t>
      </w:r>
      <w:r w:rsidR="001674F6" w:rsidRPr="00F86BDD">
        <w:rPr>
          <w:rFonts w:ascii="Times New Roman" w:hAnsi="Times New Roman" w:cs="Times New Roman"/>
          <w:sz w:val="24"/>
          <w:szCs w:val="24"/>
          <w:lang w:val="en-US"/>
        </w:rPr>
        <w:t>regurgitated</w:t>
      </w:r>
      <w:r w:rsidR="00834D23" w:rsidRPr="00F86BDD">
        <w:rPr>
          <w:rFonts w:ascii="Times New Roman" w:hAnsi="Times New Roman" w:cs="Times New Roman"/>
          <w:sz w:val="24"/>
          <w:szCs w:val="24"/>
          <w:lang w:val="en-US"/>
        </w:rPr>
        <w:t xml:space="preserve">. </w:t>
      </w:r>
      <w:r w:rsidR="001674F6" w:rsidRPr="00F86BDD">
        <w:rPr>
          <w:rFonts w:ascii="Times New Roman" w:hAnsi="Times New Roman" w:cs="Times New Roman"/>
          <w:sz w:val="24"/>
          <w:szCs w:val="24"/>
          <w:lang w:val="en-US"/>
        </w:rPr>
        <w:t>We additionally and simultaneously recorded with the same camera a few (</w:t>
      </w:r>
      <w:r w:rsidR="00153D89" w:rsidRPr="00F86BDD">
        <w:rPr>
          <w:rFonts w:ascii="Times New Roman" w:hAnsi="Times New Roman" w:cs="Times New Roman"/>
          <w:sz w:val="24"/>
          <w:szCs w:val="24"/>
          <w:lang w:val="en-US"/>
        </w:rPr>
        <w:t>4-14</w:t>
      </w:r>
      <w:r w:rsidR="001674F6" w:rsidRPr="00F86BDD">
        <w:rPr>
          <w:rFonts w:ascii="Times New Roman" w:hAnsi="Times New Roman" w:cs="Times New Roman"/>
          <w:sz w:val="24"/>
          <w:szCs w:val="24"/>
          <w:lang w:val="en-US"/>
        </w:rPr>
        <w:t xml:space="preserve">) 2.5 </w:t>
      </w:r>
      <w:r w:rsidR="0012222A">
        <w:rPr>
          <w:rFonts w:ascii="Times New Roman" w:hAnsi="Times New Roman" w:cs="Times New Roman"/>
          <w:sz w:val="24"/>
          <w:szCs w:val="24"/>
          <w:lang w:val="en-US"/>
        </w:rPr>
        <w:t>second</w:t>
      </w:r>
      <w:r w:rsidR="001674F6" w:rsidRPr="00F86BDD">
        <w:rPr>
          <w:rFonts w:ascii="Times New Roman" w:hAnsi="Times New Roman" w:cs="Times New Roman"/>
          <w:sz w:val="24"/>
          <w:szCs w:val="24"/>
          <w:lang w:val="en-US"/>
        </w:rPr>
        <w:t xml:space="preserve">s sequences at high resolution and frame rate </w:t>
      </w:r>
      <w:r w:rsidR="000C08BF" w:rsidRPr="00F86BDD">
        <w:rPr>
          <w:rFonts w:ascii="Times New Roman" w:hAnsi="Times New Roman" w:cs="Times New Roman"/>
          <w:sz w:val="24"/>
          <w:szCs w:val="24"/>
          <w:lang w:val="en-US"/>
        </w:rPr>
        <w:t>(1280 × 800 pixels; frame rate: 2200Hz)</w:t>
      </w:r>
      <w:r w:rsidR="00025C66">
        <w:rPr>
          <w:rFonts w:ascii="Times New Roman" w:hAnsi="Times New Roman" w:cs="Times New Roman"/>
          <w:sz w:val="24"/>
          <w:szCs w:val="24"/>
          <w:lang w:val="en-US"/>
        </w:rPr>
        <w:t>,</w:t>
      </w:r>
      <w:r w:rsidR="00CE703D">
        <w:rPr>
          <w:rFonts w:ascii="Times New Roman" w:hAnsi="Times New Roman" w:cs="Times New Roman"/>
          <w:sz w:val="24"/>
          <w:szCs w:val="24"/>
          <w:lang w:val="en-US"/>
        </w:rPr>
        <w:t xml:space="preserve"> evenly </w:t>
      </w:r>
      <w:r w:rsidR="00025C66">
        <w:rPr>
          <w:rFonts w:ascii="Times New Roman" w:hAnsi="Times New Roman" w:cs="Times New Roman"/>
          <w:sz w:val="24"/>
          <w:szCs w:val="24"/>
          <w:lang w:val="en-US"/>
        </w:rPr>
        <w:t xml:space="preserve">distributed within </w:t>
      </w:r>
      <w:r w:rsidR="00194C44">
        <w:rPr>
          <w:rFonts w:ascii="Times New Roman" w:hAnsi="Times New Roman" w:cs="Times New Roman"/>
          <w:sz w:val="24"/>
          <w:szCs w:val="24"/>
          <w:lang w:val="en-US"/>
        </w:rPr>
        <w:t xml:space="preserve">the </w:t>
      </w:r>
      <w:r w:rsidR="00025C66">
        <w:rPr>
          <w:rFonts w:ascii="Times New Roman" w:hAnsi="Times New Roman" w:cs="Times New Roman"/>
          <w:sz w:val="24"/>
          <w:szCs w:val="24"/>
          <w:lang w:val="en-US"/>
        </w:rPr>
        <w:t>one hour,</w:t>
      </w:r>
      <w:r w:rsidR="000C08BF" w:rsidRPr="00F86BDD">
        <w:rPr>
          <w:rFonts w:ascii="Times New Roman" w:hAnsi="Times New Roman" w:cs="Times New Roman"/>
          <w:sz w:val="24"/>
          <w:szCs w:val="24"/>
          <w:lang w:val="en-US"/>
        </w:rPr>
        <w:t xml:space="preserve"> </w:t>
      </w:r>
      <w:r w:rsidR="001674F6" w:rsidRPr="00F86BDD">
        <w:rPr>
          <w:rFonts w:ascii="Times New Roman" w:hAnsi="Times New Roman" w:cs="Times New Roman"/>
          <w:sz w:val="24"/>
          <w:szCs w:val="24"/>
          <w:lang w:val="en-US"/>
        </w:rPr>
        <w:t xml:space="preserve">to quantify beat frequencies and illustrate the various characteristic behaviors that we observed. </w:t>
      </w:r>
      <w:r w:rsidR="001674F6" w:rsidRPr="00F86BDD">
        <w:rPr>
          <w:rFonts w:ascii="Times New Roman" w:hAnsi="Times New Roman" w:cs="Times New Roman"/>
          <w:i/>
          <w:sz w:val="24"/>
          <w:szCs w:val="24"/>
          <w:lang w:val="en-US"/>
        </w:rPr>
        <w:t>T</w:t>
      </w:r>
      <w:r w:rsidR="001050BA">
        <w:rPr>
          <w:rFonts w:ascii="Times New Roman" w:hAnsi="Times New Roman" w:cs="Times New Roman"/>
          <w:i/>
          <w:sz w:val="24"/>
          <w:szCs w:val="24"/>
          <w:lang w:val="en-US"/>
        </w:rPr>
        <w:t>emora</w:t>
      </w:r>
      <w:r w:rsidR="001674F6" w:rsidRPr="00F86BDD">
        <w:rPr>
          <w:rFonts w:ascii="Times New Roman" w:hAnsi="Times New Roman" w:cs="Times New Roman"/>
          <w:i/>
          <w:sz w:val="24"/>
          <w:szCs w:val="24"/>
          <w:lang w:val="en-US"/>
        </w:rPr>
        <w:t xml:space="preserve"> longicornis</w:t>
      </w:r>
      <w:r w:rsidR="001674F6" w:rsidRPr="00F86BDD">
        <w:rPr>
          <w:rFonts w:ascii="Times New Roman" w:hAnsi="Times New Roman" w:cs="Times New Roman"/>
          <w:sz w:val="24"/>
          <w:szCs w:val="24"/>
          <w:lang w:val="en-US"/>
        </w:rPr>
        <w:t xml:space="preserve"> appears unaffected by tethering</w:t>
      </w:r>
      <w:r w:rsidR="00320E3C">
        <w:rPr>
          <w:rFonts w:ascii="Times New Roman" w:hAnsi="Times New Roman" w:cs="Times New Roman"/>
          <w:sz w:val="24"/>
          <w:szCs w:val="24"/>
          <w:lang w:val="en-US"/>
        </w:rPr>
        <w:t xml:space="preserve"> </w:t>
      </w:r>
      <w:r w:rsidR="00320E3C">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"10.4319/lo.1983.28.1.0106", "ISBN" : "0024-3590", "ISSN" : "00243590", "abstract" : "IIigh-speed (500 frames * s- \u2018) cinematography of particle capture by Centropages typicus revealed that cells of the dinoflagellate Gymnodinium nelsoni were captured via a rapid extension of the second maxillae after particle detection. The capture sequence requires &lt; 14 ms, and appendage movement (55 Hz) continues during capture. Slow-speed (20 frames. s-l) cinematographic analysis of the feeding behavior of C. typicus showed that the copepod spent at least 95% of its time alternating between periods of rhythmic mouthpart movement and periods of no mouthpart movement. Intervals of activity lasted from 0.1 to 10 s, but the duration of activity was highly dependent on the species and concentration of food available to the copepod. The results suggest considerable plasticity in the temporal partitioning of feeding", "author" : [ { "dropping-particle" : "", "family" : "Cowles", "given" : "Timothy J.", "non-dropping-particle" : "", "parse-names" : false, "suffix" : "" }, { "dropping-particle" : "", "family" : "Strickler", "given" : "J. Rudi", "non-dropping-particle" : "", "parse-names" : false, "suffix" : "" } ], "container-title" : "Limnology and Oceanography", "id" : "ITEM-1", "issue" : "1", "issued" : { "date-parts" : [ [ "1983" ] ] }, "page" : "106-115", "title" : "Characterization of feeding activity patterns in the planktonic copepod Centropages typicus Kroyer under various food conditions", "type" : "article-journal", "volume" : "28" }, "uris" : [ "http://www.mendeley.com/documents/?uuid=f5d5e622-8d1b-4658-872d-db25dccf9c5e" ] }, { "id" : "ITEM-2", "itemData" : { "DOI" : "10.2307/3226930", "ISBN" : "10778306", "ISSN" : "10778306", "abstract" : "Euchaeta rimana, a pelagic marine copepod, roams a 3-dimensional environment and its antennular setal sensors are oriented to detect water-borne signals in 3 dimensions. When the copepod moves through water or moves water around itself, it creates a fluid disturbance distinct from the ambient fluid motion. As it swims and hovers, the copepod's laminar feeding current takes the unstable nature of small-scale turbulence, organizes it, and makes the local domain a familiar territory within which signals can be specified in time and space. The streamlines betray both the 3-dimensional spatial location (x, y, z) as well as the time (t) separating a signal caught in the feeding current and the copepod receptor-giving the copepod early warning of the approach of a prey, predator, or mate. The copepod reduces the complexity of its environment by fixing information from a turbulent field into a simpler, more defined laminar field. We quantitatively analysed small-scale fluid deformations created by copepods to document the strength of the signal. Physiological and behavioral tests confirm (a) that these disturbances are relevant signals transmitting information between zooplankters and (b) that hydrodynamically conspicuous structures, such as feeding currents, wakes, and vibrations, elicit specific responses from copepods. Since fluid mechanical signals do elicit responses, copepods shape their fluid motion to advertise or to conceal their hydrodynamic presence. When swimming, a copepod barely leaves a trace in the water; the animal generates its flow and advances into the area from which the water is taken, covering up its tracks with the velocity gradient it creates around itself. When escaping, it sheds conspicuous vortices. Prey caught in a flow field expose their location by hopping. These escape hops shed jet-like wakes detected by copepod mechanoreceptors. Copepods recognize the wakes and respond adaptively.", "author" : [ { "dropping-particle" : "", "family" : "Yen", "given" : "Jeannette", "non-dropping-particle" : "", "parse-names" : false, "suffix" : "" }, { "dropping-particle" : "", "family" : "Strickler", "given" : "J Rudi", "non-dropping-particle" : "", "parse-names" : false, "suffix" : "" } ], "container-title" : "Invertebrate Biology", "id" : "ITEM-2", "issue" : "3", "issued" : { "date-parts" : [ [ "1996" ] ] }, "page" : "191-205", "title" : "Advertisement and concealment in the plankton: what makes a copepod hydrodynamically conspicuous", "type" : "article-journal", "volume" : "115" }, "uris" : [ "http://www.mendeley.com/documents/?uuid=e173a959-fc54-4c7a-9c68-feeee0ab620a" ] } ], "mendeley" : { "formattedCitation" : "(Cowles and Strickler 1983; Yen and Strickler 1996)", "plainTextFormattedCitation" : "(Cowles and Strickler 1983; Yen and Strickler 1996)", "previouslyFormattedCitation" : "(Cowles and Strickler 1983; Yen and Strickler 1996)" }, "properties" : { "noteIndex" : 7 }, "schema" : "https://github.com/citation-style-language/schema/raw/master/csl-citation.json" }</w:instrText>
      </w:r>
      <w:r w:rsidR="00320E3C">
        <w:rPr>
          <w:rFonts w:ascii="Times New Roman" w:hAnsi="Times New Roman" w:cs="Times New Roman"/>
          <w:sz w:val="24"/>
          <w:szCs w:val="24"/>
          <w:lang w:val="en-US"/>
        </w:rPr>
        <w:fldChar w:fldCharType="separate"/>
      </w:r>
      <w:r w:rsidR="00320E3C" w:rsidRPr="00320E3C">
        <w:rPr>
          <w:rFonts w:ascii="Times New Roman" w:hAnsi="Times New Roman" w:cs="Times New Roman"/>
          <w:noProof/>
          <w:sz w:val="24"/>
          <w:szCs w:val="24"/>
          <w:lang w:val="en-US"/>
        </w:rPr>
        <w:t>(Cowles and Strickler 1983; Yen and Strickler 1996)</w:t>
      </w:r>
      <w:r w:rsidR="00320E3C">
        <w:rPr>
          <w:rFonts w:ascii="Times New Roman" w:hAnsi="Times New Roman" w:cs="Times New Roman"/>
          <w:sz w:val="24"/>
          <w:szCs w:val="24"/>
          <w:lang w:val="en-US"/>
        </w:rPr>
        <w:fldChar w:fldCharType="end"/>
      </w:r>
      <w:r w:rsidR="001674F6" w:rsidRPr="00F86BDD">
        <w:rPr>
          <w:rFonts w:ascii="Times New Roman" w:hAnsi="Times New Roman" w:cs="Times New Roman"/>
          <w:sz w:val="24"/>
          <w:szCs w:val="24"/>
          <w:lang w:val="en-US"/>
        </w:rPr>
        <w:t xml:space="preserve">: they can survive for many days, actively feeding and </w:t>
      </w:r>
      <w:r w:rsidR="00320E3C" w:rsidRPr="00F86BDD">
        <w:rPr>
          <w:rFonts w:ascii="Times New Roman" w:hAnsi="Times New Roman" w:cs="Times New Roman"/>
          <w:sz w:val="24"/>
          <w:szCs w:val="24"/>
          <w:lang w:val="en-US"/>
        </w:rPr>
        <w:t>produc</w:t>
      </w:r>
      <w:r w:rsidR="00194C44">
        <w:rPr>
          <w:rFonts w:ascii="Times New Roman" w:hAnsi="Times New Roman" w:cs="Times New Roman"/>
          <w:sz w:val="24"/>
          <w:szCs w:val="24"/>
          <w:lang w:val="en-US"/>
        </w:rPr>
        <w:t>ing</w:t>
      </w:r>
      <w:r w:rsidR="00320E3C" w:rsidRPr="00F86BDD">
        <w:rPr>
          <w:rFonts w:ascii="Times New Roman" w:hAnsi="Times New Roman" w:cs="Times New Roman"/>
          <w:sz w:val="24"/>
          <w:szCs w:val="24"/>
          <w:lang w:val="en-US"/>
        </w:rPr>
        <w:t xml:space="preserve"> </w:t>
      </w:r>
      <w:r w:rsidR="001674F6" w:rsidRPr="00F86BDD">
        <w:rPr>
          <w:rFonts w:ascii="Times New Roman" w:hAnsi="Times New Roman" w:cs="Times New Roman"/>
          <w:sz w:val="24"/>
          <w:szCs w:val="24"/>
          <w:lang w:val="en-US"/>
        </w:rPr>
        <w:t>fecal pellets and eggs.</w:t>
      </w:r>
    </w:p>
    <w:p w:rsidR="00427874" w:rsidRPr="00F86BDD" w:rsidRDefault="001674F6" w:rsidP="00427874">
      <w:pPr>
        <w:spacing w:line="480" w:lineRule="auto"/>
        <w:rPr>
          <w:rFonts w:ascii="Times New Roman" w:hAnsi="Times New Roman" w:cs="Times New Roman"/>
          <w:sz w:val="24"/>
          <w:szCs w:val="24"/>
          <w:lang w:val="en-US"/>
        </w:rPr>
      </w:pPr>
      <w:r w:rsidRPr="00F86BDD">
        <w:rPr>
          <w:rFonts w:ascii="Times New Roman" w:hAnsi="Times New Roman" w:cs="Times New Roman"/>
          <w:i/>
          <w:sz w:val="24"/>
          <w:szCs w:val="24"/>
          <w:lang w:val="en-US"/>
        </w:rPr>
        <w:lastRenderedPageBreak/>
        <w:t>A</w:t>
      </w:r>
      <w:r w:rsidR="001050BA">
        <w:rPr>
          <w:rFonts w:ascii="Times New Roman" w:hAnsi="Times New Roman" w:cs="Times New Roman"/>
          <w:i/>
          <w:sz w:val="24"/>
          <w:szCs w:val="24"/>
          <w:lang w:val="en-US"/>
        </w:rPr>
        <w:t>cartia</w:t>
      </w:r>
      <w:r w:rsidRPr="00F86BDD">
        <w:rPr>
          <w:rFonts w:ascii="Times New Roman" w:hAnsi="Times New Roman" w:cs="Times New Roman"/>
          <w:i/>
          <w:sz w:val="24"/>
          <w:szCs w:val="24"/>
          <w:lang w:val="en-US"/>
        </w:rPr>
        <w:t xml:space="preserve"> tonsa</w:t>
      </w:r>
      <w:r w:rsidRPr="00F86BDD">
        <w:rPr>
          <w:rFonts w:ascii="Times New Roman" w:hAnsi="Times New Roman" w:cs="Times New Roman"/>
          <w:sz w:val="24"/>
          <w:szCs w:val="24"/>
          <w:lang w:val="en-US"/>
        </w:rPr>
        <w:t xml:space="preserve"> </w:t>
      </w:r>
      <w:r w:rsidR="00194C44">
        <w:rPr>
          <w:rFonts w:ascii="Times New Roman" w:hAnsi="Times New Roman" w:cs="Times New Roman"/>
          <w:sz w:val="24"/>
          <w:szCs w:val="24"/>
          <w:lang w:val="en-US"/>
        </w:rPr>
        <w:t xml:space="preserve">is an ambush feeder and thus tethering prevents it from </w:t>
      </w:r>
      <w:r w:rsidR="00427874">
        <w:rPr>
          <w:rFonts w:ascii="Times New Roman" w:hAnsi="Times New Roman" w:cs="Times New Roman"/>
          <w:sz w:val="24"/>
          <w:szCs w:val="24"/>
          <w:lang w:val="en-US"/>
        </w:rPr>
        <w:t>capturing prey</w:t>
      </w:r>
      <w:r w:rsidR="00194C44">
        <w:rPr>
          <w:rFonts w:ascii="Times New Roman" w:hAnsi="Times New Roman" w:cs="Times New Roman"/>
          <w:sz w:val="24"/>
          <w:szCs w:val="24"/>
          <w:lang w:val="en-US"/>
        </w:rPr>
        <w:t xml:space="preserve">. It also </w:t>
      </w:r>
      <w:r w:rsidRPr="00F86BDD">
        <w:rPr>
          <w:rFonts w:ascii="Times New Roman" w:hAnsi="Times New Roman" w:cs="Times New Roman"/>
          <w:sz w:val="24"/>
          <w:szCs w:val="24"/>
          <w:lang w:val="en-US"/>
        </w:rPr>
        <w:t xml:space="preserve">does not survive tethering well, and so we filmed free swimming </w:t>
      </w:r>
      <w:r w:rsidR="00D42DAC" w:rsidRPr="00F86BDD">
        <w:rPr>
          <w:rFonts w:ascii="Times New Roman" w:hAnsi="Times New Roman" w:cs="Times New Roman"/>
          <w:sz w:val="24"/>
          <w:szCs w:val="24"/>
          <w:lang w:val="en-US"/>
        </w:rPr>
        <w:t>individuals</w:t>
      </w:r>
      <w:r w:rsidR="003C5451" w:rsidRPr="00F86BDD">
        <w:rPr>
          <w:rFonts w:ascii="Times New Roman" w:hAnsi="Times New Roman" w:cs="Times New Roman"/>
          <w:sz w:val="24"/>
          <w:szCs w:val="24"/>
          <w:lang w:val="en-US"/>
        </w:rPr>
        <w:t xml:space="preserve"> during the </w:t>
      </w:r>
      <w:r w:rsidR="00BF1DEC" w:rsidRPr="00F86BDD">
        <w:rPr>
          <w:rFonts w:ascii="Times New Roman" w:hAnsi="Times New Roman" w:cs="Times New Roman"/>
          <w:sz w:val="24"/>
          <w:szCs w:val="24"/>
          <w:lang w:val="en-US"/>
        </w:rPr>
        <w:t>five</w:t>
      </w:r>
      <w:r w:rsidR="003C5451" w:rsidRPr="00F86BDD">
        <w:rPr>
          <w:rFonts w:ascii="Times New Roman" w:hAnsi="Times New Roman" w:cs="Times New Roman"/>
          <w:sz w:val="24"/>
          <w:szCs w:val="24"/>
          <w:lang w:val="en-US"/>
        </w:rPr>
        <w:t>-day period</w:t>
      </w:r>
      <w:r w:rsidRPr="00F86BDD">
        <w:rPr>
          <w:rFonts w:ascii="Times New Roman" w:hAnsi="Times New Roman" w:cs="Times New Roman"/>
          <w:sz w:val="24"/>
          <w:szCs w:val="24"/>
          <w:lang w:val="en-US"/>
        </w:rPr>
        <w:t>. For each day and treatment,</w:t>
      </w:r>
      <w:r w:rsidR="00C2540B" w:rsidRPr="00F86BDD">
        <w:rPr>
          <w:rFonts w:ascii="Times New Roman" w:hAnsi="Times New Roman" w:cs="Times New Roman"/>
          <w:sz w:val="24"/>
          <w:szCs w:val="24"/>
          <w:lang w:val="en-US"/>
        </w:rPr>
        <w:t xml:space="preserve"> </w:t>
      </w:r>
      <w:r w:rsidR="00914FE8" w:rsidRPr="00F86BDD">
        <w:rPr>
          <w:rFonts w:ascii="Times New Roman" w:hAnsi="Times New Roman" w:cs="Times New Roman"/>
          <w:sz w:val="24"/>
          <w:szCs w:val="24"/>
          <w:lang w:val="en-US"/>
        </w:rPr>
        <w:t>three</w:t>
      </w:r>
      <w:r w:rsidR="00C2540B" w:rsidRPr="00F86BDD">
        <w:rPr>
          <w:rFonts w:ascii="Times New Roman" w:hAnsi="Times New Roman" w:cs="Times New Roman"/>
          <w:sz w:val="24"/>
          <w:szCs w:val="24"/>
          <w:lang w:val="en-US"/>
        </w:rPr>
        <w:t xml:space="preserve"> 6</w:t>
      </w:r>
      <w:r w:rsidR="00914FE8" w:rsidRPr="00F86BDD">
        <w:rPr>
          <w:rFonts w:ascii="Times New Roman" w:hAnsi="Times New Roman" w:cs="Times New Roman"/>
          <w:sz w:val="24"/>
          <w:szCs w:val="24"/>
          <w:lang w:val="en-US"/>
        </w:rPr>
        <w:t>7</w:t>
      </w:r>
      <w:r w:rsidR="00025C66">
        <w:rPr>
          <w:rFonts w:ascii="Times New Roman" w:hAnsi="Times New Roman" w:cs="Times New Roman"/>
          <w:sz w:val="24"/>
          <w:szCs w:val="24"/>
          <w:lang w:val="en-US"/>
        </w:rPr>
        <w:t xml:space="preserve"> </w:t>
      </w:r>
      <w:r w:rsidR="00C2540B" w:rsidRPr="00F86BDD">
        <w:rPr>
          <w:rFonts w:ascii="Times New Roman" w:hAnsi="Times New Roman" w:cs="Times New Roman"/>
          <w:sz w:val="24"/>
          <w:szCs w:val="24"/>
          <w:lang w:val="en-US"/>
        </w:rPr>
        <w:t>ml flask</w:t>
      </w:r>
      <w:r w:rsidR="00914FE8" w:rsidRPr="00F86BDD">
        <w:rPr>
          <w:rFonts w:ascii="Times New Roman" w:hAnsi="Times New Roman" w:cs="Times New Roman"/>
          <w:sz w:val="24"/>
          <w:szCs w:val="24"/>
          <w:lang w:val="en-US"/>
        </w:rPr>
        <w:t>s</w:t>
      </w:r>
      <w:r w:rsidR="00C2540B" w:rsidRPr="00F86BDD">
        <w:rPr>
          <w:rFonts w:ascii="Times New Roman" w:hAnsi="Times New Roman" w:cs="Times New Roman"/>
          <w:sz w:val="24"/>
          <w:szCs w:val="24"/>
          <w:lang w:val="en-US"/>
        </w:rPr>
        <w:t xml:space="preserve"> with </w:t>
      </w:r>
      <w:r w:rsidR="007D15E4">
        <w:rPr>
          <w:rFonts w:ascii="Times New Roman" w:hAnsi="Times New Roman" w:cs="Times New Roman"/>
          <w:sz w:val="24"/>
          <w:szCs w:val="24"/>
          <w:lang w:val="en-US"/>
        </w:rPr>
        <w:t xml:space="preserve">all </w:t>
      </w:r>
      <w:r w:rsidR="00AB63D6">
        <w:rPr>
          <w:rFonts w:ascii="Times New Roman" w:hAnsi="Times New Roman" w:cs="Times New Roman"/>
          <w:sz w:val="24"/>
          <w:szCs w:val="24"/>
          <w:lang w:val="en-US"/>
        </w:rPr>
        <w:t xml:space="preserve">the 50-60 </w:t>
      </w:r>
      <w:r w:rsidR="007D15E4">
        <w:rPr>
          <w:rFonts w:ascii="Times New Roman" w:hAnsi="Times New Roman" w:cs="Times New Roman"/>
          <w:sz w:val="24"/>
          <w:szCs w:val="24"/>
          <w:lang w:val="en-US"/>
        </w:rPr>
        <w:t xml:space="preserve">individuals </w:t>
      </w:r>
      <w:r w:rsidRPr="00F86BDD">
        <w:rPr>
          <w:rFonts w:ascii="Times New Roman" w:hAnsi="Times New Roman" w:cs="Times New Roman"/>
          <w:sz w:val="24"/>
          <w:szCs w:val="24"/>
          <w:lang w:val="en-US"/>
        </w:rPr>
        <w:t xml:space="preserve">from </w:t>
      </w:r>
      <w:r w:rsidR="00AB63D6">
        <w:rPr>
          <w:rFonts w:ascii="Times New Roman" w:hAnsi="Times New Roman" w:cs="Times New Roman"/>
          <w:sz w:val="24"/>
          <w:szCs w:val="24"/>
          <w:lang w:val="en-US"/>
        </w:rPr>
        <w:t>each of the bottles fro</w:t>
      </w:r>
      <w:r w:rsidR="00427874">
        <w:rPr>
          <w:rFonts w:ascii="Times New Roman" w:hAnsi="Times New Roman" w:cs="Times New Roman"/>
          <w:sz w:val="24"/>
          <w:szCs w:val="24"/>
          <w:lang w:val="en-US"/>
        </w:rPr>
        <w:t>m</w:t>
      </w:r>
      <w:r w:rsidR="00AB63D6">
        <w:rPr>
          <w:rFonts w:ascii="Times New Roman" w:hAnsi="Times New Roman" w:cs="Times New Roman"/>
          <w:sz w:val="24"/>
          <w:szCs w:val="24"/>
          <w:lang w:val="en-US"/>
        </w:rPr>
        <w:t xml:space="preserve"> the </w:t>
      </w:r>
      <w:r w:rsidRPr="00F86BDD">
        <w:rPr>
          <w:rFonts w:ascii="Times New Roman" w:hAnsi="Times New Roman" w:cs="Times New Roman"/>
          <w:sz w:val="24"/>
          <w:szCs w:val="24"/>
          <w:lang w:val="en-US"/>
        </w:rPr>
        <w:t>incubation experiment</w:t>
      </w:r>
      <w:r w:rsidR="000B6928" w:rsidRPr="00F86BDD">
        <w:rPr>
          <w:rFonts w:ascii="Times New Roman" w:hAnsi="Times New Roman" w:cs="Times New Roman"/>
          <w:sz w:val="24"/>
          <w:szCs w:val="24"/>
          <w:lang w:val="en-US"/>
        </w:rPr>
        <w:t xml:space="preserve"> were placed in front of the camera (field of view: </w:t>
      </w:r>
      <w:r w:rsidR="003469FE" w:rsidRPr="00F86BDD">
        <w:rPr>
          <w:rFonts w:ascii="Times New Roman" w:hAnsi="Times New Roman" w:cs="Times New Roman"/>
          <w:sz w:val="24"/>
          <w:szCs w:val="24"/>
          <w:lang w:val="en-US"/>
        </w:rPr>
        <w:t xml:space="preserve">25.6 </w:t>
      </w:r>
      <w:r w:rsidR="000B6928" w:rsidRPr="00F86BDD">
        <w:rPr>
          <w:rFonts w:ascii="Times New Roman" w:hAnsi="Times New Roman" w:cs="Times New Roman"/>
          <w:sz w:val="24"/>
          <w:szCs w:val="24"/>
          <w:lang w:val="en-US"/>
        </w:rPr>
        <w:t xml:space="preserve">mm x </w:t>
      </w:r>
      <w:r w:rsidR="003469FE" w:rsidRPr="00F86BDD">
        <w:rPr>
          <w:rFonts w:ascii="Times New Roman" w:hAnsi="Times New Roman" w:cs="Times New Roman"/>
          <w:sz w:val="24"/>
          <w:szCs w:val="24"/>
          <w:lang w:val="en-US"/>
        </w:rPr>
        <w:t>16.0</w:t>
      </w:r>
      <w:r w:rsidR="000B6928" w:rsidRPr="00F86BDD">
        <w:rPr>
          <w:rFonts w:ascii="Times New Roman" w:hAnsi="Times New Roman" w:cs="Times New Roman"/>
          <w:sz w:val="24"/>
          <w:szCs w:val="24"/>
          <w:lang w:val="en-US"/>
        </w:rPr>
        <w:t xml:space="preserve"> mm)</w:t>
      </w:r>
      <w:r w:rsidR="00427874">
        <w:rPr>
          <w:rFonts w:ascii="Times New Roman" w:hAnsi="Times New Roman" w:cs="Times New Roman"/>
          <w:sz w:val="24"/>
          <w:szCs w:val="24"/>
          <w:lang w:val="en-US"/>
        </w:rPr>
        <w:t>, one at the time</w:t>
      </w:r>
      <w:r w:rsidR="0098535D">
        <w:rPr>
          <w:rFonts w:ascii="Times New Roman" w:hAnsi="Times New Roman" w:cs="Times New Roman"/>
          <w:sz w:val="24"/>
          <w:szCs w:val="24"/>
          <w:lang w:val="en-US"/>
        </w:rPr>
        <w:t>,</w:t>
      </w:r>
      <w:r w:rsidR="000B6928" w:rsidRPr="00F86BDD">
        <w:rPr>
          <w:rFonts w:ascii="Times New Roman" w:hAnsi="Times New Roman" w:cs="Times New Roman"/>
          <w:sz w:val="24"/>
          <w:szCs w:val="24"/>
          <w:lang w:val="en-US"/>
        </w:rPr>
        <w:t xml:space="preserve"> and filmed for </w:t>
      </w:r>
      <w:r w:rsidR="00BF1DEC" w:rsidRPr="00F86BDD">
        <w:rPr>
          <w:rFonts w:ascii="Times New Roman" w:hAnsi="Times New Roman" w:cs="Times New Roman"/>
          <w:sz w:val="24"/>
          <w:szCs w:val="24"/>
          <w:lang w:val="en-US"/>
        </w:rPr>
        <w:t>four</w:t>
      </w:r>
      <w:r w:rsidR="000B6928" w:rsidRPr="00F86BDD">
        <w:rPr>
          <w:rFonts w:ascii="Times New Roman" w:hAnsi="Times New Roman" w:cs="Times New Roman"/>
          <w:sz w:val="24"/>
          <w:szCs w:val="24"/>
          <w:lang w:val="en-US"/>
        </w:rPr>
        <w:t xml:space="preserve"> hours</w:t>
      </w:r>
      <w:r w:rsidR="002165F0" w:rsidRPr="00F86BDD">
        <w:rPr>
          <w:rFonts w:ascii="Times New Roman" w:hAnsi="Times New Roman" w:cs="Times New Roman"/>
          <w:sz w:val="24"/>
          <w:szCs w:val="24"/>
          <w:lang w:val="en-US"/>
        </w:rPr>
        <w:t xml:space="preserve"> (at day 0) or </w:t>
      </w:r>
      <w:r w:rsidR="00BF1DEC" w:rsidRPr="00F86BDD">
        <w:rPr>
          <w:rFonts w:ascii="Times New Roman" w:hAnsi="Times New Roman" w:cs="Times New Roman"/>
          <w:sz w:val="24"/>
          <w:szCs w:val="24"/>
          <w:lang w:val="en-US"/>
        </w:rPr>
        <w:t>one</w:t>
      </w:r>
      <w:r w:rsidR="002165F0" w:rsidRPr="00F86BDD">
        <w:rPr>
          <w:rFonts w:ascii="Times New Roman" w:hAnsi="Times New Roman" w:cs="Times New Roman"/>
          <w:sz w:val="24"/>
          <w:szCs w:val="24"/>
          <w:lang w:val="en-US"/>
        </w:rPr>
        <w:t xml:space="preserve"> hour (at day 1-5)</w:t>
      </w:r>
      <w:r w:rsidR="000B6928" w:rsidRPr="00F86BDD">
        <w:rPr>
          <w:rFonts w:ascii="Times New Roman" w:hAnsi="Times New Roman" w:cs="Times New Roman"/>
          <w:sz w:val="24"/>
          <w:szCs w:val="24"/>
          <w:lang w:val="en-US"/>
        </w:rPr>
        <w:t xml:space="preserve"> </w:t>
      </w:r>
      <w:r w:rsidR="00CF4AB5">
        <w:rPr>
          <w:rFonts w:ascii="Times New Roman" w:hAnsi="Times New Roman" w:cs="Times New Roman"/>
          <w:sz w:val="24"/>
          <w:szCs w:val="24"/>
          <w:lang w:val="en-US"/>
        </w:rPr>
        <w:t>at</w:t>
      </w:r>
      <w:r w:rsidR="00914FE8" w:rsidRPr="00F86BDD">
        <w:rPr>
          <w:rFonts w:ascii="Times New Roman" w:hAnsi="Times New Roman" w:cs="Times New Roman"/>
          <w:sz w:val="24"/>
          <w:szCs w:val="24"/>
          <w:lang w:val="en-US"/>
        </w:rPr>
        <w:t xml:space="preserve"> the appropriate al</w:t>
      </w:r>
      <w:r w:rsidR="000B6928" w:rsidRPr="00F86BDD">
        <w:rPr>
          <w:rFonts w:ascii="Times New Roman" w:hAnsi="Times New Roman" w:cs="Times New Roman"/>
          <w:sz w:val="24"/>
          <w:szCs w:val="24"/>
          <w:lang w:val="en-US"/>
        </w:rPr>
        <w:t>ga</w:t>
      </w:r>
      <w:r w:rsidR="00CF4AB5">
        <w:rPr>
          <w:rFonts w:ascii="Times New Roman" w:hAnsi="Times New Roman" w:cs="Times New Roman"/>
          <w:sz w:val="24"/>
          <w:szCs w:val="24"/>
          <w:lang w:val="en-US"/>
        </w:rPr>
        <w:t>l concentration of</w:t>
      </w:r>
      <w:r w:rsidR="000B6928" w:rsidRPr="00F86BDD">
        <w:rPr>
          <w:rFonts w:ascii="Times New Roman" w:hAnsi="Times New Roman" w:cs="Times New Roman"/>
          <w:sz w:val="24"/>
          <w:szCs w:val="24"/>
          <w:lang w:val="en-US"/>
        </w:rPr>
        <w:t xml:space="preserve"> 200 cells ml</w:t>
      </w:r>
      <w:r w:rsidR="000B6928" w:rsidRPr="00F86BDD">
        <w:rPr>
          <w:rFonts w:ascii="Times New Roman" w:hAnsi="Times New Roman" w:cs="Times New Roman"/>
          <w:sz w:val="24"/>
          <w:szCs w:val="24"/>
          <w:vertAlign w:val="superscript"/>
          <w:lang w:val="en-US"/>
        </w:rPr>
        <w:t>-1</w:t>
      </w:r>
      <w:r w:rsidR="000B6928" w:rsidRPr="00F86BDD">
        <w:rPr>
          <w:rFonts w:ascii="Times New Roman" w:hAnsi="Times New Roman" w:cs="Times New Roman"/>
          <w:sz w:val="24"/>
          <w:szCs w:val="24"/>
          <w:lang w:val="en-US"/>
        </w:rPr>
        <w:t>.</w:t>
      </w:r>
      <w:r w:rsidR="00C2540B" w:rsidRPr="00F86BDD">
        <w:rPr>
          <w:rFonts w:ascii="Times New Roman" w:hAnsi="Times New Roman" w:cs="Times New Roman"/>
          <w:sz w:val="24"/>
          <w:szCs w:val="24"/>
          <w:lang w:val="en-US"/>
        </w:rPr>
        <w:t xml:space="preserve"> </w:t>
      </w:r>
      <w:r w:rsidR="000B6928" w:rsidRPr="00F86BDD">
        <w:rPr>
          <w:rFonts w:ascii="Times New Roman" w:hAnsi="Times New Roman" w:cs="Times New Roman"/>
          <w:sz w:val="24"/>
          <w:szCs w:val="24"/>
          <w:lang w:val="en-US"/>
        </w:rPr>
        <w:t xml:space="preserve">We filmed at high resolution and moderate frame rate </w:t>
      </w:r>
      <w:r w:rsidR="0076233A" w:rsidRPr="00F86BDD">
        <w:rPr>
          <w:rFonts w:ascii="Times New Roman" w:hAnsi="Times New Roman" w:cs="Times New Roman"/>
          <w:sz w:val="24"/>
          <w:szCs w:val="24"/>
          <w:lang w:val="en-US"/>
        </w:rPr>
        <w:t xml:space="preserve">(1280 × </w:t>
      </w:r>
      <w:r w:rsidR="000C08BF" w:rsidRPr="00F86BDD">
        <w:rPr>
          <w:rFonts w:ascii="Times New Roman" w:hAnsi="Times New Roman" w:cs="Times New Roman"/>
          <w:sz w:val="24"/>
          <w:szCs w:val="24"/>
          <w:lang w:val="en-US"/>
        </w:rPr>
        <w:t>800 pixels; frame rate: 200Hz</w:t>
      </w:r>
      <w:r w:rsidR="0076233A" w:rsidRPr="00F86BDD">
        <w:rPr>
          <w:rFonts w:ascii="Times New Roman" w:hAnsi="Times New Roman" w:cs="Times New Roman"/>
          <w:sz w:val="24"/>
          <w:szCs w:val="24"/>
          <w:lang w:val="en-US"/>
        </w:rPr>
        <w:t>)</w:t>
      </w:r>
      <w:r w:rsidR="000C08BF" w:rsidRPr="00F86BDD">
        <w:rPr>
          <w:rFonts w:ascii="Times New Roman" w:hAnsi="Times New Roman" w:cs="Times New Roman"/>
          <w:sz w:val="24"/>
          <w:szCs w:val="24"/>
          <w:lang w:val="en-US"/>
        </w:rPr>
        <w:t xml:space="preserve"> </w:t>
      </w:r>
      <w:r w:rsidR="000B6928" w:rsidRPr="00F86BDD">
        <w:rPr>
          <w:rFonts w:ascii="Times New Roman" w:hAnsi="Times New Roman" w:cs="Times New Roman"/>
          <w:sz w:val="24"/>
          <w:szCs w:val="24"/>
          <w:lang w:val="en-US"/>
        </w:rPr>
        <w:t>and saved 16</w:t>
      </w:r>
      <w:r w:rsidR="003B759F" w:rsidRPr="00F86BDD">
        <w:rPr>
          <w:rFonts w:ascii="Times New Roman" w:hAnsi="Times New Roman" w:cs="Times New Roman"/>
          <w:sz w:val="24"/>
          <w:szCs w:val="24"/>
          <w:lang w:val="en-US"/>
        </w:rPr>
        <w:t xml:space="preserve"> (or 4)</w:t>
      </w:r>
      <w:r w:rsidR="000B6928" w:rsidRPr="00F86BDD">
        <w:rPr>
          <w:rFonts w:ascii="Times New Roman" w:hAnsi="Times New Roman" w:cs="Times New Roman"/>
          <w:sz w:val="24"/>
          <w:szCs w:val="24"/>
          <w:lang w:val="en-US"/>
        </w:rPr>
        <w:t xml:space="preserve"> </w:t>
      </w:r>
      <w:r w:rsidR="006111C1">
        <w:rPr>
          <w:rFonts w:ascii="Times New Roman" w:hAnsi="Times New Roman" w:cs="Times New Roman"/>
          <w:sz w:val="24"/>
          <w:szCs w:val="24"/>
          <w:lang w:val="en-US"/>
        </w:rPr>
        <w:t>2</w:t>
      </w:r>
      <w:r w:rsidR="000B6928" w:rsidRPr="00F86BDD">
        <w:rPr>
          <w:rFonts w:ascii="Times New Roman" w:hAnsi="Times New Roman" w:cs="Times New Roman"/>
          <w:sz w:val="24"/>
          <w:szCs w:val="24"/>
          <w:lang w:val="en-US"/>
        </w:rPr>
        <w:t>7-</w:t>
      </w:r>
      <w:r w:rsidR="0012222A">
        <w:rPr>
          <w:rFonts w:ascii="Times New Roman" w:hAnsi="Times New Roman" w:cs="Times New Roman"/>
          <w:sz w:val="24"/>
          <w:szCs w:val="24"/>
          <w:lang w:val="en-US"/>
        </w:rPr>
        <w:t>second</w:t>
      </w:r>
      <w:r w:rsidR="000B6928" w:rsidRPr="00F86BDD">
        <w:rPr>
          <w:rFonts w:ascii="Times New Roman" w:hAnsi="Times New Roman" w:cs="Times New Roman"/>
          <w:sz w:val="24"/>
          <w:szCs w:val="24"/>
          <w:lang w:val="en-US"/>
        </w:rPr>
        <w:t xml:space="preserve"> videos distributed evenly over the </w:t>
      </w:r>
      <w:r w:rsidR="00BF1DEC" w:rsidRPr="00F86BDD">
        <w:rPr>
          <w:rFonts w:ascii="Times New Roman" w:hAnsi="Times New Roman" w:cs="Times New Roman"/>
          <w:sz w:val="24"/>
          <w:szCs w:val="24"/>
          <w:lang w:val="en-US"/>
        </w:rPr>
        <w:t>four</w:t>
      </w:r>
      <w:r w:rsidR="000B6928" w:rsidRPr="00F86BDD">
        <w:rPr>
          <w:rFonts w:ascii="Times New Roman" w:hAnsi="Times New Roman" w:cs="Times New Roman"/>
          <w:sz w:val="24"/>
          <w:szCs w:val="24"/>
          <w:lang w:val="en-US"/>
        </w:rPr>
        <w:t xml:space="preserve"> hours</w:t>
      </w:r>
      <w:r w:rsidR="003B759F" w:rsidRPr="00F86BDD">
        <w:rPr>
          <w:rFonts w:ascii="Times New Roman" w:hAnsi="Times New Roman" w:cs="Times New Roman"/>
          <w:sz w:val="24"/>
          <w:szCs w:val="24"/>
          <w:lang w:val="en-US"/>
        </w:rPr>
        <w:t xml:space="preserve"> (or </w:t>
      </w:r>
      <w:r w:rsidR="00BF1DEC" w:rsidRPr="00F86BDD">
        <w:rPr>
          <w:rFonts w:ascii="Times New Roman" w:hAnsi="Times New Roman" w:cs="Times New Roman"/>
          <w:sz w:val="24"/>
          <w:szCs w:val="24"/>
          <w:lang w:val="en-US"/>
        </w:rPr>
        <w:t>one</w:t>
      </w:r>
      <w:r w:rsidR="003B759F" w:rsidRPr="00F86BDD">
        <w:rPr>
          <w:rFonts w:ascii="Times New Roman" w:hAnsi="Times New Roman" w:cs="Times New Roman"/>
          <w:sz w:val="24"/>
          <w:szCs w:val="24"/>
          <w:lang w:val="en-US"/>
        </w:rPr>
        <w:t xml:space="preserve"> hour)</w:t>
      </w:r>
      <w:r w:rsidR="000B6928" w:rsidRPr="00F86BDD">
        <w:rPr>
          <w:rFonts w:ascii="Times New Roman" w:hAnsi="Times New Roman" w:cs="Times New Roman"/>
          <w:sz w:val="24"/>
          <w:szCs w:val="24"/>
          <w:lang w:val="en-US"/>
        </w:rPr>
        <w:t xml:space="preserve">. </w:t>
      </w:r>
      <w:r w:rsidR="00427874">
        <w:rPr>
          <w:rFonts w:ascii="Times New Roman" w:hAnsi="Times New Roman" w:cs="Times New Roman"/>
          <w:sz w:val="24"/>
          <w:szCs w:val="24"/>
          <w:lang w:val="en-US"/>
        </w:rPr>
        <w:t>Algal concentrations were checked and maintained</w:t>
      </w:r>
      <w:r w:rsidR="0098535D">
        <w:rPr>
          <w:rFonts w:ascii="Times New Roman" w:hAnsi="Times New Roman" w:cs="Times New Roman"/>
          <w:sz w:val="24"/>
          <w:szCs w:val="24"/>
          <w:lang w:val="en-US"/>
        </w:rPr>
        <w:t xml:space="preserve"> at</w:t>
      </w:r>
      <w:r w:rsidR="00427874">
        <w:rPr>
          <w:rFonts w:ascii="Times New Roman" w:hAnsi="Times New Roman" w:cs="Times New Roman"/>
          <w:sz w:val="24"/>
          <w:szCs w:val="24"/>
          <w:lang w:val="en-US"/>
        </w:rPr>
        <w:t xml:space="preserve"> ≈ </w:t>
      </w:r>
      <w:r w:rsidR="00427874" w:rsidRPr="00F86BDD">
        <w:rPr>
          <w:rFonts w:ascii="Times New Roman" w:hAnsi="Times New Roman" w:cs="Times New Roman"/>
          <w:sz w:val="24"/>
          <w:szCs w:val="24"/>
          <w:lang w:val="en-US"/>
        </w:rPr>
        <w:t>200 cells ml</w:t>
      </w:r>
      <w:r w:rsidR="00427874" w:rsidRPr="002C116A">
        <w:rPr>
          <w:rFonts w:ascii="Times New Roman" w:hAnsi="Times New Roman" w:cs="Times New Roman"/>
          <w:sz w:val="24"/>
          <w:szCs w:val="24"/>
          <w:vertAlign w:val="superscript"/>
          <w:lang w:val="en-US"/>
        </w:rPr>
        <w:t>-1</w:t>
      </w:r>
      <w:r w:rsidR="00427874" w:rsidRPr="00F86BDD">
        <w:rPr>
          <w:rFonts w:ascii="Times New Roman" w:hAnsi="Times New Roman" w:cs="Times New Roman"/>
          <w:sz w:val="24"/>
          <w:szCs w:val="24"/>
          <w:lang w:val="en-US"/>
        </w:rPr>
        <w:t xml:space="preserve"> </w:t>
      </w:r>
      <w:r w:rsidR="00427874">
        <w:rPr>
          <w:rFonts w:ascii="Times New Roman" w:hAnsi="Times New Roman" w:cs="Times New Roman"/>
          <w:sz w:val="24"/>
          <w:szCs w:val="24"/>
          <w:lang w:val="en-US"/>
        </w:rPr>
        <w:t>after every hour in the initial</w:t>
      </w:r>
      <w:r w:rsidR="00427874" w:rsidRPr="00F86BDD">
        <w:rPr>
          <w:rFonts w:ascii="Times New Roman" w:hAnsi="Times New Roman" w:cs="Times New Roman"/>
          <w:sz w:val="24"/>
          <w:szCs w:val="24"/>
          <w:lang w:val="en-US"/>
        </w:rPr>
        <w:t xml:space="preserve"> four hours</w:t>
      </w:r>
      <w:r w:rsidR="00427874">
        <w:rPr>
          <w:rFonts w:ascii="Times New Roman" w:hAnsi="Times New Roman" w:cs="Times New Roman"/>
          <w:sz w:val="24"/>
          <w:szCs w:val="24"/>
          <w:lang w:val="en-US"/>
        </w:rPr>
        <w:t xml:space="preserve"> and flasks were gently rotated to re-suspend algal cells between each video recording.</w:t>
      </w:r>
      <w:r w:rsidR="003B3191">
        <w:rPr>
          <w:rFonts w:ascii="Times New Roman" w:hAnsi="Times New Roman" w:cs="Times New Roman"/>
          <w:sz w:val="24"/>
          <w:szCs w:val="24"/>
          <w:lang w:val="en-US"/>
        </w:rPr>
        <w:t xml:space="preserve"> The animals were returned to the grazing bottles after filming</w:t>
      </w:r>
    </w:p>
    <w:p w:rsidR="003B3191" w:rsidRDefault="009E061B"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We analyzed </w:t>
      </w:r>
      <w:r w:rsidR="003B759F" w:rsidRPr="00F86BDD">
        <w:rPr>
          <w:rFonts w:ascii="Times New Roman" w:hAnsi="Times New Roman" w:cs="Times New Roman"/>
          <w:sz w:val="24"/>
          <w:szCs w:val="24"/>
          <w:lang w:val="en-US"/>
        </w:rPr>
        <w:t xml:space="preserve">2-dimensional projections of </w:t>
      </w:r>
      <w:r w:rsidR="0004284B" w:rsidRPr="00F86BDD">
        <w:rPr>
          <w:rFonts w:ascii="Times New Roman" w:hAnsi="Times New Roman" w:cs="Times New Roman"/>
          <w:sz w:val="24"/>
          <w:szCs w:val="24"/>
          <w:lang w:val="en-US"/>
        </w:rPr>
        <w:t>copepod</w:t>
      </w:r>
      <w:r w:rsidR="003B759F" w:rsidRPr="00F86BDD">
        <w:rPr>
          <w:rFonts w:ascii="Times New Roman" w:hAnsi="Times New Roman" w:cs="Times New Roman"/>
          <w:sz w:val="24"/>
          <w:szCs w:val="24"/>
          <w:lang w:val="en-US"/>
        </w:rPr>
        <w:t xml:space="preserve"> swimming tracks using Labtrack software (DiMedia), and subsequently ran the swimming tracks through a custom made R-script that classified the behavior of each individual over time (sinking, swimming, jumping) and quantified jump length, speeds, and event durations, all as described by</w:t>
      </w:r>
      <w:r w:rsidRPr="00F86BDD">
        <w:rPr>
          <w:rFonts w:ascii="Times New Roman" w:hAnsi="Times New Roman" w:cs="Times New Roman"/>
          <w:sz w:val="24"/>
          <w:szCs w:val="24"/>
          <w:lang w:val="en-US"/>
        </w:rPr>
        <w:t xml:space="preserve"> </w:t>
      </w:r>
      <w:r w:rsidR="003469FE" w:rsidRPr="00F86BDD">
        <w:rPr>
          <w:rFonts w:ascii="Times New Roman" w:hAnsi="Times New Roman" w:cs="Times New Roman"/>
          <w:sz w:val="24"/>
          <w:szCs w:val="24"/>
          <w:lang w:val="en-US"/>
        </w:rPr>
        <w:fldChar w:fldCharType="begin" w:fldLock="1"/>
      </w:r>
      <w:r w:rsidR="007B6944">
        <w:rPr>
          <w:rFonts w:ascii="Times New Roman" w:hAnsi="Times New Roman" w:cs="Times New Roman"/>
          <w:sz w:val="24"/>
          <w:szCs w:val="24"/>
          <w:lang w:val="en-US"/>
        </w:rPr>
        <w:instrText>ADDIN CSL_CITATION { "citationItems" : [ { "id" : "ITEM-1", "itemData" : { "DOI" : "10.1002/lno.10535", "ISSN" : "00243590", "author" : [ { "dropping-particle" : "", "family" : "Someren Gr\u00e9ve", "given" : "Hans", "non-dropping-particle" : "van", "parse-names" : false, "suffix" : "" }, { "dropping-particle" : "", "family" : "Almeda", "given" : "Rodrigo", "non-dropping-particle" : "", "parse-names" : false, "suffix" : "" }, { "dropping-particle" : "", "family" : "Ki\u00f8rboe", "given" : "Thomas", "non-dropping-particle" : "", "parse-names" : false, "suffix" : "" } ], "container-title" : "Limnology and Oceanography", "id" : "ITEM-1", "issue" : "5", "issued" : { "date-parts" : [ [ "2017", "9" ] ] }, "page" : "1810-1824", "title" : "Motile behavior and predation risk in planktonic copepods", "type" : "article-journal", "volume" : "62" }, "uris" : [ "http://www.mendeley.com/documents/?uuid=60085bf9-7898-4367-96b5-465152889faf" ] } ], "mendeley" : { "formattedCitation" : "(van Someren Gr\u00e9ve et al. 2017)", "manualFormatting" : "van Someren Gr\u00e9ve et al. (2017)", "plainTextFormattedCitation" : "(van Someren Gr\u00e9ve et al. 2017)", "previouslyFormattedCitation" : "(van Someren Gr\u00e9ve et al. 2017)" }, "properties" : { "noteIndex" : 0 }, "schema" : "https://github.com/citation-style-language/schema/raw/master/csl-citation.json" }</w:instrText>
      </w:r>
      <w:r w:rsidR="003469FE" w:rsidRPr="00F86BDD">
        <w:rPr>
          <w:rFonts w:ascii="Times New Roman" w:hAnsi="Times New Roman" w:cs="Times New Roman"/>
          <w:sz w:val="24"/>
          <w:szCs w:val="24"/>
          <w:lang w:val="en-US"/>
        </w:rPr>
        <w:fldChar w:fldCharType="separate"/>
      </w:r>
      <w:r w:rsidR="007B6944" w:rsidRPr="007B6944">
        <w:rPr>
          <w:rFonts w:ascii="Times New Roman" w:hAnsi="Times New Roman" w:cs="Times New Roman"/>
          <w:noProof/>
          <w:sz w:val="24"/>
          <w:szCs w:val="24"/>
          <w:lang w:val="en-US"/>
        </w:rPr>
        <w:t>van Someren Gréve et al. (2017)</w:t>
      </w:r>
      <w:r w:rsidR="003469FE"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r w:rsidR="00AA7D9B">
        <w:rPr>
          <w:rFonts w:ascii="Times New Roman" w:hAnsi="Times New Roman" w:cs="Times New Roman"/>
          <w:sz w:val="24"/>
          <w:szCs w:val="24"/>
          <w:lang w:val="en-US"/>
        </w:rPr>
        <w:t xml:space="preserve"> The density of </w:t>
      </w:r>
      <w:r w:rsidR="00AA7D9B" w:rsidRPr="00F86BDD">
        <w:rPr>
          <w:rFonts w:ascii="Times New Roman" w:hAnsi="Times New Roman" w:cs="Times New Roman"/>
          <w:i/>
          <w:sz w:val="24"/>
          <w:szCs w:val="24"/>
          <w:lang w:val="en-US"/>
        </w:rPr>
        <w:t>A. tonsa</w:t>
      </w:r>
      <w:r w:rsidR="00AA7D9B">
        <w:rPr>
          <w:rFonts w:ascii="Times New Roman" w:hAnsi="Times New Roman" w:cs="Times New Roman"/>
          <w:sz w:val="24"/>
          <w:szCs w:val="24"/>
          <w:lang w:val="en-US"/>
        </w:rPr>
        <w:t xml:space="preserve"> in this filming experiment was</w:t>
      </w:r>
      <w:r w:rsidR="007B6944">
        <w:rPr>
          <w:rFonts w:ascii="Times New Roman" w:hAnsi="Times New Roman" w:cs="Times New Roman"/>
          <w:sz w:val="24"/>
          <w:szCs w:val="24"/>
          <w:lang w:val="en-US"/>
        </w:rPr>
        <w:t xml:space="preserve"> high, up to</w:t>
      </w:r>
      <w:r w:rsidR="00AA7D9B">
        <w:rPr>
          <w:rFonts w:ascii="Times New Roman" w:hAnsi="Times New Roman" w:cs="Times New Roman"/>
          <w:sz w:val="24"/>
          <w:szCs w:val="24"/>
          <w:lang w:val="en-US"/>
        </w:rPr>
        <w:t xml:space="preserve"> 1 copepod</w:t>
      </w:r>
      <w:r w:rsidR="00AA7D9B" w:rsidRPr="00AA7D9B">
        <w:rPr>
          <w:rFonts w:ascii="Times New Roman" w:hAnsi="Times New Roman" w:cs="Times New Roman"/>
          <w:sz w:val="24"/>
          <w:szCs w:val="24"/>
          <w:lang w:val="en-US"/>
        </w:rPr>
        <w:t xml:space="preserve"> </w:t>
      </w:r>
      <w:r w:rsidR="00AA7D9B">
        <w:rPr>
          <w:rFonts w:ascii="Times New Roman" w:hAnsi="Times New Roman" w:cs="Times New Roman"/>
          <w:sz w:val="24"/>
          <w:szCs w:val="24"/>
          <w:lang w:val="en-US"/>
        </w:rPr>
        <w:t>ml</w:t>
      </w:r>
      <w:r w:rsidR="00AA7D9B" w:rsidRPr="00AA7D9B">
        <w:rPr>
          <w:rFonts w:ascii="Times New Roman" w:hAnsi="Times New Roman" w:cs="Times New Roman"/>
          <w:sz w:val="24"/>
          <w:szCs w:val="24"/>
          <w:vertAlign w:val="superscript"/>
          <w:lang w:val="en-US"/>
        </w:rPr>
        <w:t>-1</w:t>
      </w:r>
      <w:r w:rsidR="00CF4AB5">
        <w:rPr>
          <w:rFonts w:ascii="Times New Roman" w:hAnsi="Times New Roman" w:cs="Times New Roman"/>
          <w:sz w:val="24"/>
          <w:szCs w:val="24"/>
          <w:lang w:val="en-US"/>
        </w:rPr>
        <w:t>, which exceeds typical densities in nature although such high densities have been reported</w:t>
      </w:r>
      <w:r w:rsidR="00B70336">
        <w:rPr>
          <w:rFonts w:ascii="Times New Roman" w:hAnsi="Times New Roman" w:cs="Times New Roman"/>
          <w:sz w:val="24"/>
          <w:szCs w:val="24"/>
          <w:lang w:val="en-US"/>
        </w:rPr>
        <w:t xml:space="preserve"> </w:t>
      </w:r>
      <w:r w:rsidR="00B70336">
        <w:rPr>
          <w:rFonts w:ascii="Times New Roman" w:hAnsi="Times New Roman" w:cs="Times New Roman"/>
          <w:sz w:val="24"/>
          <w:szCs w:val="24"/>
          <w:lang w:val="en-US"/>
        </w:rPr>
        <w:fldChar w:fldCharType="begin" w:fldLock="1"/>
      </w:r>
      <w:r w:rsidR="00B70336">
        <w:rPr>
          <w:rFonts w:ascii="Times New Roman" w:hAnsi="Times New Roman" w:cs="Times New Roman"/>
          <w:sz w:val="24"/>
          <w:szCs w:val="24"/>
          <w:lang w:val="en-US"/>
        </w:rPr>
        <w:instrText>ADDIN CSL_CITATION { "citationItems" : [ { "id" : "ITEM-1", "itemData" : { "DOI" : "10.1080/17451000.2016.1203950", "ISSN" : "17451019", "abstract" : "\u00a9 2016 Informa UK Limited, trading as Taylor  &amp;  Francis Group. The purpose of the present work was to study the seasonal variations in egg production, morphology and hatching success in the cryptic species Acartia tonsa, taking into account variations in female size, population abundance and environmental factors in a turbid and hypersaline estuary. Sampling was performed during the austral warm (18\u201323\u00b0C and 32\u201336 salinity) and cold seasons (5\u20137\u00b0C; 32\u201338) in Bah\u00eda Blanca Estuary (BBE), Argentina, during 2007 and 2009. Field-collected females were incubated in the laboratory simulating in situ environmental conditions, and specimens from fixed samples were measured using optical and scanning electronic microscopy. Acartia tonsa\u2019s marked seasonality in its reproductive traits was found to ensure its permanence in the water column all over the year. During the warm season, small-sized females were observed to invest their energy in the production of subitaneous eggs with high hatching success and smooth appearance (12.95 \u00b1 2.38 eggs f \u22121  day \u22121  and specific egg production rate (SEP) of 16.57%C f \u22121  day \u22121 ). During the cold season, females invested C in body mass as well as in the production of resting eggs of three different morphotypes (6.56 \u00b1 3.2 eggs f \u22121  day \u22121  and SEP of 7.37%C f \u22121  day \u22121 ). Although these morphotypes were found to show differences in surface ornamentation, they exhibited the same delayed hatching behaviour. The eggs with shorter spines were found to integrate the resting egg bank in BBE. Our findings confirming a delayed egg hatching behaviour and a great tolerance to low temperatures and high salinities in the A. tonsa population in BBE suggest that this possible strain is a valuable phenotype for aquaculture.", "author" : [ { "dropping-particle" : "", "family" : "Berasategui", "given" : "Anabela A.", "non-dropping-particle" : "", "parse-names" : false, "suffix" : "" }, { "dropping-particle" : "", "family" : "Fernandez-Severini", "given" : "Melisa D.", "non-dropping-particle" : "", "parse-names" : false, "suffix" : "" }, { "dropping-particle" : "", "family" : "Menendez", "given" : "M. Clara", "non-dropping-particle" : "", "parse-names" : false, "suffix" : "" }, { "dropping-particle" : "", "family" : "Biancalana", "given" : "Florencia", "non-dropping-particle" : "", "parse-names" : false, "suffix" : "" }, { "dropping-particle" : "", "family" : "Dutto", "given" : "M. Sofia", "non-dropping-particle" : "", "parse-names" : false, "suffix" : "" }, { "dropping-particle" : "", "family" : "Guinder", "given" : "Valeria", "non-dropping-particle" : "", "parse-names" : false, "suffix" : "" }, { "dropping-particle" : "", "family" : "Lopez-Abbate", "given" : "M. Celeste", "non-dropping-particle" : "", "parse-names" : false, "suffix" : "" }, { "dropping-particle" : "", "family" : "Chazarreta", "given" : "Javier", "non-dropping-particle" : "", "parse-names" : false, "suffix" : "" }, { "dropping-particle" : "", "family" : "Hoffmeyer", "given" : "Monica S.", "non-dropping-particle" : "", "parse-names" : false, "suffix" : "" } ], "container-title" : "Marine Biology Research", "id" : "ITEM-1", "issue" : "8", "issued" : { "date-parts" : [ [ "2016" ] ] }, "page" : "817-829", "publisher" : "Taylor &amp; Francis", "title" : "Reproductive trade-off of the copepod Acartia tonsa in a hypersaline estuary of the Southwestern Atlantic. Temporal variations in the morphology of eggs", "type" : "article-journal", "volume" : "12" }, "uris" : [ "http://www.mendeley.com/documents/?uuid=37c216a0-68ea-4cda-9e95-c039fc182cf2" ] } ], "mendeley" : { "formattedCitation" : "(Berasategui et al. 2016)", "plainTextFormattedCitation" : "(Berasategui et al. 2016)", "previouslyFormattedCitation" : "(Berasategui et al. 2016)" }, "properties" : { "noteIndex" : 9 }, "schema" : "https://github.com/citation-style-language/schema/raw/master/csl-citation.json" }</w:instrText>
      </w:r>
      <w:r w:rsidR="00B70336">
        <w:rPr>
          <w:rFonts w:ascii="Times New Roman" w:hAnsi="Times New Roman" w:cs="Times New Roman"/>
          <w:sz w:val="24"/>
          <w:szCs w:val="24"/>
          <w:lang w:val="en-US"/>
        </w:rPr>
        <w:fldChar w:fldCharType="separate"/>
      </w:r>
      <w:r w:rsidR="00B70336" w:rsidRPr="00B70336">
        <w:rPr>
          <w:rFonts w:ascii="Times New Roman" w:hAnsi="Times New Roman" w:cs="Times New Roman"/>
          <w:noProof/>
          <w:sz w:val="24"/>
          <w:szCs w:val="24"/>
          <w:lang w:val="en-US"/>
        </w:rPr>
        <w:t>(Berasategui et al. 2016)</w:t>
      </w:r>
      <w:r w:rsidR="00B70336">
        <w:rPr>
          <w:rFonts w:ascii="Times New Roman" w:hAnsi="Times New Roman" w:cs="Times New Roman"/>
          <w:sz w:val="24"/>
          <w:szCs w:val="24"/>
          <w:lang w:val="en-US"/>
        </w:rPr>
        <w:fldChar w:fldCharType="end"/>
      </w:r>
      <w:r w:rsidR="00B70336">
        <w:rPr>
          <w:rFonts w:ascii="Times New Roman" w:hAnsi="Times New Roman" w:cs="Times New Roman"/>
          <w:sz w:val="24"/>
          <w:szCs w:val="24"/>
          <w:lang w:val="en-US"/>
        </w:rPr>
        <w:t>.</w:t>
      </w:r>
      <w:r w:rsidR="00CF4AB5">
        <w:rPr>
          <w:rFonts w:ascii="Times New Roman" w:hAnsi="Times New Roman" w:cs="Times New Roman"/>
          <w:sz w:val="24"/>
          <w:szCs w:val="24"/>
          <w:lang w:val="en-US"/>
        </w:rPr>
        <w:t xml:space="preserve"> Previous experiments have, however, demonstrated that behavior</w:t>
      </w:r>
      <w:r w:rsidR="003B3191">
        <w:rPr>
          <w:rFonts w:ascii="Times New Roman" w:hAnsi="Times New Roman" w:cs="Times New Roman"/>
          <w:sz w:val="24"/>
          <w:szCs w:val="24"/>
          <w:lang w:val="en-US"/>
        </w:rPr>
        <w:t xml:space="preserve"> of </w:t>
      </w:r>
      <w:r w:rsidR="003B3191" w:rsidRPr="003B3191">
        <w:rPr>
          <w:rFonts w:ascii="Times New Roman" w:hAnsi="Times New Roman" w:cs="Times New Roman"/>
          <w:i/>
          <w:sz w:val="24"/>
          <w:szCs w:val="24"/>
          <w:lang w:val="en-US"/>
        </w:rPr>
        <w:t>A. tonsa</w:t>
      </w:r>
      <w:r w:rsidR="00CF4AB5">
        <w:rPr>
          <w:rFonts w:ascii="Times New Roman" w:hAnsi="Times New Roman" w:cs="Times New Roman"/>
          <w:sz w:val="24"/>
          <w:szCs w:val="24"/>
          <w:lang w:val="en-US"/>
        </w:rPr>
        <w:t xml:space="preserve"> is </w:t>
      </w:r>
      <w:r w:rsidR="003B3191">
        <w:rPr>
          <w:rFonts w:ascii="Times New Roman" w:hAnsi="Times New Roman" w:cs="Times New Roman"/>
          <w:sz w:val="24"/>
          <w:szCs w:val="24"/>
          <w:lang w:val="en-US"/>
        </w:rPr>
        <w:t>independent of concentration even</w:t>
      </w:r>
      <w:r w:rsidR="00CF4AB5">
        <w:rPr>
          <w:rFonts w:ascii="Times New Roman" w:hAnsi="Times New Roman" w:cs="Times New Roman"/>
          <w:sz w:val="24"/>
          <w:szCs w:val="24"/>
          <w:lang w:val="en-US"/>
        </w:rPr>
        <w:t xml:space="preserve"> at these densities</w:t>
      </w:r>
      <w:r w:rsidR="007B6944">
        <w:rPr>
          <w:rFonts w:ascii="Times New Roman" w:hAnsi="Times New Roman" w:cs="Times New Roman"/>
          <w:sz w:val="24"/>
          <w:szCs w:val="24"/>
          <w:lang w:val="en-US"/>
        </w:rPr>
        <w:t xml:space="preserve"> </w:t>
      </w:r>
      <w:r w:rsidR="007B6944">
        <w:rPr>
          <w:rFonts w:ascii="Times New Roman" w:hAnsi="Times New Roman" w:cs="Times New Roman"/>
          <w:sz w:val="24"/>
          <w:szCs w:val="24"/>
          <w:lang w:val="en-US"/>
        </w:rPr>
        <w:fldChar w:fldCharType="begin" w:fldLock="1"/>
      </w:r>
      <w:r w:rsidR="007B6944">
        <w:rPr>
          <w:rFonts w:ascii="Times New Roman" w:hAnsi="Times New Roman" w:cs="Times New Roman"/>
          <w:sz w:val="24"/>
          <w:szCs w:val="24"/>
          <w:lang w:val="en-US"/>
        </w:rPr>
        <w:instrText>ADDIN CSL_CITATION { "citationItems" : [ { "id" : "ITEM-1", "itemData" : { "DOI" : "10.1002/lno.10632", "ISSN" : "00243590", "author" : [ { "dropping-particle" : "", "family" : "Ki\u00f8rboe", "given" : "Thomas", "non-dropping-particle" : "", "parse-names" : false, "suffix" : "" }, { "dropping-particle" : "", "family" : "Saiz", "given" : "Enric", "non-dropping-particle" : "", "parse-names" : false, "suffix" : "" }, { "dropping-particle" : "", "family" : "Tiselius", "given" : "Peter", "non-dropping-particle" : "", "parse-names" : false, "suffix" : "" }, { "dropping-particle" : "", "family" : "Andersen", "given" : "Ken H.", "non-dropping-particle" : "", "parse-names" : false, "suffix" : "" } ], "container-title" : "Limnology and Oceanography", "id" : "ITEM-1", "issued" : { "date-parts" : [ [ "2017" ] ] }, "title" : "Adaptive feeding behavior and functional responses in zooplankton", "type" : "article-journal" }, "uris" : [ "http://www.mendeley.com/documents/?uuid=8b098ad6-8815-4b6b-b89a-3fd69575b629" ] }, { "id" : "ITEM-2", "itemData" : { "DOI" : "10.1007/s10750-010-0586-z", "ISBN" : "1075001005", "ISSN" : "00188158", "abstract" : "Studies on the behavior of copepods require both an appropriate experimental design and the means to perform objectively verifiable numerical analysis. Despite the growing number of publications on copepod behavior, it has been difficult to compare these studies. In this study, we studied two species of copepods, Eurytemora affinis and Pseudodiaptomus annandalei, and employed recently developed scaling and non-scaling methodology to investigate the effects of density and volume on the swimming behavior of individual organisms in still water. We also compared the results of two- and three-dimensional projections of the swimming tracks. A combination of scale-dependent and scale-independent analysis was found to characterize a number of behavioral observations very effectively. We discovered that (i) density has no effect except to increase the time spent in the swimming state of ``breaking{''}, (ii) smaller volumes resulted in more complex trajectories, and larger volumes, like density, increased the time spent in the swimming state ``breaking{''}, and (iii) three-dimensional projections gave a more accurate estimation of speed and the time spent cruising. When only a vertical 2D projection was used, ``cruising{''} could be confused with ``sinking{''}. These results indicate that both experimental conditions and the selection of 2D or 3D projection have important implications regarding the study of copepod behavior. The development of standardized procedures with which to compare the observations made in different studies is an issue of particular urgency.", "author" : [ { "dropping-particle" : "", "family" : "Dur", "given" : "Ga\u00ebl", "non-dropping-particle" : "", "parse-names" : false, "suffix" : "" }, { "dropping-particle" : "", "family" : "Souissi", "given" : "Sami", "non-dropping-particle" : "", "parse-names" : false, "suffix" : "" }, { "dropping-particle" : "", "family" : "Schmitt", "given" : "Fran\u00e7ois", "non-dropping-particle" : "", "parse-names" : false, "suffix" : "" }, { "dropping-particle" : "", "family" : "Michalec", "given" : "Fran\u00e7ois Ga\u00ebl", "non-dropping-particle" : "", "parse-names" : false, "suffix" : "" }, { "dropping-particle" : "", "family" : "Mahjoub", "given" : "Mohamed Sofiane", "non-dropping-particle" : "", "parse-names" : false, "suffix" : "" }, { "dropping-particle" : "", "family" : "Hwang", "given" : "Jiang Shiou", "non-dropping-particle" : "", "parse-names" : false, "suffix" : "" } ], "container-title" : "Hydrobiologia", "id" : "ITEM-2", "issue" : "1", "issued" : { "date-parts" : [ [ "2011" ] ] }, "page" : "197-214", "title" : "Effects of animal density, volume, and the use of 2D/3D recording on behavioral studies of copepods", "type" : "article-journal", "volume" : "666" }, "uris" : [ "http://www.mendeley.com/documents/?uuid=eb692a52-78b8-4ce1-b3da-26baa98bf915" ] } ], "mendeley" : { "formattedCitation" : "(Dur et al. 2011; Ki\u00f8rboe et al. 2017)", "plainTextFormattedCitation" : "(Dur et al. 2011; Ki\u00f8rboe et al. 2017)", "previouslyFormattedCitation" : "(Dur et al. 2011; Ki\u00f8rboe et al. 2017)" }, "properties" : { "noteIndex" : 8 }, "schema" : "https://github.com/citation-style-language/schema/raw/master/csl-citation.json" }</w:instrText>
      </w:r>
      <w:r w:rsidR="007B6944">
        <w:rPr>
          <w:rFonts w:ascii="Times New Roman" w:hAnsi="Times New Roman" w:cs="Times New Roman"/>
          <w:sz w:val="24"/>
          <w:szCs w:val="24"/>
          <w:lang w:val="en-US"/>
        </w:rPr>
        <w:fldChar w:fldCharType="separate"/>
      </w:r>
      <w:r w:rsidR="007B6944" w:rsidRPr="007B6944">
        <w:rPr>
          <w:rFonts w:ascii="Times New Roman" w:hAnsi="Times New Roman" w:cs="Times New Roman"/>
          <w:noProof/>
          <w:sz w:val="24"/>
          <w:szCs w:val="24"/>
          <w:lang w:val="en-US"/>
        </w:rPr>
        <w:t>(Dur et al. 2011; Kiørboe et al. 2017)</w:t>
      </w:r>
      <w:r w:rsidR="007B6944">
        <w:rPr>
          <w:rFonts w:ascii="Times New Roman" w:hAnsi="Times New Roman" w:cs="Times New Roman"/>
          <w:sz w:val="24"/>
          <w:szCs w:val="24"/>
          <w:lang w:val="en-US"/>
        </w:rPr>
        <w:fldChar w:fldCharType="end"/>
      </w:r>
      <w:r w:rsidR="003B3191">
        <w:rPr>
          <w:rFonts w:ascii="Times New Roman" w:hAnsi="Times New Roman" w:cs="Times New Roman"/>
          <w:sz w:val="24"/>
          <w:szCs w:val="24"/>
          <w:lang w:val="en-US"/>
        </w:rPr>
        <w:t>.</w:t>
      </w:r>
    </w:p>
    <w:p w:rsidR="003B759F" w:rsidRPr="00F86BDD" w:rsidRDefault="009E061B"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To examine the effect of grazer-</w:t>
      </w:r>
      <w:r w:rsidR="00914FE8" w:rsidRPr="00F86BDD">
        <w:rPr>
          <w:rFonts w:ascii="Times New Roman" w:hAnsi="Times New Roman" w:cs="Times New Roman"/>
          <w:sz w:val="24"/>
          <w:szCs w:val="24"/>
          <w:lang w:val="en-US"/>
        </w:rPr>
        <w:t xml:space="preserve">exposed vs non-exposed algae </w:t>
      </w:r>
      <w:r w:rsidR="003C5451" w:rsidRPr="00F86BDD">
        <w:rPr>
          <w:rFonts w:ascii="Times New Roman" w:hAnsi="Times New Roman" w:cs="Times New Roman"/>
          <w:sz w:val="24"/>
          <w:szCs w:val="24"/>
          <w:lang w:val="en-US"/>
        </w:rPr>
        <w:t>(</w:t>
      </w:r>
      <w:r w:rsidRPr="00F86BDD">
        <w:rPr>
          <w:rFonts w:ascii="Times New Roman" w:hAnsi="Times New Roman" w:cs="Times New Roman"/>
          <w:i/>
          <w:sz w:val="24"/>
          <w:szCs w:val="24"/>
          <w:lang w:val="en-US"/>
        </w:rPr>
        <w:t>A</w:t>
      </w:r>
      <w:r w:rsidR="009A512B"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tamarense</w:t>
      </w:r>
      <w:r w:rsidRPr="00F86BDD">
        <w:rPr>
          <w:rFonts w:ascii="Times New Roman" w:hAnsi="Times New Roman" w:cs="Times New Roman"/>
          <w:sz w:val="24"/>
          <w:szCs w:val="24"/>
          <w:lang w:val="en-US"/>
        </w:rPr>
        <w:t xml:space="preserve"> strain Alex5)</w:t>
      </w:r>
      <w:r w:rsidR="003C5451" w:rsidRPr="00F86BDD">
        <w:rPr>
          <w:rFonts w:ascii="Times New Roman" w:hAnsi="Times New Roman" w:cs="Times New Roman"/>
          <w:sz w:val="24"/>
          <w:szCs w:val="24"/>
          <w:lang w:val="en-US"/>
        </w:rPr>
        <w:t xml:space="preserve"> </w:t>
      </w:r>
      <w:r w:rsidR="00914FE8" w:rsidRPr="00F86BDD">
        <w:rPr>
          <w:rFonts w:ascii="Times New Roman" w:hAnsi="Times New Roman" w:cs="Times New Roman"/>
          <w:sz w:val="24"/>
          <w:szCs w:val="24"/>
          <w:lang w:val="en-US"/>
        </w:rPr>
        <w:t xml:space="preserve">on </w:t>
      </w:r>
      <w:r w:rsidR="0004284B" w:rsidRPr="00F86BDD">
        <w:rPr>
          <w:rFonts w:ascii="Times New Roman" w:hAnsi="Times New Roman" w:cs="Times New Roman"/>
          <w:sz w:val="24"/>
          <w:szCs w:val="24"/>
          <w:lang w:val="en-US"/>
        </w:rPr>
        <w:t>copepod</w:t>
      </w:r>
      <w:r w:rsidR="00914FE8" w:rsidRPr="00F86BDD">
        <w:rPr>
          <w:rFonts w:ascii="Times New Roman" w:hAnsi="Times New Roman" w:cs="Times New Roman"/>
          <w:sz w:val="24"/>
          <w:szCs w:val="24"/>
          <w:lang w:val="en-US"/>
        </w:rPr>
        <w:t xml:space="preserve"> behavior</w:t>
      </w:r>
      <w:r w:rsidR="003C5451" w:rsidRPr="00F86BDD">
        <w:rPr>
          <w:rFonts w:ascii="Times New Roman" w:hAnsi="Times New Roman" w:cs="Times New Roman"/>
          <w:sz w:val="24"/>
          <w:szCs w:val="24"/>
          <w:lang w:val="en-US"/>
        </w:rPr>
        <w:t xml:space="preserve"> we recorded the behavior of </w:t>
      </w:r>
      <w:r w:rsidR="003B759F" w:rsidRPr="00F86BDD">
        <w:rPr>
          <w:rFonts w:ascii="Times New Roman" w:hAnsi="Times New Roman" w:cs="Times New Roman"/>
          <w:i/>
          <w:sz w:val="24"/>
          <w:szCs w:val="24"/>
          <w:lang w:val="en-US"/>
        </w:rPr>
        <w:t>A</w:t>
      </w:r>
      <w:r w:rsidR="009A512B" w:rsidRPr="00F86BDD">
        <w:rPr>
          <w:rFonts w:ascii="Times New Roman" w:hAnsi="Times New Roman" w:cs="Times New Roman"/>
          <w:i/>
          <w:sz w:val="24"/>
          <w:szCs w:val="24"/>
          <w:lang w:val="en-US"/>
        </w:rPr>
        <w:t>.</w:t>
      </w:r>
      <w:r w:rsidR="003B759F" w:rsidRPr="00F86BDD">
        <w:rPr>
          <w:rFonts w:ascii="Times New Roman" w:hAnsi="Times New Roman" w:cs="Times New Roman"/>
          <w:i/>
          <w:sz w:val="24"/>
          <w:szCs w:val="24"/>
          <w:lang w:val="en-US"/>
        </w:rPr>
        <w:t xml:space="preserve"> tonsa</w:t>
      </w:r>
      <w:r w:rsidR="003B759F" w:rsidRPr="00F86BDD">
        <w:rPr>
          <w:rFonts w:ascii="Times New Roman" w:hAnsi="Times New Roman" w:cs="Times New Roman"/>
          <w:sz w:val="24"/>
          <w:szCs w:val="24"/>
          <w:lang w:val="en-US"/>
        </w:rPr>
        <w:t xml:space="preserve"> </w:t>
      </w:r>
      <w:r w:rsidR="003C5451" w:rsidRPr="00F86BDD">
        <w:rPr>
          <w:rFonts w:ascii="Times New Roman" w:hAnsi="Times New Roman" w:cs="Times New Roman"/>
          <w:sz w:val="24"/>
          <w:szCs w:val="24"/>
          <w:lang w:val="en-US"/>
        </w:rPr>
        <w:t xml:space="preserve">offered exposed </w:t>
      </w:r>
      <w:r w:rsidR="0043492D" w:rsidRPr="00F86BDD">
        <w:rPr>
          <w:rFonts w:ascii="Times New Roman" w:hAnsi="Times New Roman" w:cs="Times New Roman"/>
          <w:sz w:val="24"/>
          <w:szCs w:val="24"/>
          <w:lang w:val="en-US"/>
        </w:rPr>
        <w:t xml:space="preserve">algal </w:t>
      </w:r>
      <w:r w:rsidR="003C5451" w:rsidRPr="00F86BDD">
        <w:rPr>
          <w:rFonts w:ascii="Times New Roman" w:hAnsi="Times New Roman" w:cs="Times New Roman"/>
          <w:sz w:val="24"/>
          <w:szCs w:val="24"/>
          <w:lang w:val="en-US"/>
        </w:rPr>
        <w:t>cells</w:t>
      </w:r>
      <w:r w:rsidRPr="00F86BDD">
        <w:rPr>
          <w:rFonts w:ascii="Times New Roman" w:hAnsi="Times New Roman" w:cs="Times New Roman"/>
          <w:sz w:val="24"/>
          <w:szCs w:val="24"/>
          <w:lang w:val="en-US"/>
        </w:rPr>
        <w:t xml:space="preserve"> during a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-day expos</w:t>
      </w:r>
      <w:r w:rsidR="0043492D" w:rsidRPr="00F86BDD">
        <w:rPr>
          <w:rFonts w:ascii="Times New Roman" w:hAnsi="Times New Roman" w:cs="Times New Roman"/>
          <w:sz w:val="24"/>
          <w:szCs w:val="24"/>
          <w:lang w:val="en-US"/>
        </w:rPr>
        <w:t>ure</w:t>
      </w:r>
      <w:r w:rsidRPr="00F86BDD">
        <w:rPr>
          <w:rFonts w:ascii="Times New Roman" w:hAnsi="Times New Roman" w:cs="Times New Roman"/>
          <w:sz w:val="24"/>
          <w:szCs w:val="24"/>
          <w:lang w:val="en-US"/>
        </w:rPr>
        <w:t xml:space="preserve"> period</w:t>
      </w:r>
      <w:r w:rsidR="003C5451" w:rsidRPr="00F86BDD">
        <w:rPr>
          <w:rFonts w:ascii="Times New Roman" w:hAnsi="Times New Roman" w:cs="Times New Roman"/>
          <w:sz w:val="24"/>
          <w:szCs w:val="24"/>
          <w:lang w:val="en-US"/>
        </w:rPr>
        <w:t>.</w:t>
      </w:r>
      <w:r w:rsidR="00C00A48" w:rsidRPr="00F86BDD">
        <w:rPr>
          <w:rFonts w:ascii="Times New Roman" w:hAnsi="Times New Roman" w:cs="Times New Roman"/>
          <w:sz w:val="24"/>
          <w:szCs w:val="24"/>
          <w:lang w:val="en-US"/>
        </w:rPr>
        <w:t xml:space="preserve"> </w:t>
      </w:r>
      <w:r w:rsidR="003C5451" w:rsidRPr="00F86BDD">
        <w:rPr>
          <w:rFonts w:ascii="Times New Roman" w:hAnsi="Times New Roman" w:cs="Times New Roman"/>
          <w:sz w:val="24"/>
          <w:szCs w:val="24"/>
          <w:lang w:val="en-US"/>
        </w:rPr>
        <w:t xml:space="preserve">Exposed </w:t>
      </w:r>
      <w:r w:rsidR="0043492D" w:rsidRPr="00F86BDD">
        <w:rPr>
          <w:rFonts w:ascii="Times New Roman" w:hAnsi="Times New Roman" w:cs="Times New Roman"/>
          <w:sz w:val="24"/>
          <w:szCs w:val="24"/>
          <w:lang w:val="en-US"/>
        </w:rPr>
        <w:t xml:space="preserve">algal </w:t>
      </w:r>
      <w:r w:rsidR="003C5451" w:rsidRPr="00F86BDD">
        <w:rPr>
          <w:rFonts w:ascii="Times New Roman" w:hAnsi="Times New Roman" w:cs="Times New Roman"/>
          <w:sz w:val="24"/>
          <w:szCs w:val="24"/>
          <w:lang w:val="en-US"/>
        </w:rPr>
        <w:t>cells</w:t>
      </w:r>
      <w:r w:rsidR="004953A4" w:rsidRPr="00F86BDD">
        <w:rPr>
          <w:rFonts w:ascii="Times New Roman" w:hAnsi="Times New Roman" w:cs="Times New Roman"/>
          <w:sz w:val="24"/>
          <w:szCs w:val="24"/>
          <w:lang w:val="en-US"/>
        </w:rPr>
        <w:t xml:space="preserve"> (referred to as Alex5+)</w:t>
      </w:r>
      <w:r w:rsidR="003C5451" w:rsidRPr="00F86BDD">
        <w:rPr>
          <w:rFonts w:ascii="Times New Roman" w:hAnsi="Times New Roman" w:cs="Times New Roman"/>
          <w:sz w:val="24"/>
          <w:szCs w:val="24"/>
          <w:lang w:val="en-US"/>
        </w:rPr>
        <w:t xml:space="preserve"> were produced by submerging caged </w:t>
      </w:r>
      <w:r w:rsidR="0004284B" w:rsidRPr="00F86BDD">
        <w:rPr>
          <w:rFonts w:ascii="Times New Roman" w:hAnsi="Times New Roman" w:cs="Times New Roman"/>
          <w:sz w:val="24"/>
          <w:szCs w:val="24"/>
          <w:lang w:val="en-US"/>
        </w:rPr>
        <w:t>copepods</w:t>
      </w:r>
      <w:r w:rsidR="003C5451" w:rsidRPr="00F86BDD">
        <w:rPr>
          <w:rFonts w:ascii="Times New Roman" w:hAnsi="Times New Roman" w:cs="Times New Roman"/>
          <w:sz w:val="24"/>
          <w:szCs w:val="24"/>
          <w:lang w:val="en-US"/>
        </w:rPr>
        <w:t xml:space="preserve"> at a concentration of 50 </w:t>
      </w:r>
      <w:r w:rsidR="0004284B" w:rsidRPr="00F86BDD">
        <w:rPr>
          <w:rFonts w:ascii="Times New Roman" w:hAnsi="Times New Roman" w:cs="Times New Roman"/>
          <w:sz w:val="24"/>
          <w:szCs w:val="24"/>
          <w:lang w:val="en-US"/>
        </w:rPr>
        <w:t>copepods</w:t>
      </w:r>
      <w:r w:rsidR="003C5451" w:rsidRPr="00F86BDD">
        <w:rPr>
          <w:rFonts w:ascii="Times New Roman" w:hAnsi="Times New Roman" w:cs="Times New Roman"/>
          <w:sz w:val="24"/>
          <w:szCs w:val="24"/>
          <w:lang w:val="en-US"/>
        </w:rPr>
        <w:t xml:space="preserve"> L</w:t>
      </w:r>
      <w:r w:rsidR="003C5451" w:rsidRPr="00F86BDD">
        <w:rPr>
          <w:rFonts w:ascii="Times New Roman" w:hAnsi="Times New Roman" w:cs="Times New Roman"/>
          <w:sz w:val="24"/>
          <w:szCs w:val="24"/>
          <w:vertAlign w:val="superscript"/>
          <w:lang w:val="en-US"/>
        </w:rPr>
        <w:t>-1</w:t>
      </w:r>
      <w:r w:rsidR="003C5451" w:rsidRPr="00F86BDD">
        <w:rPr>
          <w:rFonts w:ascii="Times New Roman" w:hAnsi="Times New Roman" w:cs="Times New Roman"/>
          <w:sz w:val="24"/>
          <w:szCs w:val="24"/>
          <w:lang w:val="en-US"/>
        </w:rPr>
        <w:t xml:space="preserve"> in the algal culture</w:t>
      </w:r>
      <w:r w:rsidRPr="00F86BDD">
        <w:rPr>
          <w:rFonts w:ascii="Times New Roman" w:hAnsi="Times New Roman" w:cs="Times New Roman"/>
          <w:sz w:val="24"/>
          <w:szCs w:val="24"/>
          <w:lang w:val="en-US"/>
        </w:rPr>
        <w:t xml:space="preserve"> </w:t>
      </w:r>
      <w:r w:rsidR="003B3191">
        <w:rPr>
          <w:rFonts w:ascii="Times New Roman" w:hAnsi="Times New Roman" w:cs="Times New Roman"/>
          <w:sz w:val="24"/>
          <w:szCs w:val="24"/>
          <w:lang w:val="en-US"/>
        </w:rPr>
        <w:t>from</w:t>
      </w:r>
      <w:r w:rsidR="003B3191"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day 0</w:t>
      </w:r>
      <w:r w:rsidR="003C5451" w:rsidRPr="00F86BDD">
        <w:rPr>
          <w:rFonts w:ascii="Times New Roman" w:hAnsi="Times New Roman" w:cs="Times New Roman"/>
          <w:sz w:val="24"/>
          <w:szCs w:val="24"/>
          <w:lang w:val="en-US"/>
        </w:rPr>
        <w:t xml:space="preserve"> </w:t>
      </w:r>
      <w:r w:rsidR="003B3191">
        <w:rPr>
          <w:rFonts w:ascii="Times New Roman" w:hAnsi="Times New Roman" w:cs="Times New Roman"/>
          <w:sz w:val="24"/>
          <w:szCs w:val="24"/>
          <w:lang w:val="en-US"/>
        </w:rPr>
        <w:t xml:space="preserve">onwards </w:t>
      </w:r>
      <w:r w:rsidR="003C5451" w:rsidRPr="00F86BDD">
        <w:rPr>
          <w:rFonts w:ascii="Times New Roman" w:hAnsi="Times New Roman" w:cs="Times New Roman"/>
          <w:sz w:val="24"/>
          <w:szCs w:val="24"/>
          <w:lang w:val="en-US"/>
        </w:rPr>
        <w:t xml:space="preserve">following </w:t>
      </w:r>
      <w:r w:rsidR="007474DF" w:rsidRPr="00F86BDD">
        <w:rPr>
          <w:rFonts w:ascii="Times New Roman" w:hAnsi="Times New Roman" w:cs="Times New Roman"/>
          <w:sz w:val="24"/>
          <w:szCs w:val="24"/>
          <w:lang w:val="en-US"/>
        </w:rPr>
        <w:fldChar w:fldCharType="begin" w:fldLock="1"/>
      </w:r>
      <w:r w:rsidR="00094D85" w:rsidRPr="00F86BDD">
        <w:rPr>
          <w:rFonts w:ascii="Times New Roman" w:hAnsi="Times New Roman" w:cs="Times New Roman"/>
          <w:sz w:val="24"/>
          <w:szCs w:val="24"/>
          <w:lang w:val="en-US"/>
        </w:rPr>
        <w:instrText>ADDIN CSL_CITATION { "citationItems" : [ { "id" : "ITEM-1", "itemData" : { "DOI" : "10.4319/lo.2012.57.1.0058", "ISBN" : "0024-3590", "ISSN" : "00243590", "abstract" : "We monitored the kinetics of grazer-induced responses in the marine dinoflagellate Alexandrium tamarense. Chemical cues from each of three calanoid copepods (Calanus sp., Centropages typicus, and Acartia induced increased toxicity and suppressed chain formation in A. tamarense. Both chemical and morphological responses augmented over 3 Toxicity subsequently averaged 299% higher than controls, and average biovolume 24% lower than controls because of suppression of chain formation in grazed treatments. Grazer-induced toxicity returned to control levels after approximately 11 d, equivalent to five cell divisions, and average biovolume returned to control levels within 1 4 d (one to two cell divisions). This suggests that dinoflagellates simultaneously reduce grazer encounter rates and increase chemical defense levels in the presence of copepod grazers. Media replacement experiments showed that the inducing cue(s) attenuate rapidly in seawater, which allows A. tamarense to adjust resource allocation to grazer-induced responses to follow fluctuations in grazer density. Grazer-induced responses, however, develop too slowly to be accounted for in short-term grazing experiments with laboratory cultures.", "author" : [ { "dropping-particle" : "", "family" : "Selander", "given" : "Erik", "non-dropping-particle" : "", "parse-names" : false, "suffix" : "" }, { "dropping-particle" : "", "family" : "Fagerberg", "given" : "Tony", "non-dropping-particle" : "", "parse-names" : false, "suffix" : "" }, { "dropping-particle" : "", "family" : "Wohlrab", "given" : "Sylke", "non-dropping-particle" : "", "parse-names" : false, "suffix" : "" }, { "dropping-particle" : "", "family" : "Pavia", "given" : "Henrik", "non-dropping-particle" : "", "parse-names" : false, "suffix" : "" } ], "container-title" : "Limnology and Oceanography", "id" : "ITEM-1", "issue" : "1", "issued" : { "date-parts" : [ [ "2012" ] ] }, "page" : "58-64", "title" : "Fight and flight in Dinoflagellates? Kinetics of simultaneous grazer-induced responses in Alexandrium tamarense", "type" : "article-journal", "volume" : "57" }, "uris" : [ "http://www.mendeley.com/documents/?uuid=496a8ade-805f-46eb-bae3-3f16017fbeb5" ] } ], "mendeley" : { "formattedCitation" : "(Selander et al. 2012)", "manualFormatting" : "Selander et al. (2012)", "plainTextFormattedCitation" : "(Selander et al. 2012)", "previouslyFormattedCitation" : "(Selander et al. 2012)" }, "properties" : { "noteIndex" : 0 }, "schema" : "https://github.com/citation-style-language/schema/raw/master/csl-citation.json" }</w:instrText>
      </w:r>
      <w:r w:rsidR="007474DF" w:rsidRPr="00F86BDD">
        <w:rPr>
          <w:rFonts w:ascii="Times New Roman" w:hAnsi="Times New Roman" w:cs="Times New Roman"/>
          <w:sz w:val="24"/>
          <w:szCs w:val="24"/>
          <w:lang w:val="en-US"/>
        </w:rPr>
        <w:fldChar w:fldCharType="separate"/>
      </w:r>
      <w:r w:rsidR="007474DF" w:rsidRPr="00F86BDD">
        <w:rPr>
          <w:rFonts w:ascii="Times New Roman" w:hAnsi="Times New Roman" w:cs="Times New Roman"/>
          <w:noProof/>
          <w:sz w:val="24"/>
          <w:szCs w:val="24"/>
          <w:lang w:val="en-US"/>
        </w:rPr>
        <w:t>Selander et al. (2012)</w:t>
      </w:r>
      <w:r w:rsidR="007474DF" w:rsidRPr="00F86BDD">
        <w:rPr>
          <w:rFonts w:ascii="Times New Roman" w:hAnsi="Times New Roman" w:cs="Times New Roman"/>
          <w:sz w:val="24"/>
          <w:szCs w:val="24"/>
          <w:lang w:val="en-US"/>
        </w:rPr>
        <w:fldChar w:fldCharType="end"/>
      </w:r>
      <w:r w:rsidR="003C5451" w:rsidRPr="00F86BDD">
        <w:rPr>
          <w:rFonts w:ascii="Times New Roman" w:hAnsi="Times New Roman" w:cs="Times New Roman"/>
          <w:sz w:val="24"/>
          <w:szCs w:val="24"/>
          <w:lang w:val="en-US"/>
        </w:rPr>
        <w:t xml:space="preserve">: A </w:t>
      </w:r>
      <w:r w:rsidR="0004284B" w:rsidRPr="00F86BDD">
        <w:rPr>
          <w:rFonts w:ascii="Times New Roman" w:hAnsi="Times New Roman" w:cs="Times New Roman"/>
          <w:sz w:val="24"/>
          <w:szCs w:val="24"/>
          <w:lang w:val="en-US"/>
        </w:rPr>
        <w:t>copepod</w:t>
      </w:r>
      <w:r w:rsidR="003C5451" w:rsidRPr="00F86BDD">
        <w:rPr>
          <w:rFonts w:ascii="Times New Roman" w:hAnsi="Times New Roman" w:cs="Times New Roman"/>
          <w:sz w:val="24"/>
          <w:szCs w:val="24"/>
          <w:lang w:val="en-US"/>
        </w:rPr>
        <w:t xml:space="preserve"> cage was made from a 50 ml polypropylene tube</w:t>
      </w:r>
      <w:r w:rsidR="00172399">
        <w:rPr>
          <w:rFonts w:ascii="Times New Roman" w:hAnsi="Times New Roman" w:cs="Times New Roman"/>
          <w:sz w:val="24"/>
          <w:szCs w:val="24"/>
          <w:lang w:val="en-US"/>
        </w:rPr>
        <w:t>;</w:t>
      </w:r>
      <w:r w:rsidR="003C5451" w:rsidRPr="00F86BDD">
        <w:rPr>
          <w:rFonts w:ascii="Times New Roman" w:hAnsi="Times New Roman" w:cs="Times New Roman"/>
          <w:sz w:val="24"/>
          <w:szCs w:val="24"/>
          <w:lang w:val="en-US"/>
        </w:rPr>
        <w:t xml:space="preserve"> </w:t>
      </w:r>
      <w:r w:rsidR="00172399">
        <w:rPr>
          <w:rFonts w:ascii="Times New Roman" w:hAnsi="Times New Roman" w:cs="Times New Roman"/>
          <w:sz w:val="24"/>
          <w:szCs w:val="24"/>
          <w:lang w:val="en-US"/>
        </w:rPr>
        <w:t>t</w:t>
      </w:r>
      <w:r w:rsidR="003C5451" w:rsidRPr="00F86BDD">
        <w:rPr>
          <w:rFonts w:ascii="Times New Roman" w:hAnsi="Times New Roman" w:cs="Times New Roman"/>
          <w:sz w:val="24"/>
          <w:szCs w:val="24"/>
          <w:lang w:val="en-US"/>
        </w:rPr>
        <w:t xml:space="preserve">he bottom and part of the </w:t>
      </w:r>
      <w:r w:rsidR="003B3191">
        <w:rPr>
          <w:rFonts w:ascii="Times New Roman" w:hAnsi="Times New Roman" w:cs="Times New Roman"/>
          <w:sz w:val="24"/>
          <w:szCs w:val="24"/>
          <w:lang w:val="en-US"/>
        </w:rPr>
        <w:t>sides</w:t>
      </w:r>
      <w:r w:rsidR="003B3191" w:rsidRPr="00F86BDD">
        <w:rPr>
          <w:rFonts w:ascii="Times New Roman" w:hAnsi="Times New Roman" w:cs="Times New Roman"/>
          <w:sz w:val="24"/>
          <w:szCs w:val="24"/>
          <w:lang w:val="en-US"/>
        </w:rPr>
        <w:t xml:space="preserve"> </w:t>
      </w:r>
      <w:r w:rsidR="00A33B39" w:rsidRPr="00F86BDD">
        <w:rPr>
          <w:rFonts w:ascii="Times New Roman" w:hAnsi="Times New Roman" w:cs="Times New Roman"/>
          <w:sz w:val="24"/>
          <w:szCs w:val="24"/>
          <w:lang w:val="en-US"/>
        </w:rPr>
        <w:t>w</w:t>
      </w:r>
      <w:r w:rsidR="003B3191">
        <w:rPr>
          <w:rFonts w:ascii="Times New Roman" w:hAnsi="Times New Roman" w:cs="Times New Roman"/>
          <w:sz w:val="24"/>
          <w:szCs w:val="24"/>
          <w:lang w:val="en-US"/>
        </w:rPr>
        <w:t>ere closed</w:t>
      </w:r>
      <w:r w:rsidR="003C5451" w:rsidRPr="00F86BDD">
        <w:rPr>
          <w:rFonts w:ascii="Times New Roman" w:hAnsi="Times New Roman" w:cs="Times New Roman"/>
          <w:sz w:val="24"/>
          <w:szCs w:val="24"/>
          <w:lang w:val="en-US"/>
        </w:rPr>
        <w:t xml:space="preserve"> with 8 </w:t>
      </w:r>
      <w:r w:rsidR="003C5451" w:rsidRPr="00F86BDD">
        <w:rPr>
          <w:rFonts w:ascii="Times New Roman" w:hAnsi="Times New Roman" w:cs="Times New Roman"/>
          <w:i/>
          <w:sz w:val="24"/>
          <w:szCs w:val="24"/>
          <w:lang w:val="en-US"/>
        </w:rPr>
        <w:t>µ</w:t>
      </w:r>
      <w:r w:rsidR="003C5451" w:rsidRPr="00F86BDD">
        <w:rPr>
          <w:rFonts w:ascii="Times New Roman" w:hAnsi="Times New Roman" w:cs="Times New Roman"/>
          <w:sz w:val="24"/>
          <w:szCs w:val="24"/>
          <w:lang w:val="en-US"/>
        </w:rPr>
        <w:t xml:space="preserve">m plankton mesh </w:t>
      </w:r>
      <w:r w:rsidRPr="00F86BDD">
        <w:rPr>
          <w:rFonts w:ascii="Times New Roman" w:hAnsi="Times New Roman" w:cs="Times New Roman"/>
          <w:sz w:val="24"/>
          <w:szCs w:val="24"/>
          <w:lang w:val="en-US"/>
        </w:rPr>
        <w:t>that</w:t>
      </w:r>
      <w:r w:rsidR="003C5451" w:rsidRPr="00F86BDD">
        <w:rPr>
          <w:rFonts w:ascii="Times New Roman" w:hAnsi="Times New Roman" w:cs="Times New Roman"/>
          <w:sz w:val="24"/>
          <w:szCs w:val="24"/>
          <w:lang w:val="en-US"/>
        </w:rPr>
        <w:t xml:space="preserve"> constrained algae and </w:t>
      </w:r>
      <w:r w:rsidR="0004284B" w:rsidRPr="00F86BDD">
        <w:rPr>
          <w:rFonts w:ascii="Times New Roman" w:hAnsi="Times New Roman" w:cs="Times New Roman"/>
          <w:sz w:val="24"/>
          <w:szCs w:val="24"/>
          <w:lang w:val="en-US"/>
        </w:rPr>
        <w:lastRenderedPageBreak/>
        <w:t>copepods</w:t>
      </w:r>
      <w:r w:rsidR="003C5451" w:rsidRPr="00F86BDD">
        <w:rPr>
          <w:rFonts w:ascii="Times New Roman" w:hAnsi="Times New Roman" w:cs="Times New Roman"/>
          <w:sz w:val="24"/>
          <w:szCs w:val="24"/>
          <w:lang w:val="en-US"/>
        </w:rPr>
        <w:t xml:space="preserve"> to their original compartments but allowed </w:t>
      </w:r>
      <w:r w:rsidR="0004284B" w:rsidRPr="00F86BDD">
        <w:rPr>
          <w:rFonts w:ascii="Times New Roman" w:hAnsi="Times New Roman" w:cs="Times New Roman"/>
          <w:sz w:val="24"/>
          <w:szCs w:val="24"/>
          <w:lang w:val="en-US"/>
        </w:rPr>
        <w:t>copepod</w:t>
      </w:r>
      <w:r w:rsidR="003C5451" w:rsidRPr="00F86BDD">
        <w:rPr>
          <w:rFonts w:ascii="Times New Roman" w:hAnsi="Times New Roman" w:cs="Times New Roman"/>
          <w:sz w:val="24"/>
          <w:szCs w:val="24"/>
          <w:lang w:val="en-US"/>
        </w:rPr>
        <w:t xml:space="preserve"> cues to move between cage and flask.</w:t>
      </w:r>
      <w:r w:rsidR="003B759F" w:rsidRPr="00F86BDD">
        <w:rPr>
          <w:rFonts w:ascii="Times New Roman" w:hAnsi="Times New Roman" w:cs="Times New Roman"/>
          <w:sz w:val="24"/>
          <w:szCs w:val="24"/>
          <w:lang w:val="en-US"/>
        </w:rPr>
        <w:t xml:space="preserve"> Dead </w:t>
      </w:r>
      <w:r w:rsidR="0004284B" w:rsidRPr="00F86BDD">
        <w:rPr>
          <w:rFonts w:ascii="Times New Roman" w:hAnsi="Times New Roman" w:cs="Times New Roman"/>
          <w:sz w:val="24"/>
          <w:szCs w:val="24"/>
          <w:lang w:val="en-US"/>
        </w:rPr>
        <w:t>copepods</w:t>
      </w:r>
      <w:r w:rsidR="003B759F" w:rsidRPr="00F86BDD">
        <w:rPr>
          <w:rFonts w:ascii="Times New Roman" w:hAnsi="Times New Roman" w:cs="Times New Roman"/>
          <w:sz w:val="24"/>
          <w:szCs w:val="24"/>
          <w:lang w:val="en-US"/>
        </w:rPr>
        <w:t xml:space="preserve"> in the cage were replaced by fresh individuals every day.</w:t>
      </w:r>
    </w:p>
    <w:p w:rsidR="003C5451" w:rsidRPr="00F86BDD" w:rsidRDefault="003B759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In all experiments, algal samples were collected every day for toxin measurements.</w:t>
      </w:r>
    </w:p>
    <w:p w:rsidR="00914FE8" w:rsidRPr="00F86BDD" w:rsidRDefault="00914FE8" w:rsidP="00F86BDD">
      <w:pPr>
        <w:spacing w:line="480" w:lineRule="auto"/>
        <w:rPr>
          <w:rFonts w:ascii="Times New Roman" w:hAnsi="Times New Roman" w:cs="Times New Roman"/>
          <w:sz w:val="24"/>
          <w:szCs w:val="24"/>
          <w:lang w:val="en-US"/>
        </w:rPr>
      </w:pPr>
      <w:r w:rsidRPr="00F86BDD">
        <w:rPr>
          <w:rFonts w:ascii="Times New Roman" w:hAnsi="Times New Roman" w:cs="Times New Roman"/>
          <w:b/>
          <w:sz w:val="24"/>
          <w:szCs w:val="24"/>
          <w:lang w:val="en-US"/>
        </w:rPr>
        <w:t>Toxin analyses</w:t>
      </w:r>
    </w:p>
    <w:p w:rsidR="000A56D7" w:rsidRPr="00F86BDD" w:rsidRDefault="003B759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Ten to 20 ml of cell culture (≈</w:t>
      </w:r>
      <w:r w:rsidR="00FB280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2000 cells ml</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was centrifuged at 2150 g for 15 minutes. Most of the supernatant was then rem</w:t>
      </w:r>
      <w:r w:rsidR="0098535D">
        <w:rPr>
          <w:rFonts w:ascii="Times New Roman" w:hAnsi="Times New Roman" w:cs="Times New Roman"/>
          <w:sz w:val="24"/>
          <w:szCs w:val="24"/>
          <w:lang w:val="en-US"/>
        </w:rPr>
        <w:t>oved and the cells re-suspended</w:t>
      </w:r>
      <w:r w:rsidRPr="00F86BDD">
        <w:rPr>
          <w:rFonts w:ascii="Times New Roman" w:hAnsi="Times New Roman" w:cs="Times New Roman"/>
          <w:sz w:val="24"/>
          <w:szCs w:val="24"/>
          <w:lang w:val="en-US"/>
        </w:rPr>
        <w:t xml:space="preserve"> and centrifuged a second time (3200 g, 15 min). All the supernatant was removed. The dry cell pellets were kept</w:t>
      </w:r>
      <w:r w:rsidR="00FB280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at -20 ˚C. The cell concentrations of both the original algal cultures and the supernatants were measured such that we could calculate the number of cells in the pellets. Paralytic shellfish </w:t>
      </w:r>
      <w:r w:rsidR="00FB280D">
        <w:rPr>
          <w:rFonts w:ascii="Times New Roman" w:hAnsi="Times New Roman" w:cs="Times New Roman"/>
          <w:sz w:val="24"/>
          <w:szCs w:val="24"/>
          <w:lang w:val="en-US"/>
        </w:rPr>
        <w:t>poisonings</w:t>
      </w:r>
      <w:r w:rsidR="00FB280D"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w:t>
      </w:r>
      <w:r w:rsidR="00FB280D">
        <w:rPr>
          <w:rFonts w:ascii="Times New Roman" w:hAnsi="Times New Roman" w:cs="Times New Roman"/>
          <w:sz w:val="24"/>
          <w:szCs w:val="24"/>
          <w:lang w:val="en-US"/>
        </w:rPr>
        <w:t>PSP</w:t>
      </w:r>
      <w:r w:rsidRPr="00F86BDD">
        <w:rPr>
          <w:rFonts w:ascii="Times New Roman" w:hAnsi="Times New Roman" w:cs="Times New Roman"/>
          <w:sz w:val="24"/>
          <w:szCs w:val="24"/>
          <w:lang w:val="en-US"/>
        </w:rPr>
        <w:t xml:space="preserve">) were analyzed at Alfred Wegener Institute, Germany, as </w:t>
      </w:r>
      <w:r w:rsidR="00E56B19" w:rsidRPr="00F86BDD">
        <w:rPr>
          <w:rFonts w:ascii="Times New Roman" w:hAnsi="Times New Roman" w:cs="Times New Roman"/>
          <w:sz w:val="24"/>
          <w:szCs w:val="24"/>
          <w:lang w:val="en-US"/>
        </w:rPr>
        <w:t>described in Xu et al. (2017).</w:t>
      </w:r>
      <w:r w:rsidRPr="00F86BDD">
        <w:rPr>
          <w:rFonts w:ascii="Times New Roman" w:hAnsi="Times New Roman" w:cs="Times New Roman"/>
          <w:sz w:val="24"/>
          <w:szCs w:val="24"/>
          <w:lang w:val="en-US"/>
        </w:rPr>
        <w:t xml:space="preserve"> Due to shortage of cells of strain Alex2 we were unable to measure their toxicity and therefore used the values reported earlier of cells grown under the same conditions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"plainTextFormattedCitation" : "(Xu et al. 2017)", "previouslyFormattedCitation" : "(Xu et al. 2017)"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(Xu et al. 2017)</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p>
    <w:p w:rsidR="008D390C" w:rsidRPr="00F86BDD" w:rsidRDefault="009E061B" w:rsidP="00F86BDD">
      <w:pPr>
        <w:tabs>
          <w:tab w:val="left" w:pos="6240"/>
        </w:tabs>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 xml:space="preserve">Statistical </w:t>
      </w:r>
      <w:r w:rsidR="008D390C" w:rsidRPr="00F86BDD">
        <w:rPr>
          <w:rFonts w:ascii="Times New Roman" w:hAnsi="Times New Roman" w:cs="Times New Roman"/>
          <w:b/>
          <w:sz w:val="24"/>
          <w:szCs w:val="24"/>
          <w:lang w:val="en-US"/>
        </w:rPr>
        <w:t>analysis</w:t>
      </w:r>
      <w:r w:rsidR="00D23B7F" w:rsidRPr="00F86BDD">
        <w:rPr>
          <w:rFonts w:ascii="Times New Roman" w:hAnsi="Times New Roman" w:cs="Times New Roman"/>
          <w:b/>
          <w:sz w:val="24"/>
          <w:szCs w:val="24"/>
          <w:lang w:val="en-US"/>
        </w:rPr>
        <w:tab/>
      </w:r>
    </w:p>
    <w:p w:rsidR="00412551" w:rsidRPr="00F86BDD" w:rsidRDefault="00CA5CFE" w:rsidP="00F86BD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On-way and t</w:t>
      </w:r>
      <w:r w:rsidR="00BC3D03" w:rsidRPr="00F86BDD">
        <w:rPr>
          <w:rFonts w:ascii="Times New Roman" w:hAnsi="Times New Roman" w:cs="Times New Roman"/>
          <w:sz w:val="24"/>
          <w:szCs w:val="24"/>
          <w:lang w:val="en-US"/>
        </w:rPr>
        <w:t>wo-way ANOVA</w:t>
      </w:r>
      <w:r>
        <w:rPr>
          <w:rFonts w:ascii="Times New Roman" w:hAnsi="Times New Roman" w:cs="Times New Roman"/>
          <w:sz w:val="24"/>
          <w:szCs w:val="24"/>
          <w:lang w:val="en-US"/>
        </w:rPr>
        <w:t>s</w:t>
      </w:r>
      <w:r w:rsidR="00BC3D03" w:rsidRPr="00F86BDD">
        <w:rPr>
          <w:rFonts w:ascii="Times New Roman" w:hAnsi="Times New Roman" w:cs="Times New Roman"/>
          <w:sz w:val="24"/>
          <w:szCs w:val="24"/>
          <w:lang w:val="en-US"/>
        </w:rPr>
        <w:t xml:space="preserve"> </w:t>
      </w:r>
      <w:r w:rsidR="003567C7">
        <w:rPr>
          <w:rFonts w:ascii="Times New Roman" w:hAnsi="Times New Roman" w:cs="Times New Roman"/>
          <w:sz w:val="24"/>
          <w:szCs w:val="24"/>
          <w:lang w:val="en-US"/>
        </w:rPr>
        <w:t xml:space="preserve">with </w:t>
      </w:r>
      <w:r w:rsidR="00997C76">
        <w:rPr>
          <w:rFonts w:ascii="Times New Roman" w:hAnsi="Times New Roman" w:cs="Times New Roman"/>
          <w:sz w:val="24"/>
          <w:szCs w:val="24"/>
          <w:lang w:val="en-US"/>
        </w:rPr>
        <w:t>H</w:t>
      </w:r>
      <w:r w:rsidR="003567C7" w:rsidRPr="003567C7">
        <w:rPr>
          <w:rFonts w:ascii="Times New Roman" w:hAnsi="Times New Roman" w:cs="Times New Roman"/>
          <w:sz w:val="24"/>
          <w:szCs w:val="24"/>
          <w:lang w:val="en-US"/>
        </w:rPr>
        <w:t>olm-</w:t>
      </w:r>
      <w:r w:rsidR="00997C76">
        <w:rPr>
          <w:rFonts w:ascii="Times New Roman" w:hAnsi="Times New Roman" w:cs="Times New Roman"/>
          <w:sz w:val="24"/>
          <w:szCs w:val="24"/>
          <w:lang w:val="en-US"/>
        </w:rPr>
        <w:t>S</w:t>
      </w:r>
      <w:r w:rsidR="003567C7" w:rsidRPr="003567C7">
        <w:rPr>
          <w:rFonts w:ascii="Times New Roman" w:hAnsi="Times New Roman" w:cs="Times New Roman"/>
          <w:sz w:val="24"/>
          <w:szCs w:val="24"/>
          <w:lang w:val="en-US"/>
        </w:rPr>
        <w:t>idak post hoc test</w:t>
      </w:r>
      <w:r w:rsidR="003567C7" w:rsidRPr="00F86BDD">
        <w:rPr>
          <w:rFonts w:ascii="Times New Roman" w:hAnsi="Times New Roman" w:cs="Times New Roman"/>
          <w:sz w:val="24"/>
          <w:szCs w:val="24"/>
          <w:lang w:val="en-US"/>
        </w:rPr>
        <w:t xml:space="preserve"> </w:t>
      </w:r>
      <w:r w:rsidR="00BC3D03" w:rsidRPr="00F86BDD">
        <w:rPr>
          <w:rFonts w:ascii="Times New Roman" w:hAnsi="Times New Roman" w:cs="Times New Roman"/>
          <w:sz w:val="24"/>
          <w:szCs w:val="24"/>
          <w:lang w:val="en-US"/>
        </w:rPr>
        <w:t>w</w:t>
      </w:r>
      <w:r w:rsidR="003B3191">
        <w:rPr>
          <w:rFonts w:ascii="Times New Roman" w:hAnsi="Times New Roman" w:cs="Times New Roman"/>
          <w:sz w:val="24"/>
          <w:szCs w:val="24"/>
          <w:lang w:val="en-US"/>
        </w:rPr>
        <w:t>ere</w:t>
      </w:r>
      <w:r w:rsidR="00BC3D03" w:rsidRPr="00F86BDD">
        <w:rPr>
          <w:rFonts w:ascii="Times New Roman" w:hAnsi="Times New Roman" w:cs="Times New Roman"/>
          <w:sz w:val="24"/>
          <w:szCs w:val="24"/>
          <w:lang w:val="en-US"/>
        </w:rPr>
        <w:t xml:space="preserve"> used to test the differences of behaviors between</w:t>
      </w:r>
      <w:r w:rsidR="003567C7">
        <w:rPr>
          <w:rFonts w:ascii="Times New Roman" w:hAnsi="Times New Roman" w:cs="Times New Roman"/>
          <w:sz w:val="24"/>
          <w:szCs w:val="24"/>
          <w:lang w:val="en-US"/>
        </w:rPr>
        <w:t xml:space="preserve"> and within</w:t>
      </w:r>
      <w:r w:rsidR="003567C7" w:rsidRPr="00F86BDD">
        <w:rPr>
          <w:rFonts w:ascii="Times New Roman" w:hAnsi="Times New Roman" w:cs="Times New Roman"/>
          <w:sz w:val="24"/>
          <w:szCs w:val="24"/>
          <w:lang w:val="en-US"/>
        </w:rPr>
        <w:t xml:space="preserve"> </w:t>
      </w:r>
      <w:r w:rsidR="00BC3D03" w:rsidRPr="00F86BDD">
        <w:rPr>
          <w:rFonts w:ascii="Times New Roman" w:hAnsi="Times New Roman" w:cs="Times New Roman"/>
          <w:sz w:val="24"/>
          <w:szCs w:val="24"/>
          <w:lang w:val="en-US"/>
        </w:rPr>
        <w:t xml:space="preserve">treatments and </w:t>
      </w:r>
      <w:r w:rsidR="002165F0" w:rsidRPr="00F86BDD">
        <w:rPr>
          <w:rFonts w:ascii="Times New Roman" w:hAnsi="Times New Roman" w:cs="Times New Roman"/>
          <w:sz w:val="24"/>
          <w:szCs w:val="24"/>
          <w:lang w:val="en-US"/>
        </w:rPr>
        <w:t>times</w:t>
      </w:r>
      <w:r w:rsidR="00BC3D03" w:rsidRPr="00F86BDD">
        <w:rPr>
          <w:rFonts w:ascii="Times New Roman" w:hAnsi="Times New Roman" w:cs="Times New Roman"/>
          <w:sz w:val="24"/>
          <w:szCs w:val="24"/>
          <w:lang w:val="en-US"/>
        </w:rPr>
        <w:t>.</w:t>
      </w:r>
      <w:r w:rsidR="003567C7">
        <w:rPr>
          <w:rFonts w:ascii="Times New Roman" w:hAnsi="Times New Roman" w:cs="Times New Roman"/>
          <w:sz w:val="24"/>
          <w:szCs w:val="24"/>
          <w:lang w:val="en-US"/>
        </w:rPr>
        <w:t xml:space="preserve"> </w:t>
      </w:r>
      <w:r w:rsidR="00997C76">
        <w:rPr>
          <w:rFonts w:ascii="Times New Roman" w:hAnsi="Times New Roman" w:cs="Times New Roman"/>
          <w:sz w:val="24"/>
          <w:szCs w:val="24"/>
          <w:lang w:val="en-US"/>
        </w:rPr>
        <w:t>In all comparisons, the number of</w:t>
      </w:r>
      <w:r w:rsidR="002E76DA">
        <w:rPr>
          <w:rFonts w:ascii="Times New Roman" w:hAnsi="Times New Roman" w:cs="Times New Roman"/>
          <w:sz w:val="24"/>
          <w:szCs w:val="24"/>
          <w:lang w:val="en-US"/>
        </w:rPr>
        <w:t xml:space="preserve"> bottles, not the number of cop</w:t>
      </w:r>
      <w:r w:rsidR="00997C76">
        <w:rPr>
          <w:rFonts w:ascii="Times New Roman" w:hAnsi="Times New Roman" w:cs="Times New Roman"/>
          <w:sz w:val="24"/>
          <w:szCs w:val="24"/>
          <w:lang w:val="en-US"/>
        </w:rPr>
        <w:t>e</w:t>
      </w:r>
      <w:r w:rsidR="002E76DA">
        <w:rPr>
          <w:rFonts w:ascii="Times New Roman" w:hAnsi="Times New Roman" w:cs="Times New Roman"/>
          <w:sz w:val="24"/>
          <w:szCs w:val="24"/>
          <w:lang w:val="en-US"/>
        </w:rPr>
        <w:t>pods or swimming tracks, was</w:t>
      </w:r>
      <w:r w:rsidR="00997C76">
        <w:rPr>
          <w:rFonts w:ascii="Times New Roman" w:hAnsi="Times New Roman" w:cs="Times New Roman"/>
          <w:sz w:val="24"/>
          <w:szCs w:val="24"/>
          <w:lang w:val="en-US"/>
        </w:rPr>
        <w:t xml:space="preserve"> considered the level of replication.</w:t>
      </w:r>
      <w:r w:rsidR="002E76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tested for normality, and in some cases log-transformation of data were necessary to meet the normality criterion of the statistical tests. </w:t>
      </w:r>
      <w:r w:rsidR="002E76DA">
        <w:rPr>
          <w:rFonts w:ascii="Times New Roman" w:hAnsi="Times New Roman" w:cs="Times New Roman"/>
          <w:sz w:val="24"/>
          <w:szCs w:val="24"/>
          <w:lang w:val="en-US"/>
        </w:rPr>
        <w:t xml:space="preserve">In examining time effects, variation between bottles was considered independent of temporal variation. </w:t>
      </w:r>
      <w:r w:rsidR="003567C7">
        <w:rPr>
          <w:rFonts w:ascii="Times New Roman" w:hAnsi="Times New Roman" w:cs="Times New Roman"/>
          <w:sz w:val="24"/>
          <w:szCs w:val="24"/>
          <w:lang w:val="en-US"/>
        </w:rPr>
        <w:t xml:space="preserve">T-test was used to compare the mean values between </w:t>
      </w:r>
      <w:r w:rsidR="002E76DA">
        <w:rPr>
          <w:rFonts w:ascii="Times New Roman" w:hAnsi="Times New Roman" w:cs="Times New Roman"/>
          <w:sz w:val="24"/>
          <w:szCs w:val="24"/>
          <w:lang w:val="en-US"/>
        </w:rPr>
        <w:t xml:space="preserve">the </w:t>
      </w:r>
      <w:r w:rsidR="003567C7">
        <w:rPr>
          <w:rFonts w:ascii="Times New Roman" w:hAnsi="Times New Roman" w:cs="Times New Roman"/>
          <w:sz w:val="24"/>
          <w:szCs w:val="24"/>
          <w:lang w:val="en-US"/>
        </w:rPr>
        <w:t xml:space="preserve">initial four hours and </w:t>
      </w:r>
      <w:r w:rsidR="002E76DA">
        <w:rPr>
          <w:rFonts w:ascii="Times New Roman" w:hAnsi="Times New Roman" w:cs="Times New Roman"/>
          <w:sz w:val="24"/>
          <w:szCs w:val="24"/>
          <w:lang w:val="en-US"/>
        </w:rPr>
        <w:t xml:space="preserve">the </w:t>
      </w:r>
      <w:r w:rsidR="003567C7">
        <w:rPr>
          <w:rFonts w:ascii="Times New Roman" w:hAnsi="Times New Roman" w:cs="Times New Roman"/>
          <w:sz w:val="24"/>
          <w:szCs w:val="24"/>
          <w:lang w:val="en-US"/>
        </w:rPr>
        <w:t>subsequent five days.</w:t>
      </w:r>
      <w:r w:rsidR="00BC3D03" w:rsidRPr="00F86BDD">
        <w:rPr>
          <w:rFonts w:ascii="Times New Roman" w:hAnsi="Times New Roman" w:cs="Times New Roman"/>
          <w:sz w:val="24"/>
          <w:szCs w:val="24"/>
          <w:lang w:val="en-US"/>
        </w:rPr>
        <w:t xml:space="preserve"> All analys</w:t>
      </w:r>
      <w:r w:rsidR="003A4899" w:rsidRPr="00F86BDD">
        <w:rPr>
          <w:rFonts w:ascii="Times New Roman" w:hAnsi="Times New Roman" w:cs="Times New Roman"/>
          <w:sz w:val="24"/>
          <w:szCs w:val="24"/>
          <w:lang w:val="en-US"/>
        </w:rPr>
        <w:t>e</w:t>
      </w:r>
      <w:r w:rsidR="00BC3D03" w:rsidRPr="00F86BDD">
        <w:rPr>
          <w:rFonts w:ascii="Times New Roman" w:hAnsi="Times New Roman" w:cs="Times New Roman"/>
          <w:sz w:val="24"/>
          <w:szCs w:val="24"/>
          <w:lang w:val="en-US"/>
        </w:rPr>
        <w:t>s w</w:t>
      </w:r>
      <w:r w:rsidR="003A4899" w:rsidRPr="00F86BDD">
        <w:rPr>
          <w:rFonts w:ascii="Times New Roman" w:hAnsi="Times New Roman" w:cs="Times New Roman"/>
          <w:sz w:val="24"/>
          <w:szCs w:val="24"/>
          <w:lang w:val="en-US"/>
        </w:rPr>
        <w:t>ere</w:t>
      </w:r>
      <w:r w:rsidR="00BC3D03" w:rsidRPr="00F86BDD">
        <w:rPr>
          <w:rFonts w:ascii="Times New Roman" w:hAnsi="Times New Roman" w:cs="Times New Roman"/>
          <w:sz w:val="24"/>
          <w:szCs w:val="24"/>
          <w:lang w:val="en-US"/>
        </w:rPr>
        <w:t xml:space="preserve"> done using SigmaPlot 13.0.</w:t>
      </w:r>
    </w:p>
    <w:p w:rsidR="00C30549" w:rsidRPr="00F86BDD" w:rsidRDefault="00C3054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Results</w:t>
      </w:r>
    </w:p>
    <w:p w:rsidR="00C30549" w:rsidRPr="00F86BDD" w:rsidRDefault="00C3054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Toxin content and composition</w:t>
      </w:r>
    </w:p>
    <w:p w:rsidR="00E56B19" w:rsidRPr="00F86BDD" w:rsidRDefault="004953A4"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lastRenderedPageBreak/>
        <w:t xml:space="preserve">The </w:t>
      </w:r>
      <w:r w:rsidR="001E2F9B" w:rsidRPr="00F86BDD">
        <w:rPr>
          <w:rFonts w:ascii="Times New Roman" w:hAnsi="Times New Roman" w:cs="Times New Roman"/>
          <w:i/>
          <w:sz w:val="24"/>
          <w:szCs w:val="24"/>
          <w:lang w:val="en-US"/>
        </w:rPr>
        <w:t>Protoceratium reticulatum</w:t>
      </w:r>
      <w:r w:rsidR="001E2F9B" w:rsidRPr="00F86BDD">
        <w:rPr>
          <w:rFonts w:ascii="Times New Roman" w:hAnsi="Times New Roman" w:cs="Times New Roman"/>
          <w:sz w:val="24"/>
          <w:szCs w:val="24"/>
          <w:lang w:val="en-US"/>
        </w:rPr>
        <w:t xml:space="preserve"> and </w:t>
      </w:r>
      <w:r w:rsidR="00A33B39" w:rsidRPr="00F86BDD">
        <w:rPr>
          <w:rFonts w:ascii="Times New Roman" w:hAnsi="Times New Roman" w:cs="Times New Roman"/>
          <w:sz w:val="24"/>
          <w:szCs w:val="24"/>
          <w:lang w:val="en-US"/>
        </w:rPr>
        <w:t>the three</w:t>
      </w:r>
      <w:r w:rsidR="002A4BAD" w:rsidRPr="00F86BDD">
        <w:rPr>
          <w:rFonts w:ascii="Times New Roman" w:hAnsi="Times New Roman" w:cs="Times New Roman"/>
          <w:sz w:val="24"/>
          <w:szCs w:val="24"/>
          <w:lang w:val="en-US"/>
        </w:rPr>
        <w:t xml:space="preserve"> </w:t>
      </w:r>
      <w:r w:rsidR="001E2F9B"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w:t>
      </w:r>
      <w:r w:rsidR="00367B5E" w:rsidRPr="00F86BDD">
        <w:rPr>
          <w:rFonts w:ascii="Times New Roman" w:hAnsi="Times New Roman" w:cs="Times New Roman"/>
          <w:sz w:val="24"/>
          <w:szCs w:val="24"/>
          <w:lang w:val="en-US"/>
        </w:rPr>
        <w:t>prey</w:t>
      </w:r>
      <w:r w:rsidR="002A4BAD" w:rsidRPr="00F86BDD">
        <w:rPr>
          <w:rFonts w:ascii="Times New Roman" w:hAnsi="Times New Roman" w:cs="Times New Roman"/>
          <w:sz w:val="24"/>
          <w:szCs w:val="24"/>
          <w:lang w:val="en-US"/>
        </w:rPr>
        <w:t xml:space="preserve"> </w:t>
      </w:r>
      <w:r w:rsidR="003A4899" w:rsidRPr="00F86BDD">
        <w:rPr>
          <w:rFonts w:ascii="Times New Roman" w:hAnsi="Times New Roman" w:cs="Times New Roman"/>
          <w:sz w:val="24"/>
          <w:szCs w:val="24"/>
          <w:lang w:val="en-US"/>
        </w:rPr>
        <w:t xml:space="preserve">cells </w:t>
      </w:r>
      <w:r w:rsidRPr="00F86BDD">
        <w:rPr>
          <w:rFonts w:ascii="Times New Roman" w:hAnsi="Times New Roman" w:cs="Times New Roman"/>
          <w:sz w:val="24"/>
          <w:szCs w:val="24"/>
          <w:lang w:val="en-US"/>
        </w:rPr>
        <w:t>were of</w:t>
      </w:r>
      <w:r w:rsidR="002A4BAD" w:rsidRPr="00F86BDD">
        <w:rPr>
          <w:rFonts w:ascii="Times New Roman" w:hAnsi="Times New Roman" w:cs="Times New Roman"/>
          <w:sz w:val="24"/>
          <w:szCs w:val="24"/>
          <w:lang w:val="en-US"/>
        </w:rPr>
        <w:t xml:space="preserve"> similar size</w:t>
      </w:r>
      <w:r w:rsidR="000D3B4E" w:rsidRPr="00F86BDD">
        <w:rPr>
          <w:rFonts w:ascii="Times New Roman" w:hAnsi="Times New Roman" w:cs="Times New Roman"/>
          <w:sz w:val="24"/>
          <w:szCs w:val="24"/>
          <w:lang w:val="en-US"/>
        </w:rPr>
        <w:t>s</w:t>
      </w:r>
      <w:r w:rsidR="002A4BAD" w:rsidRPr="00F86BDD">
        <w:rPr>
          <w:rFonts w:ascii="Times New Roman" w:hAnsi="Times New Roman" w:cs="Times New Roman"/>
          <w:sz w:val="24"/>
          <w:szCs w:val="24"/>
          <w:lang w:val="en-US"/>
        </w:rPr>
        <w:t xml:space="preserve"> (Table 1). </w:t>
      </w:r>
      <w:r w:rsidR="006632F1" w:rsidRPr="00F86BDD">
        <w:rPr>
          <w:rFonts w:ascii="Times New Roman" w:hAnsi="Times New Roman" w:cs="Times New Roman"/>
          <w:sz w:val="24"/>
          <w:szCs w:val="24"/>
          <w:lang w:val="en-US"/>
        </w:rPr>
        <w:t>Saxitoxin</w:t>
      </w:r>
      <w:r w:rsidR="003B759F" w:rsidRPr="00F86BDD">
        <w:rPr>
          <w:rFonts w:ascii="Times New Roman" w:hAnsi="Times New Roman" w:cs="Times New Roman"/>
          <w:sz w:val="24"/>
          <w:szCs w:val="24"/>
          <w:lang w:val="en-US"/>
        </w:rPr>
        <w:t xml:space="preserve"> (STX)</w:t>
      </w:r>
      <w:r w:rsidR="006632F1" w:rsidRPr="00F86BDD">
        <w:rPr>
          <w:rFonts w:ascii="Times New Roman" w:hAnsi="Times New Roman" w:cs="Times New Roman"/>
          <w:sz w:val="24"/>
          <w:szCs w:val="24"/>
          <w:lang w:val="en-US"/>
        </w:rPr>
        <w:t xml:space="preserve"> and </w:t>
      </w:r>
      <w:r w:rsidR="00BF1DEC" w:rsidRPr="00F86BDD">
        <w:rPr>
          <w:rFonts w:ascii="Times New Roman" w:hAnsi="Times New Roman" w:cs="Times New Roman"/>
          <w:sz w:val="24"/>
          <w:szCs w:val="24"/>
          <w:lang w:val="en-US"/>
        </w:rPr>
        <w:t>three</w:t>
      </w:r>
      <w:r w:rsidR="006632F1" w:rsidRPr="00F86BDD">
        <w:rPr>
          <w:rFonts w:ascii="Times New Roman" w:hAnsi="Times New Roman" w:cs="Times New Roman"/>
          <w:sz w:val="24"/>
          <w:szCs w:val="24"/>
          <w:lang w:val="en-US"/>
        </w:rPr>
        <w:t xml:space="preserve"> other derivatives </w:t>
      </w:r>
      <w:r w:rsidR="003B759F" w:rsidRPr="00F86BDD">
        <w:rPr>
          <w:rFonts w:ascii="Times New Roman" w:hAnsi="Times New Roman" w:cs="Times New Roman"/>
          <w:sz w:val="24"/>
          <w:szCs w:val="24"/>
          <w:lang w:val="en-US"/>
        </w:rPr>
        <w:t xml:space="preserve">(C1/C2, GTX1/4, and NEO) of paralytic shellfish </w:t>
      </w:r>
      <w:r w:rsidR="00FB280D">
        <w:rPr>
          <w:rFonts w:ascii="Times New Roman" w:hAnsi="Times New Roman" w:cs="Times New Roman"/>
          <w:sz w:val="24"/>
          <w:szCs w:val="24"/>
          <w:lang w:val="en-US"/>
        </w:rPr>
        <w:t>poisonings</w:t>
      </w:r>
      <w:r w:rsidR="00FB280D" w:rsidRPr="00F86BDD">
        <w:rPr>
          <w:rFonts w:ascii="Times New Roman" w:hAnsi="Times New Roman" w:cs="Times New Roman"/>
          <w:sz w:val="24"/>
          <w:szCs w:val="24"/>
          <w:lang w:val="en-US"/>
        </w:rPr>
        <w:t xml:space="preserve"> </w:t>
      </w:r>
      <w:r w:rsidR="003B759F" w:rsidRPr="00F86BDD">
        <w:rPr>
          <w:rFonts w:ascii="Times New Roman" w:hAnsi="Times New Roman" w:cs="Times New Roman"/>
          <w:sz w:val="24"/>
          <w:szCs w:val="24"/>
          <w:lang w:val="en-US"/>
        </w:rPr>
        <w:t>(</w:t>
      </w:r>
      <w:r w:rsidR="00FB280D" w:rsidRPr="00F86BDD">
        <w:rPr>
          <w:rFonts w:ascii="Times New Roman" w:hAnsi="Times New Roman" w:cs="Times New Roman"/>
          <w:sz w:val="24"/>
          <w:szCs w:val="24"/>
          <w:lang w:val="en-US"/>
        </w:rPr>
        <w:t>PS</w:t>
      </w:r>
      <w:r w:rsidR="00FB280D">
        <w:rPr>
          <w:rFonts w:ascii="Times New Roman" w:hAnsi="Times New Roman" w:cs="Times New Roman"/>
          <w:sz w:val="24"/>
          <w:szCs w:val="24"/>
          <w:lang w:val="en-US"/>
        </w:rPr>
        <w:t>P</w:t>
      </w:r>
      <w:r w:rsidR="003B759F" w:rsidRPr="00F86BDD">
        <w:rPr>
          <w:rFonts w:ascii="Times New Roman" w:hAnsi="Times New Roman" w:cs="Times New Roman"/>
          <w:sz w:val="24"/>
          <w:szCs w:val="24"/>
          <w:lang w:val="en-US"/>
        </w:rPr>
        <w:t xml:space="preserve">) </w:t>
      </w:r>
      <w:r w:rsidR="006632F1" w:rsidRPr="00F86BDD">
        <w:rPr>
          <w:rFonts w:ascii="Times New Roman" w:hAnsi="Times New Roman" w:cs="Times New Roman"/>
          <w:sz w:val="24"/>
          <w:szCs w:val="24"/>
          <w:lang w:val="en-US"/>
        </w:rPr>
        <w:t xml:space="preserve">were </w:t>
      </w:r>
      <w:r w:rsidR="00C663E7" w:rsidRPr="00F86BDD">
        <w:rPr>
          <w:rFonts w:ascii="Times New Roman" w:hAnsi="Times New Roman" w:cs="Times New Roman"/>
          <w:sz w:val="24"/>
          <w:szCs w:val="24"/>
          <w:lang w:val="en-US"/>
        </w:rPr>
        <w:t>identified</w:t>
      </w:r>
      <w:r w:rsidR="002A4BAD" w:rsidRPr="00F86BDD">
        <w:rPr>
          <w:rFonts w:ascii="Times New Roman" w:hAnsi="Times New Roman" w:cs="Times New Roman"/>
          <w:sz w:val="24"/>
          <w:szCs w:val="24"/>
          <w:lang w:val="en-US"/>
        </w:rPr>
        <w:t xml:space="preserve"> (</w:t>
      </w:r>
      <w:r w:rsidR="002B10D7" w:rsidRPr="00F86BDD">
        <w:rPr>
          <w:rFonts w:ascii="Times New Roman" w:hAnsi="Times New Roman" w:cs="Times New Roman"/>
          <w:sz w:val="24"/>
          <w:szCs w:val="24"/>
          <w:lang w:val="en-US"/>
        </w:rPr>
        <w:t>Table 1</w:t>
      </w:r>
      <w:r w:rsidR="009747AC" w:rsidRPr="00F86BDD">
        <w:rPr>
          <w:rFonts w:ascii="Times New Roman" w:hAnsi="Times New Roman" w:cs="Times New Roman"/>
          <w:sz w:val="24"/>
          <w:szCs w:val="24"/>
          <w:lang w:val="en-US"/>
        </w:rPr>
        <w:t xml:space="preserve">). </w:t>
      </w:r>
      <w:r w:rsidR="003B759F" w:rsidRPr="00F86BDD">
        <w:rPr>
          <w:rFonts w:ascii="Times New Roman" w:hAnsi="Times New Roman" w:cs="Times New Roman"/>
          <w:sz w:val="24"/>
          <w:szCs w:val="24"/>
          <w:lang w:val="en-US"/>
        </w:rPr>
        <w:t>Strain Alex5 had high cell toxicity</w:t>
      </w:r>
      <w:r w:rsidR="004C1C44" w:rsidRPr="00F86BDD">
        <w:rPr>
          <w:rFonts w:ascii="Times New Roman" w:hAnsi="Times New Roman" w:cs="Times New Roman"/>
          <w:sz w:val="24"/>
          <w:szCs w:val="24"/>
          <w:lang w:val="en-US"/>
        </w:rPr>
        <w:t xml:space="preserve"> (</w:t>
      </w:r>
      <w:r w:rsidR="00051EE0">
        <w:rPr>
          <w:rFonts w:ascii="Times New Roman" w:hAnsi="Times New Roman" w:cs="Times New Roman"/>
          <w:sz w:val="24"/>
          <w:szCs w:val="24"/>
          <w:lang w:val="en-US"/>
        </w:rPr>
        <w:t xml:space="preserve">expressed as </w:t>
      </w:r>
      <w:r w:rsidR="004C1C44" w:rsidRPr="00F86BDD">
        <w:rPr>
          <w:rFonts w:ascii="Times New Roman" w:hAnsi="Times New Roman" w:cs="Times New Roman"/>
          <w:sz w:val="24"/>
          <w:szCs w:val="24"/>
          <w:lang w:val="en-US"/>
        </w:rPr>
        <w:t>saxitoxin equivalents, STXeq)</w:t>
      </w:r>
      <w:r w:rsidR="003B759F" w:rsidRPr="00F86BDD">
        <w:rPr>
          <w:rFonts w:ascii="Times New Roman" w:hAnsi="Times New Roman" w:cs="Times New Roman"/>
          <w:sz w:val="24"/>
          <w:szCs w:val="24"/>
          <w:lang w:val="en-US"/>
        </w:rPr>
        <w:t xml:space="preserve"> and contained all derivatives. Strain AlexH5 also had high cell toxicity but lacked STX and contained consistently less NEO</w:t>
      </w:r>
      <w:r w:rsidR="00C663E7" w:rsidRPr="00F86BDD">
        <w:rPr>
          <w:rFonts w:ascii="Times New Roman" w:hAnsi="Times New Roman" w:cs="Times New Roman"/>
          <w:sz w:val="24"/>
          <w:szCs w:val="24"/>
          <w:lang w:val="en-US"/>
        </w:rPr>
        <w:t xml:space="preserve">. </w:t>
      </w:r>
      <w:r w:rsidR="0045786B" w:rsidRPr="00F86BDD">
        <w:rPr>
          <w:rFonts w:ascii="Times New Roman" w:hAnsi="Times New Roman" w:cs="Times New Roman"/>
          <w:sz w:val="24"/>
          <w:szCs w:val="24"/>
          <w:lang w:val="en-US"/>
        </w:rPr>
        <w:t xml:space="preserve">The toxicity of </w:t>
      </w:r>
      <w:r w:rsidRPr="00F86BDD">
        <w:rPr>
          <w:rFonts w:ascii="Times New Roman" w:hAnsi="Times New Roman" w:cs="Times New Roman"/>
          <w:sz w:val="24"/>
          <w:szCs w:val="24"/>
          <w:lang w:val="en-US"/>
        </w:rPr>
        <w:t xml:space="preserve">the two strains varied significantly between the experiments with </w:t>
      </w:r>
      <w:r w:rsidRPr="00F86BDD">
        <w:rPr>
          <w:rFonts w:ascii="Times New Roman" w:hAnsi="Times New Roman" w:cs="Times New Roman"/>
          <w:i/>
          <w:sz w:val="24"/>
          <w:szCs w:val="24"/>
          <w:lang w:val="en-US"/>
        </w:rPr>
        <w:t>T</w:t>
      </w:r>
      <w:r w:rsidR="009A512B" w:rsidRPr="00F86BDD">
        <w:rPr>
          <w:rFonts w:ascii="Times New Roman" w:hAnsi="Times New Roman" w:cs="Times New Roman"/>
          <w:i/>
          <w:sz w:val="24"/>
          <w:szCs w:val="24"/>
          <w:lang w:val="en-US"/>
        </w:rPr>
        <w:t>emora</w:t>
      </w:r>
      <w:r w:rsidRPr="00F86BDD">
        <w:rPr>
          <w:rFonts w:ascii="Times New Roman" w:hAnsi="Times New Roman" w:cs="Times New Roman"/>
          <w:i/>
          <w:sz w:val="24"/>
          <w:szCs w:val="24"/>
          <w:lang w:val="en-US"/>
        </w:rPr>
        <w:t xml:space="preserve"> longicornis</w:t>
      </w:r>
      <w:r w:rsidRPr="00F86BDD">
        <w:rPr>
          <w:rFonts w:ascii="Times New Roman" w:hAnsi="Times New Roman" w:cs="Times New Roman"/>
          <w:sz w:val="24"/>
          <w:szCs w:val="24"/>
          <w:lang w:val="en-US"/>
        </w:rPr>
        <w:t xml:space="preserve"> and </w:t>
      </w:r>
      <w:bookmarkStart w:id="14" w:name="OLE_LINK47"/>
      <w:bookmarkStart w:id="15" w:name="OLE_LINK48"/>
      <w:r w:rsidRPr="00F86BDD">
        <w:rPr>
          <w:rFonts w:ascii="Times New Roman" w:hAnsi="Times New Roman" w:cs="Times New Roman"/>
          <w:i/>
          <w:sz w:val="24"/>
          <w:szCs w:val="24"/>
          <w:lang w:val="en-US"/>
        </w:rPr>
        <w:t>A</w:t>
      </w:r>
      <w:r w:rsidR="009A512B" w:rsidRPr="00F86BDD">
        <w:rPr>
          <w:rFonts w:ascii="Times New Roman" w:hAnsi="Times New Roman" w:cs="Times New Roman"/>
          <w:i/>
          <w:sz w:val="24"/>
          <w:szCs w:val="24"/>
          <w:lang w:val="en-US"/>
        </w:rPr>
        <w:t>cartia</w:t>
      </w:r>
      <w:bookmarkEnd w:id="14"/>
      <w:bookmarkEnd w:id="15"/>
      <w:r w:rsidRPr="00F86BDD">
        <w:rPr>
          <w:rFonts w:ascii="Times New Roman" w:hAnsi="Times New Roman" w:cs="Times New Roman"/>
          <w:i/>
          <w:sz w:val="24"/>
          <w:szCs w:val="24"/>
          <w:lang w:val="en-US"/>
        </w:rPr>
        <w:t xml:space="preserve"> tonsa</w:t>
      </w:r>
      <w:r w:rsidRPr="00F86BDD">
        <w:rPr>
          <w:rFonts w:ascii="Times New Roman" w:hAnsi="Times New Roman" w:cs="Times New Roman"/>
          <w:sz w:val="24"/>
          <w:szCs w:val="24"/>
          <w:lang w:val="en-US"/>
        </w:rPr>
        <w:t xml:space="preserve">, particularly </w:t>
      </w:r>
      <w:r w:rsidR="0045786B" w:rsidRPr="00F86BDD">
        <w:rPr>
          <w:rFonts w:ascii="Times New Roman" w:hAnsi="Times New Roman" w:cs="Times New Roman"/>
          <w:sz w:val="24"/>
          <w:szCs w:val="24"/>
          <w:lang w:val="en-US"/>
        </w:rPr>
        <w:t>Alex5</w:t>
      </w:r>
      <w:r w:rsidR="007D4156">
        <w:rPr>
          <w:rFonts w:ascii="Times New Roman" w:hAnsi="Times New Roman" w:cs="Times New Roman"/>
          <w:sz w:val="24"/>
          <w:szCs w:val="24"/>
          <w:lang w:val="en-US"/>
        </w:rPr>
        <w:t>. Comparing</w:t>
      </w:r>
      <w:r w:rsidR="0045786B" w:rsidRPr="00F86BDD">
        <w:rPr>
          <w:rFonts w:ascii="Times New Roman" w:hAnsi="Times New Roman" w:cs="Times New Roman"/>
          <w:sz w:val="24"/>
          <w:szCs w:val="24"/>
          <w:lang w:val="en-US"/>
        </w:rPr>
        <w:t xml:space="preserve"> </w:t>
      </w:r>
      <w:r w:rsidR="00E325C9">
        <w:rPr>
          <w:rFonts w:ascii="Times New Roman" w:hAnsi="Times New Roman" w:cs="Times New Roman"/>
          <w:sz w:val="24"/>
          <w:szCs w:val="24"/>
          <w:lang w:val="en-US"/>
        </w:rPr>
        <w:t>PSP toxin profiles of strain</w:t>
      </w:r>
      <w:r w:rsidR="007D4156">
        <w:rPr>
          <w:rFonts w:ascii="Times New Roman" w:hAnsi="Times New Roman" w:cs="Times New Roman"/>
          <w:sz w:val="24"/>
          <w:szCs w:val="24"/>
          <w:lang w:val="en-US"/>
        </w:rPr>
        <w:t>s</w:t>
      </w:r>
      <w:r w:rsidR="00E325C9">
        <w:rPr>
          <w:rFonts w:ascii="Times New Roman" w:hAnsi="Times New Roman" w:cs="Times New Roman"/>
          <w:sz w:val="24"/>
          <w:szCs w:val="24"/>
          <w:lang w:val="en-US"/>
        </w:rPr>
        <w:t xml:space="preserve"> Alex5 and Alex2</w:t>
      </w:r>
      <w:r w:rsidR="0045786B" w:rsidRPr="00F86BDD">
        <w:rPr>
          <w:rFonts w:ascii="Times New Roman" w:hAnsi="Times New Roman" w:cs="Times New Roman"/>
          <w:sz w:val="24"/>
          <w:szCs w:val="24"/>
          <w:lang w:val="en-US"/>
        </w:rPr>
        <w:t xml:space="preserve"> </w:t>
      </w:r>
      <w:r w:rsidR="007D4156">
        <w:rPr>
          <w:rFonts w:ascii="Times New Roman" w:hAnsi="Times New Roman" w:cs="Times New Roman"/>
          <w:sz w:val="24"/>
          <w:szCs w:val="24"/>
          <w:lang w:val="en-US"/>
        </w:rPr>
        <w:t>between studies</w:t>
      </w:r>
      <w:r w:rsidR="0045786B" w:rsidRPr="00F86BDD">
        <w:rPr>
          <w:rFonts w:ascii="Times New Roman" w:hAnsi="Times New Roman" w:cs="Times New Roman"/>
          <w:sz w:val="24"/>
          <w:szCs w:val="24"/>
          <w:lang w:val="en-US"/>
        </w:rPr>
        <w:t xml:space="preserve"> </w:t>
      </w:r>
      <w:r w:rsidR="0045786B"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"id" : "ITEM-2", "itemData" : { "DOI" : "10.1016/j.hal.2009.03.005", "ISBN" : "1568-9883", "ISSN" : "15689883", "abstract" : "Clonal variability in exponential growth rate and production of secondary metabolites was determined from clonal isolates of Alexandrium tamarense originating from a single geographical population from the east coast of Scotland. To assess variability in the selected phenotypic characteristics over a wide spectrum, 10 clones were chosen for experimentation from 67 clonal isolates pre-screened for their lytic capacity in a standardized bioassay with the cryptophyte Rhodomonas salina. Specific growth rates (\u03bc) of the 10 clonal isolates ranged from 0.28 to 0.46 d-1 and were significantly different among clones. Cell content (fmol cell-1) and composition (mol%) of paralytic shellfish toxins (PSTs), analyzed by liquid chromatography with fluorescence detection (LC-FD), varied widely among these isolates, with total PST quotas ranging from 20 to 89 fmol cell-1. Except for strain 3, the toxins C1/C2, neosaxitoxin (NEO), saxitoxin (STX), and gonyautoxins-1 and -4 (GTX1/GTX4), were consistently the most relatively abundant, with lesser amounts of GTX2/GTX3 evident among all isolates. Only clone 3 contained &gt;20 mol% of toxin B1, with C1/C2, GTX2/GTX3 and NEO in almost equimolar ratios. Eight of the 10 clones caused cell lysis of both R. salina and the heterotrophic dinoflagellate Oxyrrhis marina, as quantified from the dose-response curves from short-term (24 h) co-incubation bioassays. For two clones, no significant mortality even at high Alexandrium cell concentrations (ca. 104 mL-1) was observed. Allelochemical activity expressed as EC50 values, defined as the Alexandrium cell concentration causing lysis of 50% of target cells, varied by about an order of magnitude and was significantly different among clones. No correlation was observed between growth rate und allelochemical potency (as EC50) indicating that at least under non-limiting growth conditions no obvious growth reducing costs are associated with the production of allelochemically active secondary metabolites. \u00a9 2009 Elsevier B.V. All rights reserved.", "author" : [ { "dropping-particle" : "", "family" : "Tillmann", "given" : "Urban", "non-dropping-particle" : "", "parse-names" : false, "suffix" : "" }, { "dropping-particle" : "", "family" : "Alpermann", "given" : "Tilman L.", "non-dropping-particle" : "", "parse-names" : false, "suffix" : "" }, { "dropping-particle" : "", "family" : "Purifica\u00e7\u00e3o", "given" : "Rodrigo C.", "non-dropping-particle" : "da", "parse-names" : false, "suffix" : "" }, { "dropping-particle" : "", "family" : "Krock", "given" : "Bernd", "non-dropping-particle" : "", "parse-names" : false, "suffix" : "" }, { "dropping-particle" : "", "family" : "Cembella", "given" : "Allan", "non-dropping-particle" : "", "parse-names" : false, "suffix" : "" } ], "container-title" : "Harmful Algae", "id" : "ITEM-2", "issue" : "5", "issued" : { "date-parts" : [ [ "2009" ] ] }, "page" : "759-769", "title" : "Intra-population clonal variability in allelochemical potency of the toxigenic dinoflagellate Alexandrium tamarense", "type" : "article-journal", "volume" : "8" }, "uris" : [ "http://www.mendeley.com/documents/?uuid=3928e3c5-80c3-4890-910f-bd85a1cd8fab" ] }, { "id" : "ITEM-3", "itemData" : { "DOI" : "10.1186/s12898-017-0119-y", "ISSN" : "1472-6785", "abstract" : "Background: Phenotypic plasticity is commonplace and enables an organism\nto respond to variations in the environment. Plastic responses often\nmodify a suite of traits and can be triggered by both abiotic and biotic\nchanges. Here we analysed the plastic response towards a grazer of two\ngenotypes of the marine dinoflagellate Alexandrium fundyense, evaluated\nthe similarity of this response and discuss potential strain-specific\ntrade-offs. We compared the expression of the known inducible defensive\ntraits paralytic shellfish toxin content, and chain length. The\neffectiveness of the induced defense was assessed by monitoring grazing\nrates in both strains.\nResults: Our results show that the grazer cues diminish phenotypic\nvariability in a population by driving the phenotype towards a common\ndefended morphotype. We further showed that the expression of the sxtA\ngene that initiates the paralytic shellfish toxin biosynthesis pathway\ndoes not correlate with an observed increase in the paralytic shellfish\ntoxin analogue saxitoxin, and that toxin induction differs in its\nphysiological characteristics in both strains.\nConclusion: Induced defense response in Alexandrium thus can directly\naffect further species interactions by reducing phenotypic variation and\ncan result in genotype-dependent ecological trade-offs.", "author" : [ { "dropping-particle" : "", "family" : "Wohlrab", "given" : "Sylke", "non-dropping-particle" : "", "parse-names" : false, "suffix" : "" }, { "dropping-particle" : "", "family" : "Selander", "given" : "Erik", "non-dropping-particle" : "", "parse-names" : false, "suffix" : "" }, { "dropping-particle" : "", "family" : "John", "given" : "U.", "non-dropping-particle" : "", "parse-names" : false, "suffix" : "" } ], "container-title" : "BMC Ecology", "id" : "ITEM-3", "issue" : "1", "issued" : { "date-parts" : [ [ "2017" ] ] }, "page" : "8", "publisher" : "BioMed Central", "title" : "Predator cues reduce intraspecific trait variability in a marine dinoflagellate", "type" : "article-journal", "volume" : "17" }, "uris" : [ "http://www.mendeley.com/documents/?uuid=621ebd83-af68-428d-9b3d-9836b790f852" ] } ], "mendeley" : { "formattedCitation" : "(Tillmann et al. 2009; Wohlrab et al. 2017; Xu et al. 2017)", "plainTextFormattedCitation" : "(Tillmann et al. 2009; Wohlrab et al. 2017; Xu et al. 2017)", "previouslyFormattedCitation" : "(Tillmann et al. 2009; Wohlrab et al. 2017; Xu et al. 2017)" }, "properties" : { "noteIndex" : 0 }, "schema" : "https://github.com/citation-style-language/schema/raw/master/csl-citation.json" }</w:instrText>
      </w:r>
      <w:r w:rsidR="0045786B" w:rsidRPr="00F86BDD">
        <w:rPr>
          <w:rFonts w:ascii="Times New Roman" w:hAnsi="Times New Roman" w:cs="Times New Roman"/>
          <w:sz w:val="24"/>
          <w:szCs w:val="24"/>
          <w:lang w:val="en-US"/>
        </w:rPr>
        <w:fldChar w:fldCharType="separate"/>
      </w:r>
      <w:r w:rsidR="006D2281" w:rsidRPr="006D2281">
        <w:rPr>
          <w:rFonts w:ascii="Times New Roman" w:hAnsi="Times New Roman" w:cs="Times New Roman"/>
          <w:noProof/>
          <w:sz w:val="24"/>
          <w:szCs w:val="24"/>
          <w:lang w:val="en-US"/>
        </w:rPr>
        <w:t>(Tillmann et al. 2009; Wohlrab et al. 2017; Xu et al. 2017)</w:t>
      </w:r>
      <w:r w:rsidR="0045786B" w:rsidRPr="00F86BDD">
        <w:rPr>
          <w:rFonts w:ascii="Times New Roman" w:hAnsi="Times New Roman" w:cs="Times New Roman"/>
          <w:sz w:val="24"/>
          <w:szCs w:val="24"/>
          <w:lang w:val="en-US"/>
        </w:rPr>
        <w:fldChar w:fldCharType="end"/>
      </w:r>
      <w:r w:rsidR="007D4156">
        <w:rPr>
          <w:rFonts w:ascii="Times New Roman" w:hAnsi="Times New Roman" w:cs="Times New Roman"/>
          <w:sz w:val="24"/>
          <w:szCs w:val="24"/>
          <w:lang w:val="en-US"/>
        </w:rPr>
        <w:t xml:space="preserve"> demonstrates similar variability, independent of growth conditions. </w:t>
      </w:r>
      <w:r w:rsidRPr="00F86BDD">
        <w:rPr>
          <w:rFonts w:ascii="Times New Roman" w:hAnsi="Times New Roman" w:cs="Times New Roman"/>
          <w:sz w:val="24"/>
          <w:szCs w:val="24"/>
          <w:lang w:val="en-US"/>
        </w:rPr>
        <w:t>We obtained</w:t>
      </w:r>
      <w:r w:rsidR="003B3CA2" w:rsidRPr="00F86BDD">
        <w:rPr>
          <w:rFonts w:ascii="Times New Roman" w:hAnsi="Times New Roman" w:cs="Times New Roman"/>
          <w:sz w:val="24"/>
          <w:szCs w:val="24"/>
          <w:lang w:val="en-US"/>
        </w:rPr>
        <w:t xml:space="preserve"> no toxin profile of strain Alex2 </w:t>
      </w:r>
      <w:r w:rsidRPr="00F86BDD">
        <w:rPr>
          <w:rFonts w:ascii="Times New Roman" w:hAnsi="Times New Roman" w:cs="Times New Roman"/>
          <w:sz w:val="24"/>
          <w:szCs w:val="24"/>
          <w:lang w:val="en-US"/>
        </w:rPr>
        <w:t xml:space="preserve">in the present experiments but based on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"manualFormatting" : "Xu et al. (2017)", "plainTextFormattedCitation" : "(Xu et al. 2017)", "previouslyFormattedCitation" : "(Xu et al. 2017)"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00094D85" w:rsidRPr="00F86BDD">
        <w:rPr>
          <w:rFonts w:ascii="Times New Roman" w:hAnsi="Times New Roman" w:cs="Times New Roman"/>
          <w:noProof/>
          <w:sz w:val="24"/>
          <w:szCs w:val="24"/>
          <w:lang w:val="en-US"/>
        </w:rPr>
        <w:t xml:space="preserve">Xu et al. </w:t>
      </w:r>
      <w:r w:rsidR="00C7108F">
        <w:rPr>
          <w:rFonts w:ascii="Times New Roman" w:hAnsi="Times New Roman" w:cs="Times New Roman"/>
          <w:noProof/>
          <w:sz w:val="24"/>
          <w:szCs w:val="24"/>
          <w:lang w:val="en-US"/>
        </w:rPr>
        <w:t>(</w:t>
      </w:r>
      <w:r w:rsidR="00094D85" w:rsidRPr="00F86BDD">
        <w:rPr>
          <w:rFonts w:ascii="Times New Roman" w:hAnsi="Times New Roman" w:cs="Times New Roman"/>
          <w:noProof/>
          <w:sz w:val="24"/>
          <w:szCs w:val="24"/>
          <w:lang w:val="en-US"/>
        </w:rPr>
        <w:t>2017)</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we can assume </w:t>
      </w:r>
      <w:r w:rsidR="000D3B4E" w:rsidRPr="00F86BDD">
        <w:rPr>
          <w:rFonts w:ascii="Times New Roman" w:hAnsi="Times New Roman" w:cs="Times New Roman"/>
          <w:sz w:val="24"/>
          <w:szCs w:val="24"/>
          <w:lang w:val="en-US"/>
        </w:rPr>
        <w:t>t</w:t>
      </w:r>
      <w:r w:rsidR="003B3CA2" w:rsidRPr="00F86BDD">
        <w:rPr>
          <w:rFonts w:ascii="Times New Roman" w:hAnsi="Times New Roman" w:cs="Times New Roman"/>
          <w:sz w:val="24"/>
          <w:szCs w:val="24"/>
          <w:lang w:val="en-US"/>
        </w:rPr>
        <w:t xml:space="preserve">hat it contained all derivatives </w:t>
      </w:r>
      <w:r w:rsidRPr="00F86BDD">
        <w:rPr>
          <w:rFonts w:ascii="Times New Roman" w:hAnsi="Times New Roman" w:cs="Times New Roman"/>
          <w:sz w:val="24"/>
          <w:szCs w:val="24"/>
          <w:lang w:val="en-US"/>
        </w:rPr>
        <w:t xml:space="preserve">except </w:t>
      </w:r>
      <w:r w:rsidR="003B3CA2" w:rsidRPr="00F86BDD">
        <w:rPr>
          <w:rFonts w:ascii="Times New Roman" w:hAnsi="Times New Roman" w:cs="Times New Roman"/>
          <w:sz w:val="24"/>
          <w:szCs w:val="24"/>
          <w:lang w:val="en-US"/>
        </w:rPr>
        <w:t xml:space="preserve">GTX1/4 and </w:t>
      </w:r>
      <w:r w:rsidR="002E76DA">
        <w:rPr>
          <w:rFonts w:ascii="Times New Roman" w:hAnsi="Times New Roman" w:cs="Times New Roman"/>
          <w:sz w:val="24"/>
          <w:szCs w:val="24"/>
          <w:lang w:val="en-US"/>
        </w:rPr>
        <w:t xml:space="preserve">– despite the above reported variability - </w:t>
      </w:r>
      <w:r w:rsidR="000D3B4E" w:rsidRPr="00F86BDD">
        <w:rPr>
          <w:rFonts w:ascii="Times New Roman" w:hAnsi="Times New Roman" w:cs="Times New Roman"/>
          <w:sz w:val="24"/>
          <w:szCs w:val="24"/>
          <w:lang w:val="en-US"/>
        </w:rPr>
        <w:t xml:space="preserve">that </w:t>
      </w:r>
      <w:r w:rsidR="003B3CA2" w:rsidRPr="00F86BDD">
        <w:rPr>
          <w:rFonts w:ascii="Times New Roman" w:hAnsi="Times New Roman" w:cs="Times New Roman"/>
          <w:sz w:val="24"/>
          <w:szCs w:val="24"/>
          <w:lang w:val="en-US"/>
        </w:rPr>
        <w:t xml:space="preserve">the toxin contents were </w:t>
      </w:r>
      <w:r w:rsidR="00C7108F">
        <w:rPr>
          <w:rFonts w:ascii="Times New Roman" w:hAnsi="Times New Roman" w:cs="Times New Roman"/>
          <w:sz w:val="24"/>
          <w:szCs w:val="24"/>
          <w:lang w:val="en-US"/>
        </w:rPr>
        <w:t>s</w:t>
      </w:r>
      <w:r w:rsidR="006D2281">
        <w:rPr>
          <w:rFonts w:ascii="Times New Roman" w:hAnsi="Times New Roman" w:cs="Times New Roman"/>
          <w:sz w:val="24"/>
          <w:szCs w:val="24"/>
          <w:lang w:val="en-US"/>
        </w:rPr>
        <w:t>ubstantially</w:t>
      </w:r>
      <w:r w:rsidR="003B3CA2" w:rsidRPr="00F86BDD">
        <w:rPr>
          <w:rFonts w:ascii="Times New Roman" w:hAnsi="Times New Roman" w:cs="Times New Roman"/>
          <w:sz w:val="24"/>
          <w:szCs w:val="24"/>
          <w:lang w:val="en-US"/>
        </w:rPr>
        <w:t xml:space="preserve"> lower than </w:t>
      </w:r>
      <w:r w:rsidR="00A33B39" w:rsidRPr="00F86BDD">
        <w:rPr>
          <w:rFonts w:ascii="Times New Roman" w:hAnsi="Times New Roman" w:cs="Times New Roman"/>
          <w:sz w:val="24"/>
          <w:szCs w:val="24"/>
          <w:lang w:val="en-US"/>
        </w:rPr>
        <w:t xml:space="preserve">those of </w:t>
      </w:r>
      <w:r w:rsidR="003B3CA2" w:rsidRPr="00F86BDD">
        <w:rPr>
          <w:rFonts w:ascii="Times New Roman" w:hAnsi="Times New Roman" w:cs="Times New Roman"/>
          <w:sz w:val="24"/>
          <w:szCs w:val="24"/>
          <w:lang w:val="en-US"/>
        </w:rPr>
        <w:t xml:space="preserve">strain Alex5 or AlexH5. </w:t>
      </w:r>
      <w:r w:rsidR="00216587" w:rsidRPr="00F86BDD">
        <w:rPr>
          <w:rFonts w:ascii="Times New Roman" w:hAnsi="Times New Roman" w:cs="Times New Roman"/>
          <w:sz w:val="24"/>
          <w:szCs w:val="24"/>
          <w:lang w:val="en-US"/>
        </w:rPr>
        <w:t xml:space="preserve">The strain of </w:t>
      </w:r>
      <w:r w:rsidR="00216587" w:rsidRPr="00F86BDD">
        <w:rPr>
          <w:rFonts w:ascii="Times New Roman" w:hAnsi="Times New Roman" w:cs="Times New Roman"/>
          <w:i/>
          <w:sz w:val="24"/>
          <w:szCs w:val="24"/>
          <w:lang w:val="en-US"/>
        </w:rPr>
        <w:t>P</w:t>
      </w:r>
      <w:r w:rsidR="001E2F9B" w:rsidRPr="00F86BDD">
        <w:rPr>
          <w:rFonts w:ascii="Times New Roman" w:hAnsi="Times New Roman" w:cs="Times New Roman"/>
          <w:i/>
          <w:sz w:val="24"/>
          <w:szCs w:val="24"/>
          <w:lang w:val="en-US"/>
        </w:rPr>
        <w:t>.</w:t>
      </w:r>
      <w:r w:rsidR="00216587" w:rsidRPr="00F86BDD">
        <w:rPr>
          <w:rFonts w:ascii="Times New Roman" w:hAnsi="Times New Roman" w:cs="Times New Roman"/>
          <w:i/>
          <w:sz w:val="24"/>
          <w:szCs w:val="24"/>
          <w:lang w:val="en-US"/>
        </w:rPr>
        <w:t xml:space="preserve"> reticulatum</w:t>
      </w:r>
      <w:r w:rsidR="00216587" w:rsidRPr="00F86BDD">
        <w:rPr>
          <w:rFonts w:ascii="Times New Roman" w:hAnsi="Times New Roman" w:cs="Times New Roman"/>
          <w:sz w:val="24"/>
          <w:szCs w:val="24"/>
          <w:lang w:val="en-US"/>
        </w:rPr>
        <w:t xml:space="preserve"> </w:t>
      </w:r>
      <w:r w:rsidR="00374CD7" w:rsidRPr="00F86BDD">
        <w:rPr>
          <w:rFonts w:ascii="Times New Roman" w:hAnsi="Times New Roman" w:cs="Times New Roman"/>
          <w:sz w:val="24"/>
          <w:szCs w:val="24"/>
          <w:lang w:val="en-US"/>
        </w:rPr>
        <w:t xml:space="preserve">did not contain any </w:t>
      </w:r>
      <w:r w:rsidR="00FB280D">
        <w:rPr>
          <w:rFonts w:ascii="Times New Roman" w:hAnsi="Times New Roman" w:cs="Times New Roman"/>
          <w:sz w:val="24"/>
          <w:szCs w:val="24"/>
          <w:lang w:val="en-US"/>
        </w:rPr>
        <w:t>PSP toxins</w:t>
      </w:r>
      <w:r w:rsidR="00FB280D" w:rsidRPr="00F86BDD">
        <w:rPr>
          <w:rFonts w:ascii="Times New Roman" w:hAnsi="Times New Roman" w:cs="Times New Roman"/>
          <w:sz w:val="24"/>
          <w:szCs w:val="24"/>
          <w:lang w:val="en-US"/>
        </w:rPr>
        <w:t xml:space="preserve"> </w:t>
      </w:r>
      <w:r w:rsidR="00374CD7" w:rsidRPr="00F86BDD">
        <w:rPr>
          <w:rFonts w:ascii="Times New Roman" w:hAnsi="Times New Roman" w:cs="Times New Roman"/>
          <w:sz w:val="24"/>
          <w:szCs w:val="24"/>
          <w:lang w:val="en-US"/>
        </w:rPr>
        <w:t>and worked as a non-toxic</w:t>
      </w:r>
      <w:r w:rsidR="00216587" w:rsidRPr="00F86BDD">
        <w:rPr>
          <w:rFonts w:ascii="Times New Roman" w:hAnsi="Times New Roman" w:cs="Times New Roman"/>
          <w:sz w:val="24"/>
          <w:szCs w:val="24"/>
          <w:lang w:val="en-US"/>
        </w:rPr>
        <w:t xml:space="preserve"> control</w:t>
      </w:r>
      <w:r w:rsidR="006D2281">
        <w:rPr>
          <w:rFonts w:ascii="Times New Roman" w:hAnsi="Times New Roman" w:cs="Times New Roman"/>
          <w:sz w:val="24"/>
          <w:szCs w:val="24"/>
          <w:lang w:val="en-US"/>
        </w:rPr>
        <w:t xml:space="preserve"> prey</w:t>
      </w:r>
      <w:r w:rsidR="00216587" w:rsidRPr="00F86BDD">
        <w:rPr>
          <w:rFonts w:ascii="Times New Roman" w:hAnsi="Times New Roman" w:cs="Times New Roman"/>
          <w:sz w:val="24"/>
          <w:szCs w:val="24"/>
          <w:lang w:val="en-US"/>
        </w:rPr>
        <w:t>.</w:t>
      </w:r>
    </w:p>
    <w:p w:rsidR="001A0656" w:rsidRPr="00F86BDD" w:rsidRDefault="000E0E6C"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The </w:t>
      </w:r>
      <w:r w:rsidR="00B30838" w:rsidRPr="00F86BDD">
        <w:rPr>
          <w:rFonts w:ascii="Times New Roman" w:hAnsi="Times New Roman" w:cs="Times New Roman"/>
          <w:sz w:val="24"/>
          <w:szCs w:val="24"/>
          <w:lang w:val="en-US"/>
        </w:rPr>
        <w:t>cell</w:t>
      </w:r>
      <w:r w:rsidRPr="00F86BDD">
        <w:rPr>
          <w:rFonts w:ascii="Times New Roman" w:hAnsi="Times New Roman" w:cs="Times New Roman"/>
          <w:sz w:val="24"/>
          <w:szCs w:val="24"/>
          <w:lang w:val="en-US"/>
        </w:rPr>
        <w:t xml:space="preserve"> toxicity </w:t>
      </w:r>
      <w:r w:rsidR="00B30838" w:rsidRPr="00F86BDD">
        <w:rPr>
          <w:rFonts w:ascii="Times New Roman" w:hAnsi="Times New Roman" w:cs="Times New Roman"/>
          <w:sz w:val="24"/>
          <w:szCs w:val="24"/>
          <w:lang w:val="en-US"/>
        </w:rPr>
        <w:t xml:space="preserve">of </w:t>
      </w:r>
      <w:r w:rsidRPr="00F86BDD">
        <w:rPr>
          <w:rFonts w:ascii="Times New Roman" w:hAnsi="Times New Roman" w:cs="Times New Roman"/>
          <w:sz w:val="24"/>
          <w:szCs w:val="24"/>
          <w:lang w:val="en-US"/>
        </w:rPr>
        <w:t>strain Alex5 exposed</w:t>
      </w:r>
      <w:r w:rsidR="00DF7680" w:rsidRPr="00F86BDD">
        <w:rPr>
          <w:rFonts w:ascii="Times New Roman" w:hAnsi="Times New Roman" w:cs="Times New Roman"/>
          <w:sz w:val="24"/>
          <w:szCs w:val="24"/>
          <w:lang w:val="en-US"/>
        </w:rPr>
        <w:t xml:space="preserve"> to </w:t>
      </w:r>
      <w:r w:rsidR="0004284B" w:rsidRPr="00F86BDD">
        <w:rPr>
          <w:rFonts w:ascii="Times New Roman" w:hAnsi="Times New Roman" w:cs="Times New Roman"/>
          <w:sz w:val="24"/>
          <w:szCs w:val="24"/>
          <w:lang w:val="en-US"/>
        </w:rPr>
        <w:t>copepod</w:t>
      </w:r>
      <w:r w:rsidR="00A51ABC" w:rsidRPr="00F86BDD">
        <w:rPr>
          <w:rFonts w:ascii="Times New Roman" w:hAnsi="Times New Roman" w:cs="Times New Roman"/>
          <w:sz w:val="24"/>
          <w:szCs w:val="24"/>
          <w:lang w:val="en-US"/>
        </w:rPr>
        <w:t xml:space="preserve"> cues (strain Alex5+)</w:t>
      </w:r>
      <w:r w:rsidRPr="00F86BDD">
        <w:rPr>
          <w:rFonts w:ascii="Times New Roman" w:hAnsi="Times New Roman" w:cs="Times New Roman"/>
          <w:sz w:val="24"/>
          <w:szCs w:val="24"/>
          <w:lang w:val="en-US"/>
        </w:rPr>
        <w:t xml:space="preserve"> </w:t>
      </w:r>
      <w:r w:rsidR="00B30838" w:rsidRPr="00F86BDD">
        <w:rPr>
          <w:rFonts w:ascii="Times New Roman" w:hAnsi="Times New Roman" w:cs="Times New Roman"/>
          <w:sz w:val="24"/>
          <w:szCs w:val="24"/>
          <w:lang w:val="en-US"/>
        </w:rPr>
        <w:t xml:space="preserve">varied </w:t>
      </w:r>
      <w:r w:rsidR="000D3B4E" w:rsidRPr="00F86BDD">
        <w:rPr>
          <w:rFonts w:ascii="Times New Roman" w:hAnsi="Times New Roman" w:cs="Times New Roman"/>
          <w:sz w:val="24"/>
          <w:szCs w:val="24"/>
          <w:lang w:val="en-US"/>
        </w:rPr>
        <w:t xml:space="preserve">by a factor of about 1.5 </w:t>
      </w:r>
      <w:r w:rsidR="00E57BAB" w:rsidRPr="00F86BDD">
        <w:rPr>
          <w:rFonts w:ascii="Times New Roman" w:hAnsi="Times New Roman" w:cs="Times New Roman"/>
          <w:sz w:val="24"/>
          <w:szCs w:val="24"/>
          <w:lang w:val="en-US"/>
        </w:rPr>
        <w:t>over</w:t>
      </w:r>
      <w:r w:rsidR="00B30838" w:rsidRPr="00F86BDD">
        <w:rPr>
          <w:rFonts w:ascii="Times New Roman" w:hAnsi="Times New Roman" w:cs="Times New Roman"/>
          <w:sz w:val="24"/>
          <w:szCs w:val="24"/>
          <w:lang w:val="en-US"/>
        </w:rPr>
        <w:t xml:space="preserve"> </w:t>
      </w:r>
      <w:r w:rsidR="000D3B4E" w:rsidRPr="00F86BDD">
        <w:rPr>
          <w:rFonts w:ascii="Times New Roman" w:hAnsi="Times New Roman" w:cs="Times New Roman"/>
          <w:sz w:val="24"/>
          <w:szCs w:val="24"/>
          <w:lang w:val="en-US"/>
        </w:rPr>
        <w:t xml:space="preserve">time but not more so than unexposed cells, and exposed and unexposed cells </w:t>
      </w:r>
      <w:r w:rsidR="00264824" w:rsidRPr="00F86BDD">
        <w:rPr>
          <w:rFonts w:ascii="Times New Roman" w:hAnsi="Times New Roman" w:cs="Times New Roman"/>
          <w:sz w:val="24"/>
          <w:szCs w:val="24"/>
          <w:lang w:val="en-US"/>
        </w:rPr>
        <w:t xml:space="preserve">thus </w:t>
      </w:r>
      <w:r w:rsidR="000D3B4E" w:rsidRPr="00F86BDD">
        <w:rPr>
          <w:rFonts w:ascii="Times New Roman" w:hAnsi="Times New Roman" w:cs="Times New Roman"/>
          <w:sz w:val="24"/>
          <w:szCs w:val="24"/>
          <w:lang w:val="en-US"/>
        </w:rPr>
        <w:t xml:space="preserve">had similar average toxin contents </w:t>
      </w:r>
      <w:r w:rsidRPr="00F86BDD">
        <w:rPr>
          <w:rFonts w:ascii="Times New Roman" w:hAnsi="Times New Roman" w:cs="Times New Roman"/>
          <w:sz w:val="24"/>
          <w:szCs w:val="24"/>
          <w:lang w:val="en-US"/>
        </w:rPr>
        <w:t>(</w:t>
      </w:r>
      <w:r w:rsidR="00291726" w:rsidRPr="00F86BDD">
        <w:rPr>
          <w:rFonts w:ascii="Times New Roman" w:hAnsi="Times New Roman" w:cs="Times New Roman"/>
          <w:sz w:val="24"/>
          <w:szCs w:val="24"/>
          <w:lang w:val="en-US"/>
        </w:rPr>
        <w:t>Fig. 1</w:t>
      </w:r>
      <w:r w:rsidRPr="00F86BDD">
        <w:rPr>
          <w:rFonts w:ascii="Times New Roman" w:hAnsi="Times New Roman" w:cs="Times New Roman"/>
          <w:sz w:val="24"/>
          <w:szCs w:val="24"/>
          <w:lang w:val="en-US"/>
        </w:rPr>
        <w:t>).</w:t>
      </w:r>
    </w:p>
    <w:p w:rsidR="00E13A2D" w:rsidRPr="00F86BDD" w:rsidRDefault="00C3054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Incubation experiment</w:t>
      </w:r>
      <w:r w:rsidR="00F83B21">
        <w:rPr>
          <w:rFonts w:ascii="Times New Roman" w:hAnsi="Times New Roman" w:cs="Times New Roman"/>
          <w:b/>
          <w:sz w:val="24"/>
          <w:szCs w:val="24"/>
          <w:lang w:val="en-US"/>
        </w:rPr>
        <w:t>s</w:t>
      </w:r>
    </w:p>
    <w:p w:rsidR="00E358FE" w:rsidRPr="00F86BDD" w:rsidRDefault="00E358FE" w:rsidP="00F86BDD">
      <w:pPr>
        <w:spacing w:line="480" w:lineRule="auto"/>
        <w:rPr>
          <w:rFonts w:ascii="Times New Roman" w:hAnsi="Times New Roman" w:cs="Times New Roman"/>
          <w:sz w:val="24"/>
          <w:szCs w:val="24"/>
          <w:lang w:val="en-US"/>
        </w:rPr>
      </w:pPr>
      <w:r w:rsidRPr="00722AC8">
        <w:rPr>
          <w:rFonts w:ascii="Times New Roman" w:hAnsi="Times New Roman" w:cs="Times New Roman"/>
          <w:sz w:val="24"/>
          <w:szCs w:val="24"/>
          <w:lang w:val="en-US"/>
        </w:rPr>
        <w:t>The ingestion rate</w:t>
      </w:r>
      <w:r w:rsidR="0091615B" w:rsidRPr="00722AC8">
        <w:rPr>
          <w:rFonts w:ascii="Times New Roman" w:hAnsi="Times New Roman" w:cs="Times New Roman"/>
          <w:sz w:val="24"/>
          <w:szCs w:val="24"/>
          <w:lang w:val="en-US"/>
        </w:rPr>
        <w:t xml:space="preserve"> of </w:t>
      </w:r>
      <w:r w:rsidR="0091615B" w:rsidRPr="00722AC8">
        <w:rPr>
          <w:rFonts w:ascii="Times New Roman" w:hAnsi="Times New Roman" w:cs="Times New Roman"/>
          <w:i/>
          <w:sz w:val="24"/>
          <w:szCs w:val="24"/>
          <w:lang w:val="en-US"/>
        </w:rPr>
        <w:t>T. longicornis</w:t>
      </w:r>
      <w:r w:rsidR="0091615B" w:rsidRPr="00722AC8">
        <w:rPr>
          <w:rFonts w:ascii="Times New Roman" w:hAnsi="Times New Roman" w:cs="Times New Roman"/>
          <w:sz w:val="24"/>
          <w:szCs w:val="24"/>
          <w:lang w:val="en-US"/>
        </w:rPr>
        <w:t xml:space="preserve"> </w:t>
      </w:r>
      <w:r w:rsidRPr="00722AC8">
        <w:rPr>
          <w:rFonts w:ascii="Times New Roman" w:hAnsi="Times New Roman" w:cs="Times New Roman"/>
          <w:sz w:val="24"/>
          <w:szCs w:val="24"/>
          <w:lang w:val="en-US"/>
        </w:rPr>
        <w:t>differed significantly between the four different prey</w:t>
      </w:r>
      <w:r w:rsidR="00722AC8" w:rsidRPr="00722AC8">
        <w:rPr>
          <w:rFonts w:ascii="Times New Roman" w:hAnsi="Times New Roman" w:cs="Times New Roman"/>
          <w:sz w:val="24"/>
          <w:szCs w:val="24"/>
          <w:lang w:val="en-US"/>
        </w:rPr>
        <w:t xml:space="preserve"> and</w:t>
      </w:r>
      <w:r w:rsidR="0091615B" w:rsidRPr="00722AC8">
        <w:rPr>
          <w:rFonts w:ascii="Times New Roman" w:hAnsi="Times New Roman" w:cs="Times New Roman"/>
          <w:sz w:val="24"/>
          <w:szCs w:val="24"/>
          <w:lang w:val="en-US"/>
        </w:rPr>
        <w:t xml:space="preserve"> </w:t>
      </w:r>
      <w:r w:rsidR="00722AC8">
        <w:rPr>
          <w:rFonts w:ascii="Times New Roman" w:hAnsi="Times New Roman" w:cs="Times New Roman"/>
          <w:sz w:val="24"/>
          <w:szCs w:val="24"/>
          <w:lang w:val="en-US"/>
        </w:rPr>
        <w:t xml:space="preserve">between </w:t>
      </w:r>
      <w:r w:rsidR="00722AC8" w:rsidRPr="00722AC8">
        <w:rPr>
          <w:rFonts w:ascii="Times New Roman" w:hAnsi="Times New Roman" w:cs="Times New Roman"/>
          <w:sz w:val="24"/>
          <w:szCs w:val="24"/>
          <w:lang w:val="en-US"/>
        </w:rPr>
        <w:t xml:space="preserve">days </w:t>
      </w:r>
      <w:r w:rsidRPr="00722AC8">
        <w:rPr>
          <w:rFonts w:ascii="Times New Roman" w:hAnsi="Times New Roman" w:cs="Times New Roman"/>
          <w:sz w:val="24"/>
          <w:szCs w:val="24"/>
          <w:lang w:val="en-US"/>
        </w:rPr>
        <w:t>(</w:t>
      </w:r>
      <w:r w:rsidR="00D82DBC" w:rsidRPr="00722AC8">
        <w:rPr>
          <w:rFonts w:ascii="Times New Roman" w:hAnsi="Times New Roman" w:cs="Times New Roman"/>
          <w:sz w:val="24"/>
          <w:szCs w:val="24"/>
          <w:lang w:val="en-US"/>
        </w:rPr>
        <w:t>two-way ANOVA,</w:t>
      </w:r>
      <w:r w:rsidR="00051EE0">
        <w:rPr>
          <w:rFonts w:ascii="Times New Roman" w:hAnsi="Times New Roman" w:cs="Times New Roman"/>
          <w:sz w:val="24"/>
          <w:szCs w:val="24"/>
          <w:lang w:val="en-US"/>
        </w:rPr>
        <w:t xml:space="preserve"> p&lt; 0.001 and</w:t>
      </w:r>
      <w:r w:rsidR="00D82DBC" w:rsidRPr="00722AC8">
        <w:rPr>
          <w:rFonts w:ascii="Times New Roman" w:hAnsi="Times New Roman" w:cs="Times New Roman"/>
          <w:sz w:val="24"/>
          <w:szCs w:val="24"/>
          <w:lang w:val="en-US"/>
        </w:rPr>
        <w:t xml:space="preserve"> </w:t>
      </w:r>
      <w:r w:rsidR="008C6F7B" w:rsidRPr="00722AC8">
        <w:rPr>
          <w:rFonts w:ascii="Times New Roman" w:hAnsi="Times New Roman" w:cs="Times New Roman"/>
          <w:i/>
          <w:sz w:val="24"/>
          <w:szCs w:val="24"/>
          <w:lang w:val="en-US"/>
        </w:rPr>
        <w:t>p</w:t>
      </w:r>
      <w:r w:rsidRPr="00722AC8">
        <w:rPr>
          <w:rFonts w:ascii="Times New Roman" w:hAnsi="Times New Roman" w:cs="Times New Roman"/>
          <w:sz w:val="24"/>
          <w:szCs w:val="24"/>
          <w:lang w:val="en-US"/>
        </w:rPr>
        <w:t>&lt;0.0</w:t>
      </w:r>
      <w:r w:rsidR="00722AC8" w:rsidRPr="00722AC8">
        <w:rPr>
          <w:rFonts w:ascii="Times New Roman" w:hAnsi="Times New Roman" w:cs="Times New Roman"/>
          <w:sz w:val="24"/>
          <w:szCs w:val="24"/>
          <w:lang w:val="en-US"/>
        </w:rPr>
        <w:t>5</w:t>
      </w:r>
      <w:r w:rsidR="00051EE0">
        <w:rPr>
          <w:rFonts w:ascii="Times New Roman" w:hAnsi="Times New Roman" w:cs="Times New Roman"/>
          <w:sz w:val="24"/>
          <w:szCs w:val="24"/>
          <w:lang w:val="en-US"/>
        </w:rPr>
        <w:t>, respectively</w:t>
      </w:r>
      <w:r w:rsidR="004906FA" w:rsidRPr="00722AC8">
        <w:rPr>
          <w:rFonts w:ascii="Times New Roman" w:hAnsi="Times New Roman" w:cs="Times New Roman"/>
          <w:sz w:val="24"/>
          <w:szCs w:val="24"/>
          <w:lang w:val="en-US"/>
        </w:rPr>
        <w:t xml:space="preserve">; Fig. </w:t>
      </w:r>
      <w:r w:rsidR="007E6ED0" w:rsidRPr="00722AC8">
        <w:rPr>
          <w:rFonts w:ascii="Times New Roman" w:hAnsi="Times New Roman" w:cs="Times New Roman"/>
          <w:sz w:val="24"/>
          <w:szCs w:val="24"/>
          <w:lang w:val="en-US"/>
        </w:rPr>
        <w:t>2a</w:t>
      </w:r>
      <w:r w:rsidR="0091615B" w:rsidRPr="00722AC8">
        <w:rPr>
          <w:rFonts w:ascii="Times New Roman" w:hAnsi="Times New Roman" w:cs="Times New Roman"/>
          <w:sz w:val="24"/>
          <w:szCs w:val="24"/>
          <w:lang w:val="en-US"/>
        </w:rPr>
        <w:t xml:space="preserve"> and 3a</w:t>
      </w:r>
      <w:r w:rsidRPr="00722AC8">
        <w:rPr>
          <w:rFonts w:ascii="Times New Roman" w:hAnsi="Times New Roman" w:cs="Times New Roman"/>
          <w:sz w:val="24"/>
          <w:szCs w:val="24"/>
          <w:lang w:val="en-US"/>
        </w:rPr>
        <w:t>)</w:t>
      </w:r>
      <w:r w:rsidR="00051EE0">
        <w:rPr>
          <w:rFonts w:ascii="Times New Roman" w:hAnsi="Times New Roman" w:cs="Times New Roman"/>
          <w:sz w:val="24"/>
          <w:szCs w:val="24"/>
          <w:lang w:val="en-US"/>
        </w:rPr>
        <w:t xml:space="preserve"> with the temporal variation</w:t>
      </w:r>
      <w:r w:rsidRPr="00722AC8">
        <w:rPr>
          <w:rFonts w:ascii="Times New Roman" w:hAnsi="Times New Roman" w:cs="Times New Roman"/>
          <w:sz w:val="24"/>
          <w:szCs w:val="24"/>
          <w:lang w:val="en-US"/>
        </w:rPr>
        <w:t xml:space="preserve"> </w:t>
      </w:r>
      <w:r w:rsidR="00722AC8" w:rsidRPr="00722AC8">
        <w:rPr>
          <w:rFonts w:ascii="Times New Roman" w:hAnsi="Times New Roman" w:cs="Times New Roman"/>
          <w:sz w:val="24"/>
          <w:szCs w:val="24"/>
          <w:lang w:val="en-US"/>
        </w:rPr>
        <w:t>mainly due to the significant increase of</w:t>
      </w:r>
      <w:r w:rsidR="0091615B" w:rsidRPr="00722AC8">
        <w:rPr>
          <w:rFonts w:ascii="Times New Roman" w:hAnsi="Times New Roman" w:cs="Times New Roman"/>
          <w:sz w:val="24"/>
          <w:szCs w:val="24"/>
          <w:lang w:val="en-US"/>
        </w:rPr>
        <w:t xml:space="preserve"> </w:t>
      </w:r>
      <w:r w:rsidR="00722AC8" w:rsidRPr="00722AC8">
        <w:rPr>
          <w:rFonts w:ascii="Times New Roman" w:hAnsi="Times New Roman" w:cs="Times New Roman"/>
          <w:i/>
          <w:sz w:val="24"/>
          <w:szCs w:val="24"/>
          <w:lang w:val="en-US"/>
        </w:rPr>
        <w:t>P. reticulatum</w:t>
      </w:r>
      <w:r w:rsidR="00722AC8" w:rsidRPr="00722AC8">
        <w:rPr>
          <w:rFonts w:ascii="Times New Roman" w:hAnsi="Times New Roman" w:cs="Times New Roman"/>
          <w:sz w:val="24"/>
          <w:szCs w:val="24"/>
          <w:lang w:val="en-US"/>
        </w:rPr>
        <w:t xml:space="preserve"> ingestion rate </w:t>
      </w:r>
      <w:r w:rsidRPr="00722AC8">
        <w:rPr>
          <w:rFonts w:ascii="Times New Roman" w:hAnsi="Times New Roman" w:cs="Times New Roman"/>
          <w:sz w:val="24"/>
          <w:szCs w:val="24"/>
          <w:lang w:val="en-US"/>
        </w:rPr>
        <w:t xml:space="preserve">over the </w:t>
      </w:r>
      <w:r w:rsidR="00BF1DEC" w:rsidRPr="00722AC8">
        <w:rPr>
          <w:rFonts w:ascii="Times New Roman" w:hAnsi="Times New Roman" w:cs="Times New Roman"/>
          <w:sz w:val="24"/>
          <w:szCs w:val="24"/>
          <w:lang w:val="en-US"/>
        </w:rPr>
        <w:t>five</w:t>
      </w:r>
      <w:r w:rsidRPr="00722AC8">
        <w:rPr>
          <w:rFonts w:ascii="Times New Roman" w:hAnsi="Times New Roman" w:cs="Times New Roman"/>
          <w:sz w:val="24"/>
          <w:szCs w:val="24"/>
          <w:lang w:val="en-US"/>
        </w:rPr>
        <w:t>-day period (</w:t>
      </w:r>
      <w:r w:rsidR="00D82DBC" w:rsidRPr="00722AC8">
        <w:rPr>
          <w:rFonts w:ascii="Times New Roman" w:hAnsi="Times New Roman" w:cs="Times New Roman"/>
          <w:sz w:val="24"/>
          <w:szCs w:val="24"/>
          <w:lang w:val="en-US"/>
        </w:rPr>
        <w:t xml:space="preserve">one-way ANOVA, </w:t>
      </w:r>
      <w:r w:rsidR="008C6F7B" w:rsidRPr="00722AC8">
        <w:rPr>
          <w:rFonts w:ascii="Times New Roman" w:hAnsi="Times New Roman" w:cs="Times New Roman"/>
          <w:i/>
          <w:sz w:val="24"/>
          <w:szCs w:val="24"/>
          <w:lang w:val="en-US"/>
        </w:rPr>
        <w:t>p</w:t>
      </w:r>
      <w:r w:rsidRPr="00722AC8">
        <w:rPr>
          <w:rFonts w:ascii="Times New Roman" w:hAnsi="Times New Roman" w:cs="Times New Roman"/>
          <w:sz w:val="24"/>
          <w:szCs w:val="24"/>
          <w:lang w:val="en-US"/>
        </w:rPr>
        <w:t>&lt;0.0</w:t>
      </w:r>
      <w:r w:rsidR="00D82DBC" w:rsidRPr="00722AC8">
        <w:rPr>
          <w:rFonts w:ascii="Times New Roman" w:hAnsi="Times New Roman" w:cs="Times New Roman"/>
          <w:sz w:val="24"/>
          <w:szCs w:val="24"/>
          <w:lang w:val="en-US"/>
        </w:rPr>
        <w:t>01</w:t>
      </w:r>
      <w:r w:rsidR="009D2703" w:rsidRPr="00722AC8">
        <w:rPr>
          <w:rFonts w:ascii="Times New Roman" w:hAnsi="Times New Roman" w:cs="Times New Roman"/>
          <w:sz w:val="24"/>
          <w:szCs w:val="24"/>
          <w:lang w:val="en-US"/>
        </w:rPr>
        <w:t xml:space="preserve">; </w:t>
      </w:r>
      <w:r w:rsidR="00291726" w:rsidRPr="00722AC8">
        <w:rPr>
          <w:rFonts w:ascii="Times New Roman" w:hAnsi="Times New Roman" w:cs="Times New Roman"/>
          <w:sz w:val="24"/>
          <w:szCs w:val="24"/>
          <w:lang w:val="en-US"/>
        </w:rPr>
        <w:t xml:space="preserve">Fig. </w:t>
      </w:r>
      <w:r w:rsidR="007E6ED0" w:rsidRPr="00722AC8">
        <w:rPr>
          <w:rFonts w:ascii="Times New Roman" w:hAnsi="Times New Roman" w:cs="Times New Roman"/>
          <w:sz w:val="24"/>
          <w:szCs w:val="24"/>
          <w:lang w:val="en-US"/>
        </w:rPr>
        <w:t>3a</w:t>
      </w:r>
      <w:r w:rsidRPr="00722AC8">
        <w:rPr>
          <w:rFonts w:ascii="Times New Roman" w:hAnsi="Times New Roman" w:cs="Times New Roman"/>
          <w:sz w:val="24"/>
          <w:szCs w:val="24"/>
          <w:lang w:val="en-US"/>
        </w:rPr>
        <w:t>).</w:t>
      </w:r>
      <w:r w:rsidR="00B82F94">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The ingestion rate of the </w:t>
      </w:r>
      <w:r w:rsidR="00837423" w:rsidRPr="00F86BDD">
        <w:rPr>
          <w:rFonts w:ascii="Times New Roman" w:hAnsi="Times New Roman" w:cs="Times New Roman"/>
          <w:sz w:val="24"/>
          <w:szCs w:val="24"/>
          <w:lang w:val="en-US"/>
        </w:rPr>
        <w:t>non-toxic</w:t>
      </w:r>
      <w:r w:rsidRPr="00F86BDD">
        <w:rPr>
          <w:rFonts w:ascii="Times New Roman" w:hAnsi="Times New Roman" w:cs="Times New Roman"/>
          <w:sz w:val="24"/>
          <w:szCs w:val="24"/>
          <w:lang w:val="en-US"/>
        </w:rPr>
        <w:t xml:space="preserve"> control</w:t>
      </w:r>
      <w:r w:rsidR="005348C6">
        <w:rPr>
          <w:rFonts w:ascii="Times New Roman" w:hAnsi="Times New Roman" w:cs="Times New Roman"/>
          <w:sz w:val="24"/>
          <w:szCs w:val="24"/>
          <w:lang w:val="en-US"/>
        </w:rPr>
        <w:t xml:space="preserve"> alga</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P</w:t>
      </w:r>
      <w:r w:rsidR="001E2F9B"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reticulatum</w:t>
      </w:r>
      <w:r w:rsidRPr="00F86BDD">
        <w:rPr>
          <w:rFonts w:ascii="Times New Roman" w:hAnsi="Times New Roman" w:cs="Times New Roman"/>
          <w:sz w:val="24"/>
          <w:szCs w:val="24"/>
          <w:lang w:val="en-US"/>
        </w:rPr>
        <w:t>, was the highest</w:t>
      </w:r>
      <w:r w:rsidR="00051EE0">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but </w:t>
      </w:r>
      <w:r w:rsidR="000D3B4E" w:rsidRPr="00F86BDD">
        <w:rPr>
          <w:rFonts w:ascii="Times New Roman" w:hAnsi="Times New Roman" w:cs="Times New Roman"/>
          <w:sz w:val="24"/>
          <w:szCs w:val="24"/>
          <w:lang w:val="en-US"/>
        </w:rPr>
        <w:t>ingestion rate of</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w:t>
      </w:r>
      <w:r w:rsidR="001E2F9B"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tamarense</w:t>
      </w:r>
      <w:r w:rsidRPr="00F86BDD">
        <w:rPr>
          <w:rFonts w:ascii="Times New Roman" w:hAnsi="Times New Roman" w:cs="Times New Roman"/>
          <w:sz w:val="24"/>
          <w:szCs w:val="24"/>
          <w:lang w:val="en-US"/>
        </w:rPr>
        <w:t xml:space="preserve"> strain Alex2 </w:t>
      </w:r>
      <w:r w:rsidR="000D3B4E" w:rsidRPr="00F86BDD">
        <w:rPr>
          <w:rFonts w:ascii="Times New Roman" w:hAnsi="Times New Roman" w:cs="Times New Roman"/>
          <w:sz w:val="24"/>
          <w:szCs w:val="24"/>
          <w:lang w:val="en-US"/>
        </w:rPr>
        <w:t>was nearly as high</w:t>
      </w:r>
      <w:r w:rsidRPr="00F86BDD">
        <w:rPr>
          <w:rFonts w:ascii="Times New Roman" w:hAnsi="Times New Roman" w:cs="Times New Roman"/>
          <w:sz w:val="24"/>
          <w:szCs w:val="24"/>
          <w:lang w:val="en-US"/>
        </w:rPr>
        <w:t xml:space="preserve">, while the </w:t>
      </w:r>
      <w:r w:rsidR="00311688" w:rsidRPr="00F86BDD">
        <w:rPr>
          <w:rFonts w:ascii="Times New Roman" w:hAnsi="Times New Roman" w:cs="Times New Roman"/>
          <w:sz w:val="24"/>
          <w:szCs w:val="24"/>
          <w:lang w:val="en-US"/>
        </w:rPr>
        <w:t xml:space="preserve">ingestion </w:t>
      </w:r>
      <w:r w:rsidR="004906FA" w:rsidRPr="00F86BDD">
        <w:rPr>
          <w:rFonts w:ascii="Times New Roman" w:hAnsi="Times New Roman" w:cs="Times New Roman"/>
          <w:sz w:val="24"/>
          <w:szCs w:val="24"/>
          <w:lang w:val="en-US"/>
        </w:rPr>
        <w:t xml:space="preserve">rate </w:t>
      </w:r>
      <w:r w:rsidRPr="00F86BDD">
        <w:rPr>
          <w:rFonts w:ascii="Times New Roman" w:hAnsi="Times New Roman" w:cs="Times New Roman"/>
          <w:sz w:val="24"/>
          <w:szCs w:val="24"/>
          <w:lang w:val="en-US"/>
        </w:rPr>
        <w:t xml:space="preserve">of strains Alex5 and AlexH5 were substantially </w:t>
      </w:r>
      <w:r w:rsidR="002E76DA">
        <w:rPr>
          <w:rFonts w:ascii="Times New Roman" w:hAnsi="Times New Roman" w:cs="Times New Roman"/>
          <w:sz w:val="24"/>
          <w:szCs w:val="24"/>
          <w:lang w:val="en-US"/>
        </w:rPr>
        <w:t xml:space="preserve">and significantly </w:t>
      </w:r>
      <w:r w:rsidRPr="00F86BDD">
        <w:rPr>
          <w:rFonts w:ascii="Times New Roman" w:hAnsi="Times New Roman" w:cs="Times New Roman"/>
          <w:sz w:val="24"/>
          <w:szCs w:val="24"/>
          <w:lang w:val="en-US"/>
        </w:rPr>
        <w:lastRenderedPageBreak/>
        <w:t>l</w:t>
      </w:r>
      <w:r w:rsidR="004906FA" w:rsidRPr="00F86BDD">
        <w:rPr>
          <w:rFonts w:ascii="Times New Roman" w:hAnsi="Times New Roman" w:cs="Times New Roman"/>
          <w:sz w:val="24"/>
          <w:szCs w:val="24"/>
          <w:lang w:val="en-US"/>
        </w:rPr>
        <w:t>ower</w:t>
      </w:r>
      <w:r w:rsidR="000D3B4E"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The relative variation of ingestion rates of </w:t>
      </w:r>
      <w:r w:rsidRPr="00F86BDD">
        <w:rPr>
          <w:rFonts w:ascii="Times New Roman" w:hAnsi="Times New Roman" w:cs="Times New Roman"/>
          <w:i/>
          <w:sz w:val="24"/>
          <w:szCs w:val="24"/>
          <w:lang w:val="en-US"/>
        </w:rPr>
        <w:t>T</w:t>
      </w:r>
      <w:r w:rsidR="001E2F9B"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longicornis</w:t>
      </w:r>
      <w:r w:rsidRPr="00F86BDD">
        <w:rPr>
          <w:rFonts w:ascii="Times New Roman" w:hAnsi="Times New Roman" w:cs="Times New Roman"/>
          <w:sz w:val="24"/>
          <w:szCs w:val="24"/>
          <w:lang w:val="en-US"/>
        </w:rPr>
        <w:t xml:space="preserve"> between </w:t>
      </w:r>
      <w:r w:rsidR="000D3B4E" w:rsidRPr="00F86BDD">
        <w:rPr>
          <w:rFonts w:ascii="Times New Roman" w:hAnsi="Times New Roman" w:cs="Times New Roman"/>
          <w:sz w:val="24"/>
          <w:szCs w:val="24"/>
          <w:lang w:val="en-US"/>
        </w:rPr>
        <w:t xml:space="preserve">the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w:t>
      </w:r>
      <w:proofErr w:type="gramStart"/>
      <w:r w:rsidR="00547AB9" w:rsidRPr="00F86BDD">
        <w:rPr>
          <w:rFonts w:ascii="Times New Roman" w:hAnsi="Times New Roman" w:cs="Times New Roman"/>
          <w:sz w:val="24"/>
          <w:szCs w:val="24"/>
          <w:lang w:val="en-US"/>
        </w:rPr>
        <w:t>prey</w:t>
      </w:r>
      <w:proofErr w:type="gramEnd"/>
      <w:r w:rsidRPr="00F86BDD">
        <w:rPr>
          <w:rFonts w:ascii="Times New Roman" w:hAnsi="Times New Roman" w:cs="Times New Roman"/>
          <w:sz w:val="24"/>
          <w:szCs w:val="24"/>
          <w:lang w:val="en-US"/>
        </w:rPr>
        <w:t xml:space="preserve"> was confirmed in </w:t>
      </w:r>
      <w:r w:rsidR="00CB6CBD">
        <w:rPr>
          <w:rFonts w:ascii="Times New Roman" w:hAnsi="Times New Roman" w:cs="Times New Roman"/>
          <w:sz w:val="24"/>
          <w:szCs w:val="24"/>
          <w:lang w:val="en-US"/>
        </w:rPr>
        <w:t xml:space="preserve">the </w:t>
      </w:r>
      <w:r w:rsidRPr="00F86BDD">
        <w:rPr>
          <w:rFonts w:ascii="Times New Roman" w:hAnsi="Times New Roman" w:cs="Times New Roman"/>
          <w:sz w:val="24"/>
          <w:szCs w:val="24"/>
          <w:lang w:val="en-US"/>
        </w:rPr>
        <w:t xml:space="preserve">filming experiment (see below; </w:t>
      </w:r>
      <w:r w:rsidR="00B5353C"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4</w:t>
      </w:r>
      <w:r w:rsidR="007E6ED0">
        <w:rPr>
          <w:rFonts w:ascii="Times New Roman" w:hAnsi="Times New Roman" w:cs="Times New Roman"/>
          <w:sz w:val="24"/>
          <w:szCs w:val="24"/>
          <w:lang w:val="en-US"/>
        </w:rPr>
        <w:t>a</w:t>
      </w:r>
      <w:r w:rsidRPr="00F86BDD">
        <w:rPr>
          <w:rFonts w:ascii="Times New Roman" w:hAnsi="Times New Roman" w:cs="Times New Roman"/>
          <w:sz w:val="24"/>
          <w:szCs w:val="24"/>
          <w:lang w:val="en-US"/>
        </w:rPr>
        <w:t>).</w:t>
      </w:r>
    </w:p>
    <w:p w:rsidR="00A13394" w:rsidRPr="00F86BDD" w:rsidRDefault="00DA6DDF" w:rsidP="00F86BDD">
      <w:pPr>
        <w:spacing w:line="480" w:lineRule="auto"/>
        <w:rPr>
          <w:rFonts w:ascii="Times New Roman" w:hAnsi="Times New Roman" w:cs="Times New Roman"/>
          <w:sz w:val="24"/>
          <w:szCs w:val="24"/>
          <w:lang w:val="en-US"/>
        </w:rPr>
      </w:pPr>
      <w:bookmarkStart w:id="16" w:name="OLE_LINK9"/>
      <w:bookmarkStart w:id="17" w:name="OLE_LINK10"/>
      <w:r w:rsidRPr="00F86BDD">
        <w:rPr>
          <w:rFonts w:ascii="Times New Roman" w:hAnsi="Times New Roman" w:cs="Times New Roman"/>
          <w:sz w:val="24"/>
          <w:szCs w:val="24"/>
          <w:lang w:val="en-US"/>
        </w:rPr>
        <w:t xml:space="preserve">The ingestion rate of </w:t>
      </w:r>
      <w:r w:rsidR="00920A64" w:rsidRPr="00F86BDD">
        <w:rPr>
          <w:rFonts w:ascii="Times New Roman" w:hAnsi="Times New Roman" w:cs="Times New Roman"/>
          <w:i/>
          <w:sz w:val="24"/>
          <w:szCs w:val="24"/>
          <w:lang w:val="en-US"/>
        </w:rPr>
        <w:t>A</w:t>
      </w:r>
      <w:r w:rsidR="001E2F9B" w:rsidRPr="00F86BDD">
        <w:rPr>
          <w:rFonts w:ascii="Times New Roman" w:hAnsi="Times New Roman" w:cs="Times New Roman"/>
          <w:i/>
          <w:sz w:val="24"/>
          <w:szCs w:val="24"/>
          <w:lang w:val="en-US"/>
        </w:rPr>
        <w:t>.</w:t>
      </w:r>
      <w:r w:rsidR="00920A64" w:rsidRPr="00F86BDD">
        <w:rPr>
          <w:rFonts w:ascii="Times New Roman" w:hAnsi="Times New Roman" w:cs="Times New Roman"/>
          <w:i/>
          <w:sz w:val="24"/>
          <w:szCs w:val="24"/>
          <w:lang w:val="en-US"/>
        </w:rPr>
        <w:t xml:space="preserve"> tonsa</w:t>
      </w:r>
      <w:bookmarkEnd w:id="16"/>
      <w:bookmarkEnd w:id="17"/>
      <w:r w:rsidR="00920A64"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varied significantly both between prey and between days </w:t>
      </w:r>
      <w:r w:rsidR="00142438" w:rsidRPr="00F86BDD">
        <w:rPr>
          <w:rFonts w:ascii="Times New Roman" w:hAnsi="Times New Roman" w:cs="Times New Roman"/>
          <w:sz w:val="24"/>
          <w:szCs w:val="24"/>
          <w:lang w:val="en-US"/>
        </w:rPr>
        <w:t>(</w:t>
      </w:r>
      <w:r w:rsidR="00522FE6">
        <w:rPr>
          <w:rFonts w:ascii="Times New Roman" w:hAnsi="Times New Roman" w:cs="Times New Roman"/>
          <w:sz w:val="24"/>
          <w:szCs w:val="24"/>
          <w:lang w:val="en-US"/>
        </w:rPr>
        <w:t xml:space="preserve">two-way ANOVA, </w:t>
      </w:r>
      <w:r w:rsidR="008C6F7B" w:rsidRPr="008C6F7B">
        <w:rPr>
          <w:rFonts w:ascii="Times New Roman" w:hAnsi="Times New Roman" w:cs="Times New Roman"/>
          <w:i/>
          <w:sz w:val="24"/>
          <w:szCs w:val="24"/>
          <w:lang w:val="en-US"/>
        </w:rPr>
        <w:t>p</w:t>
      </w:r>
      <w:r w:rsidR="00142438" w:rsidRPr="00F86BDD">
        <w:rPr>
          <w:rFonts w:ascii="Times New Roman" w:hAnsi="Times New Roman" w:cs="Times New Roman"/>
          <w:sz w:val="24"/>
          <w:szCs w:val="24"/>
          <w:lang w:val="en-US"/>
        </w:rPr>
        <w:t>&lt;0.001).</w:t>
      </w:r>
      <w:r w:rsidR="00920A64" w:rsidRPr="00F86BDD">
        <w:rPr>
          <w:rFonts w:ascii="Times New Roman" w:hAnsi="Times New Roman" w:cs="Times New Roman"/>
          <w:sz w:val="24"/>
          <w:szCs w:val="24"/>
          <w:lang w:val="en-US"/>
        </w:rPr>
        <w:t xml:space="preserve"> </w:t>
      </w:r>
      <w:r w:rsidR="00C66439" w:rsidRPr="00F86BDD">
        <w:rPr>
          <w:rFonts w:ascii="Times New Roman" w:hAnsi="Times New Roman" w:cs="Times New Roman"/>
          <w:sz w:val="24"/>
          <w:szCs w:val="24"/>
          <w:lang w:val="en-US"/>
        </w:rPr>
        <w:t>The</w:t>
      </w:r>
      <w:r w:rsidR="00923908"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consumption of the </w:t>
      </w:r>
      <w:r w:rsidR="00837423" w:rsidRPr="00F86BDD">
        <w:rPr>
          <w:rFonts w:ascii="Times New Roman" w:hAnsi="Times New Roman" w:cs="Times New Roman"/>
          <w:sz w:val="24"/>
          <w:szCs w:val="24"/>
          <w:lang w:val="en-US"/>
        </w:rPr>
        <w:t>non-toxic</w:t>
      </w:r>
      <w:r w:rsidR="00113C82" w:rsidRPr="00F86BDD">
        <w:rPr>
          <w:rFonts w:ascii="Times New Roman" w:hAnsi="Times New Roman" w:cs="Times New Roman"/>
          <w:sz w:val="24"/>
          <w:szCs w:val="24"/>
          <w:lang w:val="en-US"/>
        </w:rPr>
        <w:t xml:space="preserve"> </w:t>
      </w:r>
      <w:r w:rsidR="00923908" w:rsidRPr="00F86BDD">
        <w:rPr>
          <w:rFonts w:ascii="Times New Roman" w:hAnsi="Times New Roman" w:cs="Times New Roman"/>
          <w:i/>
          <w:sz w:val="24"/>
          <w:szCs w:val="24"/>
          <w:lang w:val="en-US"/>
        </w:rPr>
        <w:t>P</w:t>
      </w:r>
      <w:r w:rsidR="001E2F9B" w:rsidRPr="00F86BDD">
        <w:rPr>
          <w:rFonts w:ascii="Times New Roman" w:hAnsi="Times New Roman" w:cs="Times New Roman"/>
          <w:i/>
          <w:sz w:val="24"/>
          <w:szCs w:val="24"/>
          <w:lang w:val="en-US"/>
        </w:rPr>
        <w:t>.</w:t>
      </w:r>
      <w:r w:rsidR="00923908" w:rsidRPr="00F86BDD">
        <w:rPr>
          <w:rFonts w:ascii="Times New Roman" w:hAnsi="Times New Roman" w:cs="Times New Roman"/>
          <w:i/>
          <w:sz w:val="24"/>
          <w:szCs w:val="24"/>
          <w:lang w:val="en-US"/>
        </w:rPr>
        <w:t xml:space="preserve"> reticulatum</w:t>
      </w:r>
      <w:r w:rsidR="00923908" w:rsidRPr="00F86BDD">
        <w:rPr>
          <w:rFonts w:ascii="Times New Roman" w:hAnsi="Times New Roman" w:cs="Times New Roman"/>
          <w:sz w:val="24"/>
          <w:szCs w:val="24"/>
          <w:lang w:val="en-US"/>
        </w:rPr>
        <w:t xml:space="preserve"> </w:t>
      </w:r>
      <w:r w:rsidR="001444C3" w:rsidRPr="00F86BDD">
        <w:rPr>
          <w:rFonts w:ascii="Times New Roman" w:hAnsi="Times New Roman" w:cs="Times New Roman"/>
          <w:sz w:val="24"/>
          <w:szCs w:val="24"/>
          <w:lang w:val="en-US"/>
        </w:rPr>
        <w:t xml:space="preserve">was the </w:t>
      </w:r>
      <w:r w:rsidRPr="00F86BDD">
        <w:rPr>
          <w:rFonts w:ascii="Times New Roman" w:hAnsi="Times New Roman" w:cs="Times New Roman"/>
          <w:sz w:val="24"/>
          <w:szCs w:val="24"/>
          <w:lang w:val="en-US"/>
        </w:rPr>
        <w:t xml:space="preserve">highest (Fig. </w:t>
      </w:r>
      <w:r w:rsidR="007E6ED0" w:rsidRPr="00F86BDD">
        <w:rPr>
          <w:rFonts w:ascii="Times New Roman" w:hAnsi="Times New Roman" w:cs="Times New Roman"/>
          <w:sz w:val="24"/>
          <w:szCs w:val="24"/>
          <w:lang w:val="en-US"/>
        </w:rPr>
        <w:t>2</w:t>
      </w:r>
      <w:r w:rsidR="007E6ED0">
        <w:rPr>
          <w:rFonts w:ascii="Times New Roman" w:hAnsi="Times New Roman" w:cs="Times New Roman"/>
          <w:sz w:val="24"/>
          <w:szCs w:val="24"/>
          <w:lang w:val="en-US"/>
        </w:rPr>
        <w:t>b</w:t>
      </w:r>
      <w:r w:rsidRPr="00F86BDD">
        <w:rPr>
          <w:rFonts w:ascii="Times New Roman" w:hAnsi="Times New Roman" w:cs="Times New Roman"/>
          <w:sz w:val="24"/>
          <w:szCs w:val="24"/>
          <w:lang w:val="en-US"/>
        </w:rPr>
        <w:t xml:space="preserve">) and again increased over time </w:t>
      </w:r>
      <w:r w:rsidR="00FA656E" w:rsidRPr="00F86BDD">
        <w:rPr>
          <w:rFonts w:ascii="Times New Roman" w:hAnsi="Times New Roman" w:cs="Times New Roman"/>
          <w:sz w:val="24"/>
          <w:szCs w:val="24"/>
          <w:lang w:val="en-US"/>
        </w:rPr>
        <w:t>(</w:t>
      </w:r>
      <w:r w:rsidR="00291726"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3</w:t>
      </w:r>
      <w:r w:rsidR="007E6ED0">
        <w:rPr>
          <w:rFonts w:ascii="Times New Roman" w:hAnsi="Times New Roman" w:cs="Times New Roman"/>
          <w:sz w:val="24"/>
          <w:szCs w:val="24"/>
          <w:lang w:val="en-US"/>
        </w:rPr>
        <w:t>b</w:t>
      </w:r>
      <w:r w:rsidR="001444C3" w:rsidRPr="00F86BDD">
        <w:rPr>
          <w:rFonts w:ascii="Times New Roman" w:hAnsi="Times New Roman" w:cs="Times New Roman"/>
          <w:sz w:val="24"/>
          <w:szCs w:val="24"/>
          <w:lang w:val="en-US"/>
        </w:rPr>
        <w:t>).</w:t>
      </w:r>
      <w:r w:rsidR="00142438"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The consumption of strains </w:t>
      </w:r>
      <w:r w:rsidR="000F4B42" w:rsidRPr="00F86BDD">
        <w:rPr>
          <w:rFonts w:ascii="Times New Roman" w:hAnsi="Times New Roman" w:cs="Times New Roman"/>
          <w:sz w:val="24"/>
          <w:szCs w:val="24"/>
          <w:lang w:val="en-US"/>
        </w:rPr>
        <w:t>Alex2 and</w:t>
      </w:r>
      <w:r w:rsidR="00F93704" w:rsidRPr="00F86BDD">
        <w:rPr>
          <w:rFonts w:ascii="Times New Roman" w:hAnsi="Times New Roman" w:cs="Times New Roman"/>
          <w:sz w:val="24"/>
          <w:szCs w:val="24"/>
          <w:lang w:val="en-US"/>
        </w:rPr>
        <w:t xml:space="preserve"> Alex5</w:t>
      </w:r>
      <w:r w:rsidR="003623B9" w:rsidRPr="00F86BDD">
        <w:rPr>
          <w:rFonts w:ascii="Times New Roman" w:hAnsi="Times New Roman" w:cs="Times New Roman"/>
          <w:sz w:val="24"/>
          <w:szCs w:val="24"/>
          <w:lang w:val="en-US"/>
        </w:rPr>
        <w:t xml:space="preserve"> were</w:t>
      </w:r>
      <w:r w:rsidRPr="00F86BDD">
        <w:rPr>
          <w:rFonts w:ascii="Times New Roman" w:hAnsi="Times New Roman" w:cs="Times New Roman"/>
          <w:sz w:val="24"/>
          <w:szCs w:val="24"/>
          <w:lang w:val="en-US"/>
        </w:rPr>
        <w:t xml:space="preserve"> about half of that, while AlexH5 was consumed at an intermediate rate</w:t>
      </w:r>
      <w:r w:rsidR="00E52153" w:rsidRPr="00F86BDD">
        <w:rPr>
          <w:rFonts w:ascii="Times New Roman" w:hAnsi="Times New Roman" w:cs="Times New Roman"/>
          <w:sz w:val="24"/>
          <w:szCs w:val="24"/>
          <w:lang w:val="en-US"/>
        </w:rPr>
        <w:t xml:space="preserve">, and </w:t>
      </w:r>
      <w:r w:rsidR="00051EE0">
        <w:rPr>
          <w:rFonts w:ascii="Times New Roman" w:hAnsi="Times New Roman" w:cs="Times New Roman"/>
          <w:sz w:val="24"/>
          <w:szCs w:val="24"/>
          <w:lang w:val="en-US"/>
        </w:rPr>
        <w:t xml:space="preserve">the </w:t>
      </w:r>
      <w:r w:rsidR="00E52153" w:rsidRPr="00F86BDD">
        <w:rPr>
          <w:rFonts w:ascii="Times New Roman" w:hAnsi="Times New Roman" w:cs="Times New Roman"/>
          <w:sz w:val="24"/>
          <w:szCs w:val="24"/>
          <w:lang w:val="en-US"/>
        </w:rPr>
        <w:t>consumption ofAlex5+ was the lowest</w:t>
      </w:r>
      <w:r w:rsidR="009C6BF7" w:rsidRPr="00F86BDD">
        <w:rPr>
          <w:rFonts w:ascii="Times New Roman" w:hAnsi="Times New Roman" w:cs="Times New Roman"/>
          <w:sz w:val="24"/>
          <w:szCs w:val="24"/>
          <w:lang w:val="en-US"/>
        </w:rPr>
        <w:t xml:space="preserve"> (</w:t>
      </w:r>
      <w:r w:rsidR="00291726"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2</w:t>
      </w:r>
      <w:r w:rsidR="007E6ED0">
        <w:rPr>
          <w:rFonts w:ascii="Times New Roman" w:hAnsi="Times New Roman" w:cs="Times New Roman"/>
          <w:sz w:val="24"/>
          <w:szCs w:val="24"/>
          <w:lang w:val="en-US"/>
        </w:rPr>
        <w:t>b</w:t>
      </w:r>
      <w:r w:rsidR="009C6BF7" w:rsidRPr="00F86BDD">
        <w:rPr>
          <w:rFonts w:ascii="Times New Roman" w:hAnsi="Times New Roman" w:cs="Times New Roman"/>
          <w:sz w:val="24"/>
          <w:szCs w:val="24"/>
          <w:lang w:val="en-US"/>
        </w:rPr>
        <w:t>).</w:t>
      </w:r>
    </w:p>
    <w:p w:rsidR="000A70FC" w:rsidRPr="00F86BDD" w:rsidRDefault="00DA6DDF"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Mortality rates of copepods in the incubation experiments were low, particularly for </w:t>
      </w:r>
      <w:r w:rsidRPr="00F86BDD">
        <w:rPr>
          <w:rFonts w:ascii="Times New Roman" w:hAnsi="Times New Roman" w:cs="Times New Roman"/>
          <w:i/>
          <w:sz w:val="24"/>
          <w:szCs w:val="24"/>
          <w:lang w:val="en-US"/>
        </w:rPr>
        <w:t>A. tonsa</w:t>
      </w:r>
      <w:r w:rsidRPr="00F86BDD">
        <w:rPr>
          <w:rFonts w:ascii="Times New Roman" w:hAnsi="Times New Roman" w:cs="Times New Roman"/>
          <w:sz w:val="24"/>
          <w:szCs w:val="24"/>
          <w:lang w:val="en-US"/>
        </w:rPr>
        <w:t xml:space="preserve"> (Fig. </w:t>
      </w:r>
      <w:r w:rsidR="007E6ED0" w:rsidRPr="00F86BDD">
        <w:rPr>
          <w:rFonts w:ascii="Times New Roman" w:hAnsi="Times New Roman" w:cs="Times New Roman"/>
          <w:sz w:val="24"/>
          <w:szCs w:val="24"/>
          <w:lang w:val="en-US"/>
        </w:rPr>
        <w:t>2</w:t>
      </w:r>
      <w:r w:rsidR="007E6ED0">
        <w:rPr>
          <w:rFonts w:ascii="Times New Roman" w:hAnsi="Times New Roman" w:cs="Times New Roman"/>
          <w:sz w:val="24"/>
          <w:szCs w:val="24"/>
          <w:lang w:val="en-US"/>
        </w:rPr>
        <w:t>c</w:t>
      </w:r>
      <w:r w:rsidRPr="00F86BDD">
        <w:rPr>
          <w:rFonts w:ascii="Times New Roman" w:hAnsi="Times New Roman" w:cs="Times New Roman"/>
          <w:sz w:val="24"/>
          <w:szCs w:val="24"/>
          <w:lang w:val="en-US"/>
        </w:rPr>
        <w:t xml:space="preserve">, </w:t>
      </w:r>
      <w:r w:rsidR="007E6ED0">
        <w:rPr>
          <w:rFonts w:ascii="Times New Roman" w:hAnsi="Times New Roman" w:cs="Times New Roman"/>
          <w:sz w:val="24"/>
          <w:szCs w:val="24"/>
          <w:lang w:val="en-US"/>
        </w:rPr>
        <w:t>d</w:t>
      </w:r>
      <w:r w:rsidRPr="00F86BDD">
        <w:rPr>
          <w:rFonts w:ascii="Times New Roman" w:hAnsi="Times New Roman" w:cs="Times New Roman"/>
          <w:sz w:val="24"/>
          <w:szCs w:val="24"/>
          <w:lang w:val="en-US"/>
        </w:rPr>
        <w:t xml:space="preserve">). </w:t>
      </w:r>
      <w:r w:rsidR="004906FA" w:rsidRPr="00F86BDD">
        <w:rPr>
          <w:rFonts w:ascii="Times New Roman" w:hAnsi="Times New Roman" w:cs="Times New Roman"/>
          <w:sz w:val="24"/>
          <w:szCs w:val="24"/>
          <w:lang w:val="en-US"/>
        </w:rPr>
        <w:t xml:space="preserve">Still, </w:t>
      </w:r>
      <w:r w:rsidR="001B1153" w:rsidRPr="00F86BDD">
        <w:rPr>
          <w:rFonts w:ascii="Times New Roman" w:hAnsi="Times New Roman" w:cs="Times New Roman"/>
          <w:sz w:val="24"/>
          <w:szCs w:val="24"/>
          <w:lang w:val="en-US"/>
        </w:rPr>
        <w:t>mortality rates</w:t>
      </w:r>
      <w:r w:rsidR="00F52FD3" w:rsidRPr="00F86BDD">
        <w:rPr>
          <w:rFonts w:ascii="Times New Roman" w:hAnsi="Times New Roman" w:cs="Times New Roman"/>
          <w:sz w:val="24"/>
          <w:szCs w:val="24"/>
          <w:lang w:val="en-US"/>
        </w:rPr>
        <w:t xml:space="preserve"> of</w:t>
      </w:r>
      <w:r w:rsidR="001B1153" w:rsidRPr="00F86BDD">
        <w:rPr>
          <w:rFonts w:ascii="Times New Roman" w:hAnsi="Times New Roman" w:cs="Times New Roman"/>
          <w:sz w:val="24"/>
          <w:szCs w:val="24"/>
          <w:lang w:val="en-US"/>
        </w:rPr>
        <w:t xml:space="preserve"> </w:t>
      </w:r>
      <w:bookmarkStart w:id="18" w:name="OLE_LINK27"/>
      <w:bookmarkStart w:id="19" w:name="OLE_LINK28"/>
      <w:r w:rsidR="001B1153" w:rsidRPr="00F86BDD">
        <w:rPr>
          <w:rFonts w:ascii="Times New Roman" w:hAnsi="Times New Roman" w:cs="Times New Roman"/>
          <w:i/>
          <w:sz w:val="24"/>
          <w:szCs w:val="24"/>
          <w:lang w:val="en-US"/>
        </w:rPr>
        <w:t>T</w:t>
      </w:r>
      <w:r w:rsidR="001E2F9B" w:rsidRPr="00F86BDD">
        <w:rPr>
          <w:rFonts w:ascii="Times New Roman" w:hAnsi="Times New Roman" w:cs="Times New Roman"/>
          <w:i/>
          <w:sz w:val="24"/>
          <w:szCs w:val="24"/>
          <w:lang w:val="en-US"/>
        </w:rPr>
        <w:t>.</w:t>
      </w:r>
      <w:r w:rsidR="001B1153" w:rsidRPr="00F86BDD">
        <w:rPr>
          <w:rFonts w:ascii="Times New Roman" w:hAnsi="Times New Roman" w:cs="Times New Roman"/>
          <w:i/>
          <w:sz w:val="24"/>
          <w:szCs w:val="24"/>
          <w:lang w:val="en-US"/>
        </w:rPr>
        <w:t xml:space="preserve"> longicornis</w:t>
      </w:r>
      <w:r w:rsidR="001B1153" w:rsidRPr="00F86BDD">
        <w:rPr>
          <w:rFonts w:ascii="Times New Roman" w:hAnsi="Times New Roman" w:cs="Times New Roman"/>
          <w:sz w:val="24"/>
          <w:szCs w:val="24"/>
          <w:lang w:val="en-US"/>
        </w:rPr>
        <w:t xml:space="preserve"> </w:t>
      </w:r>
      <w:bookmarkEnd w:id="18"/>
      <w:bookmarkEnd w:id="19"/>
      <w:r w:rsidRPr="00F86BDD">
        <w:rPr>
          <w:rFonts w:ascii="Times New Roman" w:hAnsi="Times New Roman" w:cs="Times New Roman"/>
          <w:sz w:val="24"/>
          <w:szCs w:val="24"/>
          <w:lang w:val="en-US"/>
        </w:rPr>
        <w:t xml:space="preserve">differed between days </w:t>
      </w:r>
      <w:r w:rsidR="003C4A2E" w:rsidRPr="00F86BDD">
        <w:rPr>
          <w:rFonts w:ascii="Times New Roman" w:hAnsi="Times New Roman" w:cs="Times New Roman"/>
          <w:sz w:val="24"/>
          <w:szCs w:val="24"/>
          <w:lang w:val="en-US"/>
        </w:rPr>
        <w:t>and prey (</w:t>
      </w:r>
      <w:r w:rsidR="00671460">
        <w:rPr>
          <w:rFonts w:ascii="Times New Roman" w:hAnsi="Times New Roman" w:cs="Times New Roman"/>
          <w:sz w:val="24"/>
          <w:szCs w:val="24"/>
          <w:lang w:val="en-US"/>
        </w:rPr>
        <w:t>two-way ANOVA,</w:t>
      </w:r>
      <w:r w:rsidR="00051EE0" w:rsidRPr="00051EE0">
        <w:rPr>
          <w:rFonts w:ascii="Times New Roman" w:hAnsi="Times New Roman" w:cs="Times New Roman"/>
          <w:i/>
          <w:sz w:val="24"/>
          <w:szCs w:val="24"/>
          <w:lang w:val="en-US"/>
        </w:rPr>
        <w:t xml:space="preserve"> </w:t>
      </w:r>
      <w:r w:rsidR="00051EE0" w:rsidRPr="008C6F7B">
        <w:rPr>
          <w:rFonts w:ascii="Times New Roman" w:hAnsi="Times New Roman" w:cs="Times New Roman"/>
          <w:i/>
          <w:sz w:val="24"/>
          <w:szCs w:val="24"/>
          <w:lang w:val="en-US"/>
        </w:rPr>
        <w:t>p</w:t>
      </w:r>
      <w:r w:rsidR="00051EE0" w:rsidRPr="00F86BDD">
        <w:rPr>
          <w:rFonts w:ascii="Times New Roman" w:hAnsi="Times New Roman" w:cs="Times New Roman"/>
          <w:sz w:val="24"/>
          <w:szCs w:val="24"/>
          <w:lang w:val="en-US"/>
        </w:rPr>
        <w:t>&lt;0.05</w:t>
      </w:r>
      <w:r w:rsidR="00051EE0">
        <w:rPr>
          <w:rFonts w:ascii="Times New Roman" w:hAnsi="Times New Roman" w:cs="Times New Roman"/>
          <w:sz w:val="24"/>
          <w:szCs w:val="24"/>
          <w:lang w:val="en-US"/>
        </w:rPr>
        <w:t xml:space="preserve"> and</w:t>
      </w:r>
      <w:r w:rsidR="00671460">
        <w:rPr>
          <w:rFonts w:ascii="Times New Roman" w:hAnsi="Times New Roman" w:cs="Times New Roman"/>
          <w:sz w:val="24"/>
          <w:szCs w:val="24"/>
          <w:lang w:val="en-US"/>
        </w:rPr>
        <w:t xml:space="preserve"> </w:t>
      </w:r>
      <w:r w:rsidR="008C6F7B" w:rsidRPr="008C6F7B">
        <w:rPr>
          <w:rFonts w:ascii="Times New Roman" w:hAnsi="Times New Roman" w:cs="Times New Roman"/>
          <w:i/>
          <w:sz w:val="24"/>
          <w:szCs w:val="24"/>
          <w:lang w:val="en-US"/>
        </w:rPr>
        <w:t>p</w:t>
      </w:r>
      <w:r w:rsidR="003C4A2E" w:rsidRPr="00F86BDD">
        <w:rPr>
          <w:rFonts w:ascii="Times New Roman" w:hAnsi="Times New Roman" w:cs="Times New Roman"/>
          <w:sz w:val="24"/>
          <w:szCs w:val="24"/>
          <w:lang w:val="en-US"/>
        </w:rPr>
        <w:t>&lt;0.001</w:t>
      </w:r>
      <w:r w:rsidR="00051EE0">
        <w:rPr>
          <w:rFonts w:ascii="Times New Roman" w:hAnsi="Times New Roman" w:cs="Times New Roman"/>
          <w:sz w:val="24"/>
          <w:szCs w:val="24"/>
          <w:lang w:val="en-US"/>
        </w:rPr>
        <w:t>, respectively</w:t>
      </w:r>
      <w:r w:rsidR="00A34879" w:rsidRPr="00F86BDD">
        <w:rPr>
          <w:rFonts w:ascii="Times New Roman" w:hAnsi="Times New Roman" w:cs="Times New Roman"/>
          <w:sz w:val="24"/>
          <w:szCs w:val="24"/>
          <w:lang w:val="en-US"/>
        </w:rPr>
        <w:t xml:space="preserve">; </w:t>
      </w:r>
      <w:r w:rsidR="00291726"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2</w:t>
      </w:r>
      <w:r w:rsidR="007E6ED0">
        <w:rPr>
          <w:rFonts w:ascii="Times New Roman" w:hAnsi="Times New Roman" w:cs="Times New Roman"/>
          <w:sz w:val="24"/>
          <w:szCs w:val="24"/>
          <w:lang w:val="en-US"/>
        </w:rPr>
        <w:t>c</w:t>
      </w:r>
      <w:r w:rsidR="00833691"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but not in a way </w:t>
      </w:r>
      <w:r w:rsidR="00CA5CFE">
        <w:rPr>
          <w:rFonts w:ascii="Times New Roman" w:hAnsi="Times New Roman" w:cs="Times New Roman"/>
          <w:sz w:val="24"/>
          <w:szCs w:val="24"/>
          <w:lang w:val="en-US"/>
        </w:rPr>
        <w:t xml:space="preserve">that was </w:t>
      </w:r>
      <w:r w:rsidRPr="00F86BDD">
        <w:rPr>
          <w:rFonts w:ascii="Times New Roman" w:hAnsi="Times New Roman" w:cs="Times New Roman"/>
          <w:sz w:val="24"/>
          <w:szCs w:val="24"/>
          <w:lang w:val="en-US"/>
        </w:rPr>
        <w:t>related to differences in consumption rates</w:t>
      </w:r>
      <w:r w:rsidR="00F52FD3" w:rsidRPr="00F86BDD">
        <w:rPr>
          <w:rFonts w:ascii="Times New Roman" w:hAnsi="Times New Roman" w:cs="Times New Roman"/>
          <w:sz w:val="24"/>
          <w:szCs w:val="24"/>
          <w:lang w:val="en-US"/>
        </w:rPr>
        <w:t>.</w:t>
      </w:r>
    </w:p>
    <w:p w:rsidR="00C30549" w:rsidRPr="00F86BDD" w:rsidRDefault="00C30549"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i/>
          <w:sz w:val="24"/>
          <w:szCs w:val="24"/>
          <w:lang w:val="en-US"/>
        </w:rPr>
        <w:t>Temora</w:t>
      </w:r>
      <w:r w:rsidRPr="00F86BDD">
        <w:rPr>
          <w:rFonts w:ascii="Times New Roman" w:hAnsi="Times New Roman" w:cs="Times New Roman"/>
          <w:b/>
          <w:sz w:val="24"/>
          <w:szCs w:val="24"/>
          <w:lang w:val="en-US"/>
        </w:rPr>
        <w:t xml:space="preserve"> </w:t>
      </w:r>
      <w:r w:rsidR="005E4032" w:rsidRPr="005E4032">
        <w:rPr>
          <w:rFonts w:ascii="Times New Roman" w:hAnsi="Times New Roman" w:cs="Times New Roman"/>
          <w:b/>
          <w:i/>
          <w:sz w:val="24"/>
          <w:szCs w:val="24"/>
          <w:lang w:val="en-US"/>
        </w:rPr>
        <w:t>longicornis</w:t>
      </w:r>
      <w:r w:rsidR="005E4032" w:rsidRPr="00F86BDD">
        <w:rPr>
          <w:rFonts w:ascii="Times New Roman" w:hAnsi="Times New Roman" w:cs="Times New Roman"/>
          <w:b/>
          <w:sz w:val="24"/>
          <w:szCs w:val="24"/>
          <w:lang w:val="en-US"/>
        </w:rPr>
        <w:t xml:space="preserve"> </w:t>
      </w:r>
      <w:r w:rsidRPr="00F86BDD">
        <w:rPr>
          <w:rFonts w:ascii="Times New Roman" w:hAnsi="Times New Roman" w:cs="Times New Roman"/>
          <w:b/>
          <w:sz w:val="24"/>
          <w:szCs w:val="24"/>
          <w:lang w:val="en-US"/>
        </w:rPr>
        <w:t>feeding behavior</w:t>
      </w:r>
    </w:p>
    <w:p w:rsidR="00E67D14" w:rsidRPr="00F86BDD" w:rsidRDefault="00FB795A"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The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 xml:space="preserve">-day ingestion rates </w:t>
      </w:r>
      <w:bookmarkStart w:id="20" w:name="OLE_LINK12"/>
      <w:bookmarkStart w:id="21" w:name="OLE_LINK13"/>
      <w:r w:rsidR="00757D6E">
        <w:rPr>
          <w:rFonts w:ascii="Times New Roman" w:hAnsi="Times New Roman" w:cs="Times New Roman"/>
          <w:sz w:val="24"/>
          <w:szCs w:val="24"/>
          <w:lang w:val="en-US"/>
        </w:rPr>
        <w:t>of</w:t>
      </w:r>
      <w:r w:rsidR="00757D6E"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T</w:t>
      </w:r>
      <w:r w:rsidR="00CC54BB"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longicornis</w:t>
      </w:r>
      <w:r w:rsidRPr="00F86BDD">
        <w:rPr>
          <w:rFonts w:ascii="Times New Roman" w:hAnsi="Times New Roman" w:cs="Times New Roman"/>
          <w:sz w:val="24"/>
          <w:szCs w:val="24"/>
          <w:lang w:val="en-US"/>
        </w:rPr>
        <w:t xml:space="preserve"> </w:t>
      </w:r>
      <w:bookmarkEnd w:id="20"/>
      <w:bookmarkEnd w:id="21"/>
      <w:r w:rsidR="00F633AA" w:rsidRPr="00F86BDD">
        <w:rPr>
          <w:rFonts w:ascii="Times New Roman" w:hAnsi="Times New Roman" w:cs="Times New Roman"/>
          <w:sz w:val="24"/>
          <w:szCs w:val="24"/>
          <w:lang w:val="en-US"/>
        </w:rPr>
        <w:t xml:space="preserve">recorded </w:t>
      </w:r>
      <w:r w:rsidRPr="00F86BDD">
        <w:rPr>
          <w:rFonts w:ascii="Times New Roman" w:hAnsi="Times New Roman" w:cs="Times New Roman"/>
          <w:sz w:val="24"/>
          <w:szCs w:val="24"/>
          <w:lang w:val="en-US"/>
        </w:rPr>
        <w:t xml:space="preserve">in </w:t>
      </w:r>
      <w:r w:rsidR="00F633AA" w:rsidRPr="00F86BDD">
        <w:rPr>
          <w:rFonts w:ascii="Times New Roman" w:hAnsi="Times New Roman" w:cs="Times New Roman"/>
          <w:sz w:val="24"/>
          <w:szCs w:val="24"/>
          <w:lang w:val="en-US"/>
        </w:rPr>
        <w:t xml:space="preserve">the </w:t>
      </w:r>
      <w:r w:rsidRPr="00F86BDD">
        <w:rPr>
          <w:rFonts w:ascii="Times New Roman" w:hAnsi="Times New Roman" w:cs="Times New Roman"/>
          <w:sz w:val="24"/>
          <w:szCs w:val="24"/>
          <w:lang w:val="en-US"/>
        </w:rPr>
        <w:t xml:space="preserve">filming experiment </w:t>
      </w:r>
      <w:r w:rsidR="00E67D14" w:rsidRPr="00F86BDD">
        <w:rPr>
          <w:rFonts w:ascii="Times New Roman" w:hAnsi="Times New Roman" w:cs="Times New Roman"/>
          <w:sz w:val="24"/>
          <w:szCs w:val="24"/>
          <w:lang w:val="en-US"/>
        </w:rPr>
        <w:t>largely mimicked the consumption rates measured in the incubation experiments, both with respect to magnitude and differences between prey</w:t>
      </w:r>
      <w:r w:rsidR="004906FA" w:rsidRPr="00F86BDD">
        <w:rPr>
          <w:rFonts w:ascii="Times New Roman" w:hAnsi="Times New Roman" w:cs="Times New Roman"/>
          <w:sz w:val="24"/>
          <w:szCs w:val="24"/>
          <w:lang w:val="en-US"/>
        </w:rPr>
        <w:t xml:space="preserve"> cells (Fig. 4)</w:t>
      </w:r>
      <w:r w:rsidRPr="00F86BDD">
        <w:rPr>
          <w:rFonts w:ascii="Times New Roman" w:hAnsi="Times New Roman" w:cs="Times New Roman"/>
          <w:sz w:val="24"/>
          <w:szCs w:val="24"/>
          <w:lang w:val="en-US"/>
        </w:rPr>
        <w:t>.</w:t>
      </w:r>
      <w:r w:rsidR="0074564C" w:rsidRPr="00F86BDD">
        <w:rPr>
          <w:rFonts w:ascii="Times New Roman" w:hAnsi="Times New Roman" w:cs="Times New Roman"/>
          <w:sz w:val="24"/>
          <w:szCs w:val="24"/>
          <w:lang w:val="en-US"/>
        </w:rPr>
        <w:t xml:space="preserve"> </w:t>
      </w:r>
      <w:r w:rsidR="00E67D14" w:rsidRPr="00F86BDD">
        <w:rPr>
          <w:rFonts w:ascii="Times New Roman" w:hAnsi="Times New Roman" w:cs="Times New Roman"/>
          <w:sz w:val="24"/>
          <w:szCs w:val="24"/>
          <w:lang w:val="en-US"/>
        </w:rPr>
        <w:t xml:space="preserve">Differences between </w:t>
      </w:r>
      <w:proofErr w:type="gramStart"/>
      <w:r w:rsidR="00E67D14" w:rsidRPr="00F86BDD">
        <w:rPr>
          <w:rFonts w:ascii="Times New Roman" w:hAnsi="Times New Roman" w:cs="Times New Roman"/>
          <w:sz w:val="24"/>
          <w:szCs w:val="24"/>
          <w:lang w:val="en-US"/>
        </w:rPr>
        <w:t>prey</w:t>
      </w:r>
      <w:proofErr w:type="gramEnd"/>
      <w:r w:rsidR="00E67D14" w:rsidRPr="00F86BDD">
        <w:rPr>
          <w:rFonts w:ascii="Times New Roman" w:hAnsi="Times New Roman" w:cs="Times New Roman"/>
          <w:sz w:val="24"/>
          <w:szCs w:val="24"/>
          <w:lang w:val="en-US"/>
        </w:rPr>
        <w:t xml:space="preserve"> were, however, even more pronounced than found in the incubation experiment, varying by a factor of </w:t>
      </w:r>
      <w:r w:rsidR="00BF1DEC" w:rsidRPr="00F86BDD">
        <w:rPr>
          <w:rFonts w:ascii="Times New Roman" w:hAnsi="Times New Roman" w:cs="Times New Roman"/>
          <w:sz w:val="24"/>
          <w:szCs w:val="24"/>
          <w:lang w:val="en-US"/>
        </w:rPr>
        <w:t>five</w:t>
      </w:r>
      <w:r w:rsidR="00E67D14" w:rsidRPr="00F86BDD">
        <w:rPr>
          <w:rFonts w:ascii="Times New Roman" w:hAnsi="Times New Roman" w:cs="Times New Roman"/>
          <w:sz w:val="24"/>
          <w:szCs w:val="24"/>
          <w:lang w:val="en-US"/>
        </w:rPr>
        <w:t xml:space="preserve"> between prey. With one exception, </w:t>
      </w:r>
      <w:r w:rsidR="00757D6E">
        <w:rPr>
          <w:rFonts w:ascii="Times New Roman" w:hAnsi="Times New Roman" w:cs="Times New Roman"/>
          <w:sz w:val="24"/>
          <w:szCs w:val="24"/>
          <w:lang w:val="en-US"/>
        </w:rPr>
        <w:t xml:space="preserve">AlexH5, </w:t>
      </w:r>
      <w:r w:rsidR="00E27959">
        <w:rPr>
          <w:rFonts w:ascii="Times New Roman" w:hAnsi="Times New Roman" w:cs="Times New Roman"/>
          <w:sz w:val="24"/>
          <w:szCs w:val="24"/>
          <w:lang w:val="en-US"/>
        </w:rPr>
        <w:t xml:space="preserve">average </w:t>
      </w:r>
      <w:r w:rsidR="00E67D14" w:rsidRPr="00F86BDD">
        <w:rPr>
          <w:rFonts w:ascii="Times New Roman" w:hAnsi="Times New Roman" w:cs="Times New Roman"/>
          <w:sz w:val="24"/>
          <w:szCs w:val="24"/>
          <w:lang w:val="en-US"/>
        </w:rPr>
        <w:t>consumption rate</w:t>
      </w:r>
      <w:r w:rsidR="00111D5E" w:rsidRPr="00F86BDD">
        <w:rPr>
          <w:rFonts w:ascii="Times New Roman" w:hAnsi="Times New Roman" w:cs="Times New Roman"/>
          <w:sz w:val="24"/>
          <w:szCs w:val="24"/>
          <w:lang w:val="en-US"/>
        </w:rPr>
        <w:t>s</w:t>
      </w:r>
      <w:r w:rsidR="00E67D14" w:rsidRPr="00F86BDD">
        <w:rPr>
          <w:rFonts w:ascii="Times New Roman" w:hAnsi="Times New Roman" w:cs="Times New Roman"/>
          <w:sz w:val="24"/>
          <w:szCs w:val="24"/>
          <w:lang w:val="en-US"/>
        </w:rPr>
        <w:t xml:space="preserve"> during the initial </w:t>
      </w:r>
      <w:r w:rsidR="00BF1DEC" w:rsidRPr="00F86BDD">
        <w:rPr>
          <w:rFonts w:ascii="Times New Roman" w:hAnsi="Times New Roman" w:cs="Times New Roman"/>
          <w:sz w:val="24"/>
          <w:szCs w:val="24"/>
          <w:lang w:val="en-US"/>
        </w:rPr>
        <w:t>four</w:t>
      </w:r>
      <w:r w:rsidR="00E67D14" w:rsidRPr="00F86BDD">
        <w:rPr>
          <w:rFonts w:ascii="Times New Roman" w:hAnsi="Times New Roman" w:cs="Times New Roman"/>
          <w:sz w:val="24"/>
          <w:szCs w:val="24"/>
          <w:lang w:val="en-US"/>
        </w:rPr>
        <w:t xml:space="preserve"> hours, as recorded in our earlier experiments</w:t>
      </w:r>
      <w:r w:rsidR="00FF7E81" w:rsidRPr="00F86BDD">
        <w:rPr>
          <w:rFonts w:ascii="Times New Roman" w:hAnsi="Times New Roman" w:cs="Times New Roman"/>
          <w:sz w:val="24"/>
          <w:szCs w:val="24"/>
          <w:lang w:val="en-US"/>
        </w:rPr>
        <w:t xml:space="preserve"> </w:t>
      </w:r>
      <w:r w:rsidR="00FF7E81"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"plainTextFormattedCitation" : "(Xu et al. 2017)", "previouslyFormattedCitation" : "(Xu et al. 2017)" }, "properties" : { "noteIndex" : 0 }, "schema" : "https://github.com/citation-style-language/schema/raw/master/csl-citation.json" }</w:instrText>
      </w:r>
      <w:r w:rsidR="00FF7E81"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(Xu et al. 2017)</w:t>
      </w:r>
      <w:r w:rsidR="00FF7E81" w:rsidRPr="00F86BDD">
        <w:rPr>
          <w:rFonts w:ascii="Times New Roman" w:hAnsi="Times New Roman" w:cs="Times New Roman"/>
          <w:sz w:val="24"/>
          <w:szCs w:val="24"/>
          <w:lang w:val="en-US"/>
        </w:rPr>
        <w:fldChar w:fldCharType="end"/>
      </w:r>
      <w:r w:rsidR="00E67D14" w:rsidRPr="00F86BDD">
        <w:rPr>
          <w:rFonts w:ascii="Times New Roman" w:hAnsi="Times New Roman" w:cs="Times New Roman"/>
          <w:sz w:val="24"/>
          <w:szCs w:val="24"/>
          <w:lang w:val="en-US"/>
        </w:rPr>
        <w:t>, were similar</w:t>
      </w:r>
      <w:r w:rsidR="00111D5E" w:rsidRPr="00F86BDD">
        <w:rPr>
          <w:rFonts w:ascii="Times New Roman" w:hAnsi="Times New Roman" w:cs="Times New Roman"/>
          <w:sz w:val="24"/>
          <w:szCs w:val="24"/>
          <w:lang w:val="en-US"/>
        </w:rPr>
        <w:t xml:space="preserve"> to</w:t>
      </w:r>
      <w:r w:rsidR="00E67D14" w:rsidRPr="00F86BDD">
        <w:rPr>
          <w:rFonts w:ascii="Times New Roman" w:hAnsi="Times New Roman" w:cs="Times New Roman"/>
          <w:sz w:val="24"/>
          <w:szCs w:val="24"/>
          <w:lang w:val="en-US"/>
        </w:rPr>
        <w:t xml:space="preserve"> that recorded during the subsequent </w:t>
      </w:r>
      <w:r w:rsidR="00BF1DEC" w:rsidRPr="00F86BDD">
        <w:rPr>
          <w:rFonts w:ascii="Times New Roman" w:hAnsi="Times New Roman" w:cs="Times New Roman"/>
          <w:sz w:val="24"/>
          <w:szCs w:val="24"/>
          <w:lang w:val="en-US"/>
        </w:rPr>
        <w:t>five</w:t>
      </w:r>
      <w:r w:rsidR="00E67D14" w:rsidRPr="00F86BDD">
        <w:rPr>
          <w:rFonts w:ascii="Times New Roman" w:hAnsi="Times New Roman" w:cs="Times New Roman"/>
          <w:sz w:val="24"/>
          <w:szCs w:val="24"/>
          <w:lang w:val="en-US"/>
        </w:rPr>
        <w:t xml:space="preserve"> days</w:t>
      </w:r>
      <w:r w:rsidR="00111D5E" w:rsidRPr="00F86BDD">
        <w:rPr>
          <w:rFonts w:ascii="Times New Roman" w:hAnsi="Times New Roman" w:cs="Times New Roman"/>
          <w:sz w:val="24"/>
          <w:szCs w:val="24"/>
          <w:lang w:val="en-US"/>
        </w:rPr>
        <w:t xml:space="preserve">. In AlexH5, </w:t>
      </w:r>
      <w:r w:rsidR="00E27959">
        <w:rPr>
          <w:rFonts w:ascii="Times New Roman" w:hAnsi="Times New Roman" w:cs="Times New Roman"/>
          <w:sz w:val="24"/>
          <w:szCs w:val="24"/>
          <w:lang w:val="en-US"/>
        </w:rPr>
        <w:t>the t</w:t>
      </w:r>
      <w:r w:rsidR="00757D6E">
        <w:rPr>
          <w:rFonts w:ascii="Times New Roman" w:hAnsi="Times New Roman" w:cs="Times New Roman"/>
          <w:sz w:val="24"/>
          <w:szCs w:val="24"/>
          <w:lang w:val="en-US"/>
        </w:rPr>
        <w:t>ime-effect</w:t>
      </w:r>
      <w:r w:rsidR="00111D5E" w:rsidRPr="00F86BDD">
        <w:rPr>
          <w:rFonts w:ascii="Times New Roman" w:hAnsi="Times New Roman" w:cs="Times New Roman"/>
          <w:sz w:val="24"/>
          <w:szCs w:val="24"/>
          <w:lang w:val="en-US"/>
        </w:rPr>
        <w:t xml:space="preserve"> on consumption rate only became evident after several days</w:t>
      </w:r>
      <w:r w:rsidR="00E27959">
        <w:rPr>
          <w:rFonts w:ascii="Times New Roman" w:hAnsi="Times New Roman" w:cs="Times New Roman"/>
          <w:sz w:val="24"/>
          <w:szCs w:val="24"/>
          <w:lang w:val="en-US"/>
        </w:rPr>
        <w:t>, and the consumption rate of Alex5 fluctuated over time</w:t>
      </w:r>
      <w:r w:rsidR="00111D5E" w:rsidRPr="00F86BDD">
        <w:rPr>
          <w:rFonts w:ascii="Times New Roman" w:hAnsi="Times New Roman" w:cs="Times New Roman"/>
          <w:sz w:val="24"/>
          <w:szCs w:val="24"/>
          <w:lang w:val="en-US"/>
        </w:rPr>
        <w:t xml:space="preserve"> (Fig. 5).</w:t>
      </w:r>
    </w:p>
    <w:p w:rsidR="00111D5E" w:rsidRPr="00F86BDD" w:rsidRDefault="0039588E" w:rsidP="00F86BD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Reduced consumption of</w:t>
      </w:r>
      <w:r w:rsidR="00111D5E" w:rsidRPr="00F86BDD">
        <w:rPr>
          <w:rFonts w:ascii="Times New Roman" w:hAnsi="Times New Roman" w:cs="Times New Roman"/>
          <w:sz w:val="24"/>
          <w:szCs w:val="24"/>
          <w:lang w:val="en-US"/>
        </w:rPr>
        <w:t xml:space="preserve"> </w:t>
      </w:r>
      <w:r w:rsidR="00111D5E" w:rsidRPr="00F86BDD">
        <w:rPr>
          <w:rFonts w:ascii="Times New Roman" w:hAnsi="Times New Roman" w:cs="Times New Roman"/>
          <w:i/>
          <w:sz w:val="24"/>
          <w:szCs w:val="24"/>
          <w:lang w:val="en-US"/>
        </w:rPr>
        <w:t>A. tamarense</w:t>
      </w:r>
      <w:r w:rsidR="00111D5E" w:rsidRPr="00F86BDD">
        <w:rPr>
          <w:rFonts w:ascii="Times New Roman" w:hAnsi="Times New Roman" w:cs="Times New Roman"/>
          <w:sz w:val="24"/>
          <w:szCs w:val="24"/>
          <w:lang w:val="en-US"/>
        </w:rPr>
        <w:t xml:space="preserve"> relative to consumption of the non-toxic </w:t>
      </w:r>
      <w:r w:rsidR="00111D5E" w:rsidRPr="00F86BDD">
        <w:rPr>
          <w:rFonts w:ascii="Times New Roman" w:hAnsi="Times New Roman" w:cs="Times New Roman"/>
          <w:i/>
          <w:sz w:val="24"/>
          <w:szCs w:val="24"/>
          <w:lang w:val="en-US"/>
        </w:rPr>
        <w:t>P. reticulatum</w:t>
      </w:r>
      <w:r w:rsidR="00111D5E" w:rsidRPr="00F86BDD">
        <w:rPr>
          <w:rFonts w:ascii="Times New Roman" w:hAnsi="Times New Roman" w:cs="Times New Roman"/>
          <w:sz w:val="24"/>
          <w:szCs w:val="24"/>
          <w:lang w:val="en-US"/>
        </w:rPr>
        <w:t xml:space="preserve"> was accomplished by different mechanisms for the different strains. Thus, </w:t>
      </w:r>
      <w:bookmarkStart w:id="22" w:name="OLE_LINK30"/>
      <w:bookmarkStart w:id="23" w:name="OLE_LINK31"/>
      <w:r w:rsidR="00861A9D" w:rsidRPr="00F86BDD">
        <w:rPr>
          <w:rFonts w:ascii="Times New Roman" w:hAnsi="Times New Roman" w:cs="Times New Roman"/>
          <w:i/>
          <w:sz w:val="24"/>
          <w:szCs w:val="24"/>
          <w:lang w:val="en-US"/>
        </w:rPr>
        <w:t>T. longicornis</w:t>
      </w:r>
      <w:bookmarkEnd w:id="22"/>
      <w:bookmarkEnd w:id="23"/>
      <w:r w:rsidR="00861A9D" w:rsidRPr="00F86BDD">
        <w:rPr>
          <w:rFonts w:ascii="Times New Roman" w:hAnsi="Times New Roman" w:cs="Times New Roman"/>
          <w:sz w:val="24"/>
          <w:szCs w:val="24"/>
          <w:lang w:val="en-US"/>
        </w:rPr>
        <w:t xml:space="preserve"> reduced the fraction of time </w:t>
      </w:r>
      <w:r w:rsidR="00861A9D">
        <w:rPr>
          <w:rFonts w:ascii="Times New Roman" w:hAnsi="Times New Roman" w:cs="Times New Roman"/>
          <w:sz w:val="24"/>
          <w:szCs w:val="24"/>
          <w:lang w:val="en-US"/>
        </w:rPr>
        <w:t xml:space="preserve">beating its feeding appendages </w:t>
      </w:r>
      <w:r w:rsidR="00861A9D" w:rsidRPr="00F86BDD">
        <w:rPr>
          <w:rFonts w:ascii="Times New Roman" w:hAnsi="Times New Roman" w:cs="Times New Roman"/>
          <w:sz w:val="24"/>
          <w:szCs w:val="24"/>
          <w:lang w:val="en-US"/>
        </w:rPr>
        <w:t>when offered strain Alex5</w:t>
      </w:r>
      <w:r w:rsidR="00051EE0">
        <w:rPr>
          <w:rFonts w:ascii="Times New Roman" w:hAnsi="Times New Roman" w:cs="Times New Roman"/>
          <w:sz w:val="24"/>
          <w:szCs w:val="24"/>
          <w:lang w:val="en-US"/>
        </w:rPr>
        <w:t>;</w:t>
      </w:r>
      <w:r w:rsidR="00111D5E" w:rsidRPr="00F86BDD">
        <w:rPr>
          <w:rFonts w:ascii="Times New Roman" w:hAnsi="Times New Roman" w:cs="Times New Roman"/>
          <w:sz w:val="24"/>
          <w:szCs w:val="24"/>
          <w:lang w:val="en-US"/>
        </w:rPr>
        <w:t xml:space="preserve"> </w:t>
      </w:r>
      <w:r w:rsidR="00861A9D">
        <w:rPr>
          <w:rFonts w:ascii="Times New Roman" w:hAnsi="Times New Roman" w:cs="Times New Roman"/>
          <w:sz w:val="24"/>
          <w:szCs w:val="24"/>
          <w:lang w:val="en-US"/>
        </w:rPr>
        <w:t xml:space="preserve">it </w:t>
      </w:r>
      <w:r w:rsidR="00111D5E" w:rsidRPr="00F86BDD">
        <w:rPr>
          <w:rFonts w:ascii="Times New Roman" w:hAnsi="Times New Roman" w:cs="Times New Roman"/>
          <w:sz w:val="24"/>
          <w:szCs w:val="24"/>
          <w:lang w:val="en-US"/>
        </w:rPr>
        <w:t>normally beat</w:t>
      </w:r>
      <w:r w:rsidR="00834E6E">
        <w:rPr>
          <w:rFonts w:ascii="Times New Roman" w:hAnsi="Times New Roman" w:cs="Times New Roman"/>
          <w:sz w:val="24"/>
          <w:szCs w:val="24"/>
          <w:lang w:val="en-US"/>
        </w:rPr>
        <w:t>s</w:t>
      </w:r>
      <w:r w:rsidR="00111D5E" w:rsidRPr="00F86BDD">
        <w:rPr>
          <w:rFonts w:ascii="Times New Roman" w:hAnsi="Times New Roman" w:cs="Times New Roman"/>
          <w:sz w:val="24"/>
          <w:szCs w:val="24"/>
          <w:lang w:val="en-US"/>
        </w:rPr>
        <w:t xml:space="preserve"> its </w:t>
      </w:r>
      <w:r w:rsidR="00111D5E" w:rsidRPr="00F86BDD">
        <w:rPr>
          <w:rFonts w:ascii="Times New Roman" w:hAnsi="Times New Roman" w:cs="Times New Roman"/>
          <w:sz w:val="24"/>
          <w:szCs w:val="24"/>
          <w:lang w:val="en-US"/>
        </w:rPr>
        <w:lastRenderedPageBreak/>
        <w:t>feeding appendages to produce a feeding current for most or all the time</w:t>
      </w:r>
      <w:r w:rsidR="00861A9D">
        <w:rPr>
          <w:rFonts w:ascii="Times New Roman" w:hAnsi="Times New Roman" w:cs="Times New Roman"/>
          <w:sz w:val="24"/>
          <w:szCs w:val="24"/>
          <w:lang w:val="en-US"/>
        </w:rPr>
        <w:t xml:space="preserve"> </w:t>
      </w:r>
      <w:r w:rsidR="00111D5E" w:rsidRPr="00F86BDD">
        <w:rPr>
          <w:rFonts w:ascii="Times New Roman" w:hAnsi="Times New Roman" w:cs="Times New Roman"/>
          <w:sz w:val="24"/>
          <w:szCs w:val="24"/>
          <w:lang w:val="en-US"/>
        </w:rPr>
        <w:t>(Fig</w:t>
      </w:r>
      <w:r w:rsidR="007E6ED0">
        <w:rPr>
          <w:rFonts w:ascii="Times New Roman" w:hAnsi="Times New Roman" w:cs="Times New Roman"/>
          <w:sz w:val="24"/>
          <w:szCs w:val="24"/>
          <w:lang w:val="en-US"/>
        </w:rPr>
        <w:t>.</w:t>
      </w:r>
      <w:r w:rsidR="00111D5E" w:rsidRPr="00F86BDD">
        <w:rPr>
          <w:rFonts w:ascii="Times New Roman" w:hAnsi="Times New Roman" w:cs="Times New Roman"/>
          <w:sz w:val="24"/>
          <w:szCs w:val="24"/>
          <w:lang w:val="en-US"/>
        </w:rPr>
        <w:t xml:space="preserve"> </w:t>
      </w:r>
      <w:r w:rsidR="007E6ED0" w:rsidRPr="00F86BDD">
        <w:rPr>
          <w:rFonts w:ascii="Times New Roman" w:hAnsi="Times New Roman" w:cs="Times New Roman"/>
          <w:sz w:val="24"/>
          <w:szCs w:val="24"/>
          <w:lang w:val="en-US"/>
        </w:rPr>
        <w:t>4</w:t>
      </w:r>
      <w:r w:rsidR="007E6ED0">
        <w:rPr>
          <w:rFonts w:ascii="Times New Roman" w:hAnsi="Times New Roman" w:cs="Times New Roman"/>
          <w:sz w:val="24"/>
          <w:szCs w:val="24"/>
          <w:lang w:val="en-US"/>
        </w:rPr>
        <w:t>b</w:t>
      </w:r>
      <w:r w:rsidR="007E6ED0" w:rsidRPr="00F86BDD">
        <w:rPr>
          <w:rFonts w:ascii="Times New Roman" w:hAnsi="Times New Roman" w:cs="Times New Roman"/>
          <w:sz w:val="24"/>
          <w:szCs w:val="24"/>
          <w:lang w:val="en-US"/>
        </w:rPr>
        <w:t xml:space="preserve"> </w:t>
      </w:r>
      <w:r w:rsidR="00934F5A" w:rsidRPr="00F86BDD">
        <w:rPr>
          <w:rFonts w:ascii="Times New Roman" w:hAnsi="Times New Roman" w:cs="Times New Roman"/>
          <w:sz w:val="24"/>
          <w:szCs w:val="24"/>
          <w:lang w:val="en-US"/>
        </w:rPr>
        <w:t>and 5)</w:t>
      </w:r>
      <w:r w:rsidR="00111D5E" w:rsidRPr="00F86BDD">
        <w:rPr>
          <w:rFonts w:ascii="Times New Roman" w:hAnsi="Times New Roman" w:cs="Times New Roman"/>
          <w:sz w:val="24"/>
          <w:szCs w:val="24"/>
          <w:lang w:val="en-US"/>
        </w:rPr>
        <w:t>.</w:t>
      </w:r>
      <w:r w:rsidR="00B26976">
        <w:rPr>
          <w:rFonts w:ascii="Times New Roman" w:hAnsi="Times New Roman" w:cs="Times New Roman"/>
          <w:sz w:val="24"/>
          <w:szCs w:val="24"/>
          <w:lang w:val="en-US"/>
        </w:rPr>
        <w:t xml:space="preserve"> </w:t>
      </w:r>
      <w:r w:rsidR="00111D5E" w:rsidRPr="00F86BDD">
        <w:rPr>
          <w:rFonts w:ascii="Times New Roman" w:hAnsi="Times New Roman" w:cs="Times New Roman"/>
          <w:sz w:val="24"/>
          <w:szCs w:val="24"/>
          <w:lang w:val="en-US"/>
        </w:rPr>
        <w:t>The long-term reduction of feeding on strain AlexH5, in contrast, was due to a larger fraction of captured cells being rejected</w:t>
      </w:r>
      <w:r w:rsidR="00B1551E" w:rsidRPr="00F86BDD">
        <w:rPr>
          <w:rFonts w:ascii="Times New Roman" w:hAnsi="Times New Roman" w:cs="Times New Roman"/>
          <w:sz w:val="24"/>
          <w:szCs w:val="24"/>
          <w:lang w:val="en-US"/>
        </w:rPr>
        <w:t xml:space="preserve"> </w:t>
      </w:r>
      <w:r w:rsidR="00F633AA" w:rsidRPr="00F86BDD">
        <w:rPr>
          <w:rFonts w:ascii="Times New Roman" w:hAnsi="Times New Roman" w:cs="Times New Roman"/>
          <w:sz w:val="24"/>
          <w:szCs w:val="24"/>
          <w:lang w:val="en-US"/>
        </w:rPr>
        <w:t xml:space="preserve">in addition to a moderate reduction </w:t>
      </w:r>
      <w:r w:rsidR="00B1551E" w:rsidRPr="00F86BDD">
        <w:rPr>
          <w:rFonts w:ascii="Times New Roman" w:hAnsi="Times New Roman" w:cs="Times New Roman"/>
          <w:sz w:val="24"/>
          <w:szCs w:val="24"/>
          <w:lang w:val="en-US"/>
        </w:rPr>
        <w:t>of appendages beating</w:t>
      </w:r>
      <w:r w:rsidR="00934F5A" w:rsidRPr="00F86BDD">
        <w:rPr>
          <w:rFonts w:ascii="Times New Roman" w:hAnsi="Times New Roman" w:cs="Times New Roman"/>
          <w:sz w:val="24"/>
          <w:szCs w:val="24"/>
          <w:lang w:val="en-US"/>
        </w:rPr>
        <w:t xml:space="preserve"> (Fig. </w:t>
      </w:r>
      <w:r w:rsidR="007E6ED0" w:rsidRPr="00F86BDD">
        <w:rPr>
          <w:rFonts w:ascii="Times New Roman" w:hAnsi="Times New Roman" w:cs="Times New Roman"/>
          <w:sz w:val="24"/>
          <w:szCs w:val="24"/>
          <w:lang w:val="en-US"/>
        </w:rPr>
        <w:t>4</w:t>
      </w:r>
      <w:r w:rsidR="007E6ED0">
        <w:rPr>
          <w:rFonts w:ascii="Times New Roman" w:hAnsi="Times New Roman" w:cs="Times New Roman"/>
          <w:sz w:val="24"/>
          <w:szCs w:val="24"/>
          <w:lang w:val="en-US"/>
        </w:rPr>
        <w:t>b</w:t>
      </w:r>
      <w:r w:rsidR="007E6ED0" w:rsidRPr="00F86BDD">
        <w:rPr>
          <w:rFonts w:ascii="Times New Roman" w:hAnsi="Times New Roman" w:cs="Times New Roman"/>
          <w:sz w:val="24"/>
          <w:szCs w:val="24"/>
          <w:lang w:val="en-US"/>
        </w:rPr>
        <w:t xml:space="preserve"> </w:t>
      </w:r>
      <w:r w:rsidR="00B1551E" w:rsidRPr="00F86BDD">
        <w:rPr>
          <w:rFonts w:ascii="Times New Roman" w:hAnsi="Times New Roman" w:cs="Times New Roman"/>
          <w:sz w:val="24"/>
          <w:szCs w:val="24"/>
          <w:lang w:val="en-US"/>
        </w:rPr>
        <w:t xml:space="preserve">and </w:t>
      </w:r>
      <w:r w:rsidR="007E6ED0">
        <w:rPr>
          <w:rFonts w:ascii="Times New Roman" w:hAnsi="Times New Roman" w:cs="Times New Roman"/>
          <w:sz w:val="24"/>
          <w:szCs w:val="24"/>
          <w:lang w:val="en-US"/>
        </w:rPr>
        <w:t>c</w:t>
      </w:r>
      <w:r w:rsidR="00934F5A" w:rsidRPr="00F86BDD">
        <w:rPr>
          <w:rFonts w:ascii="Times New Roman" w:hAnsi="Times New Roman" w:cs="Times New Roman"/>
          <w:sz w:val="24"/>
          <w:szCs w:val="24"/>
          <w:lang w:val="en-US"/>
        </w:rPr>
        <w:t>)</w:t>
      </w:r>
      <w:r w:rsidR="00111D5E" w:rsidRPr="00F86BDD">
        <w:rPr>
          <w:rFonts w:ascii="Times New Roman" w:hAnsi="Times New Roman" w:cs="Times New Roman"/>
          <w:sz w:val="24"/>
          <w:szCs w:val="24"/>
          <w:lang w:val="en-US"/>
        </w:rPr>
        <w:t>. Th</w:t>
      </w:r>
      <w:r w:rsidR="00712652">
        <w:rPr>
          <w:rFonts w:ascii="Times New Roman" w:hAnsi="Times New Roman" w:cs="Times New Roman"/>
          <w:sz w:val="24"/>
          <w:szCs w:val="24"/>
          <w:lang w:val="en-US"/>
        </w:rPr>
        <w:t>ese</w:t>
      </w:r>
      <w:r w:rsidR="00111D5E" w:rsidRPr="00F86BDD">
        <w:rPr>
          <w:rFonts w:ascii="Times New Roman" w:hAnsi="Times New Roman" w:cs="Times New Roman"/>
          <w:sz w:val="24"/>
          <w:szCs w:val="24"/>
          <w:lang w:val="en-US"/>
        </w:rPr>
        <w:t xml:space="preserve"> effect</w:t>
      </w:r>
      <w:r w:rsidR="00712652">
        <w:rPr>
          <w:rFonts w:ascii="Times New Roman" w:hAnsi="Times New Roman" w:cs="Times New Roman"/>
          <w:sz w:val="24"/>
          <w:szCs w:val="24"/>
          <w:lang w:val="en-US"/>
        </w:rPr>
        <w:t>s</w:t>
      </w:r>
      <w:r w:rsidR="00111D5E" w:rsidRPr="00F86BDD">
        <w:rPr>
          <w:rFonts w:ascii="Times New Roman" w:hAnsi="Times New Roman" w:cs="Times New Roman"/>
          <w:sz w:val="24"/>
          <w:szCs w:val="24"/>
          <w:lang w:val="en-US"/>
        </w:rPr>
        <w:t xml:space="preserve"> w</w:t>
      </w:r>
      <w:r w:rsidR="00712652">
        <w:rPr>
          <w:rFonts w:ascii="Times New Roman" w:hAnsi="Times New Roman" w:cs="Times New Roman"/>
          <w:sz w:val="24"/>
          <w:szCs w:val="24"/>
          <w:lang w:val="en-US"/>
        </w:rPr>
        <w:t>ere</w:t>
      </w:r>
      <w:r w:rsidR="00111D5E" w:rsidRPr="00F86BDD">
        <w:rPr>
          <w:rFonts w:ascii="Times New Roman" w:hAnsi="Times New Roman" w:cs="Times New Roman"/>
          <w:sz w:val="24"/>
          <w:szCs w:val="24"/>
          <w:lang w:val="en-US"/>
        </w:rPr>
        <w:t xml:space="preserve"> most evident after </w:t>
      </w:r>
      <w:r w:rsidR="00BF1DEC" w:rsidRPr="00F86BDD">
        <w:rPr>
          <w:rFonts w:ascii="Times New Roman" w:hAnsi="Times New Roman" w:cs="Times New Roman"/>
          <w:sz w:val="24"/>
          <w:szCs w:val="24"/>
          <w:lang w:val="en-US"/>
        </w:rPr>
        <w:t>one</w:t>
      </w:r>
      <w:r w:rsidR="00712652">
        <w:rPr>
          <w:rFonts w:ascii="Times New Roman" w:hAnsi="Times New Roman" w:cs="Times New Roman"/>
          <w:sz w:val="24"/>
          <w:szCs w:val="24"/>
          <w:lang w:val="en-US"/>
        </w:rPr>
        <w:t xml:space="preserve"> to several</w:t>
      </w:r>
      <w:r w:rsidR="00111D5E" w:rsidRPr="00F86BDD">
        <w:rPr>
          <w:rFonts w:ascii="Times New Roman" w:hAnsi="Times New Roman" w:cs="Times New Roman"/>
          <w:sz w:val="24"/>
          <w:szCs w:val="24"/>
          <w:lang w:val="en-US"/>
        </w:rPr>
        <w:t xml:space="preserve"> day</w:t>
      </w:r>
      <w:r w:rsidR="00712652">
        <w:rPr>
          <w:rFonts w:ascii="Times New Roman" w:hAnsi="Times New Roman" w:cs="Times New Roman"/>
          <w:sz w:val="24"/>
          <w:szCs w:val="24"/>
          <w:lang w:val="en-US"/>
        </w:rPr>
        <w:t>s</w:t>
      </w:r>
      <w:r w:rsidR="00111D5E" w:rsidRPr="00F86BDD">
        <w:rPr>
          <w:rFonts w:ascii="Times New Roman" w:hAnsi="Times New Roman" w:cs="Times New Roman"/>
          <w:sz w:val="24"/>
          <w:szCs w:val="24"/>
          <w:lang w:val="en-US"/>
        </w:rPr>
        <w:t xml:space="preserve"> </w:t>
      </w:r>
      <w:r w:rsidR="00F633AA" w:rsidRPr="00F86BDD">
        <w:rPr>
          <w:rFonts w:ascii="Times New Roman" w:hAnsi="Times New Roman" w:cs="Times New Roman"/>
          <w:sz w:val="24"/>
          <w:szCs w:val="24"/>
          <w:lang w:val="en-US"/>
        </w:rPr>
        <w:t xml:space="preserve">of </w:t>
      </w:r>
      <w:r w:rsidR="00111D5E" w:rsidRPr="00F86BDD">
        <w:rPr>
          <w:rFonts w:ascii="Times New Roman" w:hAnsi="Times New Roman" w:cs="Times New Roman"/>
          <w:sz w:val="24"/>
          <w:szCs w:val="24"/>
          <w:lang w:val="en-US"/>
        </w:rPr>
        <w:t xml:space="preserve">incubation </w:t>
      </w:r>
      <w:r w:rsidR="00111D5E" w:rsidRPr="00712652">
        <w:rPr>
          <w:rFonts w:ascii="Times New Roman" w:hAnsi="Times New Roman" w:cs="Times New Roman"/>
          <w:sz w:val="24"/>
          <w:szCs w:val="24"/>
          <w:lang w:val="en-US"/>
        </w:rPr>
        <w:t>with the strain.</w:t>
      </w:r>
      <w:r w:rsidR="00934F5A" w:rsidRPr="00712652">
        <w:rPr>
          <w:rFonts w:ascii="Times New Roman" w:hAnsi="Times New Roman" w:cs="Times New Roman"/>
          <w:sz w:val="24"/>
          <w:szCs w:val="24"/>
          <w:lang w:val="en-US"/>
        </w:rPr>
        <w:t xml:space="preserve"> In two cases, Alex2 and Alex5, the long-term rejection rate of captured cells were significantly lower than recorded during the initial </w:t>
      </w:r>
      <w:r w:rsidR="00BF1DEC" w:rsidRPr="00712652">
        <w:rPr>
          <w:rFonts w:ascii="Times New Roman" w:hAnsi="Times New Roman" w:cs="Times New Roman"/>
          <w:sz w:val="24"/>
          <w:szCs w:val="24"/>
          <w:lang w:val="en-US"/>
        </w:rPr>
        <w:t>four</w:t>
      </w:r>
      <w:r w:rsidR="00934F5A" w:rsidRPr="00712652">
        <w:rPr>
          <w:rFonts w:ascii="Times New Roman" w:hAnsi="Times New Roman" w:cs="Times New Roman"/>
          <w:sz w:val="24"/>
          <w:szCs w:val="24"/>
          <w:lang w:val="en-US"/>
        </w:rPr>
        <w:t xml:space="preserve"> h</w:t>
      </w:r>
      <w:r w:rsidR="00403EA5">
        <w:rPr>
          <w:rFonts w:ascii="Times New Roman" w:hAnsi="Times New Roman" w:cs="Times New Roman"/>
          <w:sz w:val="24"/>
          <w:szCs w:val="24"/>
          <w:lang w:val="en-US"/>
        </w:rPr>
        <w:t>ours</w:t>
      </w:r>
      <w:r w:rsidR="00EA3B4A" w:rsidRPr="00712652">
        <w:rPr>
          <w:rFonts w:ascii="Times New Roman" w:hAnsi="Times New Roman" w:cs="Times New Roman"/>
          <w:sz w:val="24"/>
          <w:szCs w:val="24"/>
          <w:lang w:val="en-US"/>
        </w:rPr>
        <w:t xml:space="preserve"> </w:t>
      </w:r>
      <w:r w:rsidR="00934F5A" w:rsidRPr="00712652">
        <w:rPr>
          <w:rFonts w:ascii="Times New Roman" w:hAnsi="Times New Roman" w:cs="Times New Roman"/>
          <w:sz w:val="24"/>
          <w:szCs w:val="24"/>
          <w:lang w:val="en-US"/>
        </w:rPr>
        <w:t xml:space="preserve">suggesting some </w:t>
      </w:r>
      <w:r w:rsidR="000D6143">
        <w:rPr>
          <w:rFonts w:ascii="Times New Roman" w:hAnsi="Times New Roman" w:cs="Times New Roman"/>
          <w:sz w:val="24"/>
          <w:szCs w:val="24"/>
          <w:lang w:val="en-US"/>
        </w:rPr>
        <w:t>acclimation</w:t>
      </w:r>
      <w:r w:rsidR="00CE7C3B" w:rsidRPr="00712652">
        <w:rPr>
          <w:rFonts w:ascii="Times New Roman" w:hAnsi="Times New Roman" w:cs="Times New Roman"/>
          <w:sz w:val="24"/>
          <w:szCs w:val="24"/>
          <w:lang w:val="en-US"/>
        </w:rPr>
        <w:t xml:space="preserve"> </w:t>
      </w:r>
      <w:r w:rsidR="00934F5A" w:rsidRPr="00712652">
        <w:rPr>
          <w:rFonts w:ascii="Times New Roman" w:hAnsi="Times New Roman" w:cs="Times New Roman"/>
          <w:sz w:val="24"/>
          <w:szCs w:val="24"/>
          <w:lang w:val="en-US"/>
        </w:rPr>
        <w:t>of the copepods</w:t>
      </w:r>
      <w:r w:rsidR="00712652" w:rsidRPr="00712652">
        <w:rPr>
          <w:rFonts w:ascii="Times New Roman" w:hAnsi="Times New Roman" w:cs="Times New Roman"/>
          <w:sz w:val="24"/>
          <w:szCs w:val="24"/>
          <w:lang w:val="en-US"/>
        </w:rPr>
        <w:t xml:space="preserve"> </w:t>
      </w:r>
      <w:r w:rsidR="00712652" w:rsidRPr="008B61BF">
        <w:rPr>
          <w:rFonts w:ascii="Times New Roman" w:hAnsi="Times New Roman" w:cs="Times New Roman"/>
          <w:sz w:val="24"/>
          <w:szCs w:val="24"/>
          <w:lang w:val="en-US"/>
        </w:rPr>
        <w:t>(</w:t>
      </w:r>
      <w:r w:rsidR="00403EA5">
        <w:rPr>
          <w:rFonts w:ascii="Times New Roman" w:hAnsi="Times New Roman" w:cs="Times New Roman"/>
          <w:sz w:val="24"/>
          <w:szCs w:val="24"/>
          <w:lang w:val="en-US"/>
        </w:rPr>
        <w:t>t-test</w:t>
      </w:r>
      <w:r w:rsidR="00712652" w:rsidRPr="008B61BF">
        <w:rPr>
          <w:rFonts w:ascii="Times New Roman" w:hAnsi="Times New Roman" w:cs="Times New Roman"/>
          <w:sz w:val="24"/>
          <w:szCs w:val="24"/>
          <w:lang w:val="en-US"/>
        </w:rPr>
        <w:t xml:space="preserve">, </w:t>
      </w:r>
      <w:r w:rsidR="00712652" w:rsidRPr="008B61BF">
        <w:rPr>
          <w:rFonts w:ascii="Times New Roman" w:hAnsi="Times New Roman" w:cs="Times New Roman"/>
          <w:i/>
          <w:sz w:val="24"/>
          <w:szCs w:val="24"/>
          <w:lang w:val="en-US"/>
        </w:rPr>
        <w:t>p</w:t>
      </w:r>
      <w:r w:rsidR="00712652">
        <w:rPr>
          <w:rFonts w:ascii="Times New Roman" w:hAnsi="Times New Roman" w:cs="Times New Roman"/>
          <w:sz w:val="24"/>
          <w:szCs w:val="24"/>
          <w:lang w:val="en-US"/>
        </w:rPr>
        <w:t>&lt;0.05</w:t>
      </w:r>
      <w:r w:rsidR="00712652" w:rsidRPr="008B61BF">
        <w:rPr>
          <w:rFonts w:ascii="Times New Roman" w:hAnsi="Times New Roman" w:cs="Times New Roman"/>
          <w:sz w:val="24"/>
          <w:szCs w:val="24"/>
          <w:lang w:val="en-US"/>
        </w:rPr>
        <w:t>)</w:t>
      </w:r>
      <w:r w:rsidR="008F1C58">
        <w:rPr>
          <w:rFonts w:ascii="Times New Roman" w:hAnsi="Times New Roman" w:cs="Times New Roman"/>
          <w:sz w:val="24"/>
          <w:szCs w:val="24"/>
          <w:lang w:val="en-US"/>
        </w:rPr>
        <w:t>.</w:t>
      </w:r>
    </w:p>
    <w:p w:rsidR="000A70FC" w:rsidRPr="00F86BDD" w:rsidRDefault="009B7CA3"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Finally, some cells </w:t>
      </w:r>
      <w:r w:rsidR="00FC65EC" w:rsidRPr="00F86BDD">
        <w:rPr>
          <w:rFonts w:ascii="Times New Roman" w:hAnsi="Times New Roman" w:cs="Times New Roman"/>
          <w:sz w:val="24"/>
          <w:szCs w:val="24"/>
          <w:lang w:val="en-US"/>
        </w:rPr>
        <w:t>were</w:t>
      </w:r>
      <w:r w:rsidRPr="00F86BDD">
        <w:rPr>
          <w:rFonts w:ascii="Times New Roman" w:hAnsi="Times New Roman" w:cs="Times New Roman"/>
          <w:sz w:val="24"/>
          <w:szCs w:val="24"/>
          <w:lang w:val="en-US"/>
        </w:rPr>
        <w:t xml:space="preserve"> regurgitated after being ingested, and this was particularly evident in strain Alex2 (Fig. </w:t>
      </w:r>
      <w:r w:rsidR="007E6ED0" w:rsidRPr="00F86BDD">
        <w:rPr>
          <w:rFonts w:ascii="Times New Roman" w:hAnsi="Times New Roman" w:cs="Times New Roman"/>
          <w:sz w:val="24"/>
          <w:szCs w:val="24"/>
          <w:lang w:val="en-US"/>
        </w:rPr>
        <w:t>4</w:t>
      </w:r>
      <w:r w:rsidR="007E6ED0">
        <w:rPr>
          <w:rFonts w:ascii="Times New Roman" w:hAnsi="Times New Roman" w:cs="Times New Roman"/>
          <w:sz w:val="24"/>
          <w:szCs w:val="24"/>
          <w:lang w:val="en-US"/>
        </w:rPr>
        <w:t>d</w:t>
      </w:r>
      <w:r w:rsidRPr="00F86BDD">
        <w:rPr>
          <w:rFonts w:ascii="Times New Roman" w:hAnsi="Times New Roman" w:cs="Times New Roman"/>
          <w:sz w:val="24"/>
          <w:szCs w:val="24"/>
          <w:lang w:val="en-US"/>
        </w:rPr>
        <w:t>). Again in this case there appear</w:t>
      </w:r>
      <w:r w:rsidR="00FC65EC" w:rsidRPr="00F86BDD">
        <w:rPr>
          <w:rFonts w:ascii="Times New Roman" w:hAnsi="Times New Roman" w:cs="Times New Roman"/>
          <w:sz w:val="24"/>
          <w:szCs w:val="24"/>
          <w:lang w:val="en-US"/>
        </w:rPr>
        <w:t>ed</w:t>
      </w:r>
      <w:r w:rsidRPr="00F86BDD">
        <w:rPr>
          <w:rFonts w:ascii="Times New Roman" w:hAnsi="Times New Roman" w:cs="Times New Roman"/>
          <w:sz w:val="24"/>
          <w:szCs w:val="24"/>
          <w:lang w:val="en-US"/>
        </w:rPr>
        <w:t xml:space="preserve"> to be some </w:t>
      </w:r>
      <w:r w:rsidR="008F1C58" w:rsidRPr="000D6143">
        <w:rPr>
          <w:rFonts w:ascii="Times New Roman" w:hAnsi="Times New Roman" w:cs="Times New Roman"/>
          <w:sz w:val="24"/>
          <w:szCs w:val="24"/>
          <w:lang w:val="en-US"/>
        </w:rPr>
        <w:t>acclimation</w:t>
      </w:r>
      <w:r w:rsidR="008F1C58"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of the copepod, since the fraction of regurgitated cells decreased significantly after the first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h</w:t>
      </w:r>
      <w:r w:rsidR="004D5ABE">
        <w:rPr>
          <w:rFonts w:ascii="Times New Roman" w:hAnsi="Times New Roman" w:cs="Times New Roman"/>
          <w:sz w:val="24"/>
          <w:szCs w:val="24"/>
          <w:lang w:val="en-US"/>
        </w:rPr>
        <w:t>ours</w:t>
      </w:r>
      <w:r w:rsidRPr="00F86BDD">
        <w:rPr>
          <w:rFonts w:ascii="Times New Roman" w:hAnsi="Times New Roman" w:cs="Times New Roman"/>
          <w:sz w:val="24"/>
          <w:szCs w:val="24"/>
          <w:lang w:val="en-US"/>
        </w:rPr>
        <w:t xml:space="preserve"> of incubation</w:t>
      </w:r>
      <w:r w:rsidR="0031355D" w:rsidRPr="00F86BDD">
        <w:rPr>
          <w:rFonts w:ascii="Times New Roman" w:hAnsi="Times New Roman" w:cs="Times New Roman"/>
          <w:sz w:val="24"/>
          <w:szCs w:val="24"/>
          <w:lang w:val="en-US"/>
        </w:rPr>
        <w:t xml:space="preserve"> (</w:t>
      </w:r>
      <w:r w:rsidR="004D5ABE">
        <w:rPr>
          <w:rFonts w:ascii="Times New Roman" w:hAnsi="Times New Roman" w:cs="Times New Roman"/>
          <w:sz w:val="24"/>
          <w:szCs w:val="24"/>
          <w:lang w:val="en-US"/>
        </w:rPr>
        <w:t xml:space="preserve">t-test, </w:t>
      </w:r>
      <w:r w:rsidR="008C6F7B" w:rsidRPr="008C6F7B">
        <w:rPr>
          <w:rFonts w:ascii="Times New Roman" w:hAnsi="Times New Roman" w:cs="Times New Roman"/>
          <w:i/>
          <w:sz w:val="24"/>
          <w:szCs w:val="24"/>
          <w:lang w:val="en-US"/>
        </w:rPr>
        <w:t>p</w:t>
      </w:r>
      <w:r w:rsidR="0031355D" w:rsidRPr="00F86BDD">
        <w:rPr>
          <w:rFonts w:ascii="Times New Roman" w:hAnsi="Times New Roman" w:cs="Times New Roman"/>
          <w:sz w:val="24"/>
          <w:szCs w:val="24"/>
          <w:lang w:val="en-US"/>
        </w:rPr>
        <w:t>&lt;0.05)</w:t>
      </w:r>
      <w:r w:rsidRPr="00F86BDD">
        <w:rPr>
          <w:rFonts w:ascii="Times New Roman" w:hAnsi="Times New Roman" w:cs="Times New Roman"/>
          <w:sz w:val="24"/>
          <w:szCs w:val="24"/>
          <w:lang w:val="en-US"/>
        </w:rPr>
        <w:t>.</w:t>
      </w:r>
    </w:p>
    <w:p w:rsidR="00C30549" w:rsidRPr="00F86BDD" w:rsidRDefault="00C30549" w:rsidP="00F86BDD">
      <w:pPr>
        <w:spacing w:line="480" w:lineRule="auto"/>
        <w:rPr>
          <w:rFonts w:ascii="Times New Roman" w:hAnsi="Times New Roman" w:cs="Times New Roman"/>
          <w:b/>
          <w:sz w:val="24"/>
          <w:szCs w:val="24"/>
          <w:lang w:val="en-US"/>
        </w:rPr>
      </w:pPr>
      <w:r w:rsidRPr="005E4032">
        <w:rPr>
          <w:rFonts w:ascii="Times New Roman" w:hAnsi="Times New Roman" w:cs="Times New Roman"/>
          <w:b/>
          <w:i/>
          <w:sz w:val="24"/>
          <w:szCs w:val="24"/>
          <w:lang w:val="en-US"/>
        </w:rPr>
        <w:t>Acartia</w:t>
      </w:r>
      <w:r w:rsidRPr="005E4032">
        <w:rPr>
          <w:rFonts w:ascii="Times New Roman" w:hAnsi="Times New Roman" w:cs="Times New Roman"/>
          <w:b/>
          <w:sz w:val="24"/>
          <w:szCs w:val="24"/>
          <w:lang w:val="en-US"/>
        </w:rPr>
        <w:t xml:space="preserve"> </w:t>
      </w:r>
      <w:r w:rsidR="005E4032" w:rsidRPr="005E4032">
        <w:rPr>
          <w:rFonts w:ascii="Times New Roman" w:hAnsi="Times New Roman" w:cs="Times New Roman"/>
          <w:b/>
          <w:i/>
          <w:sz w:val="24"/>
          <w:szCs w:val="24"/>
          <w:lang w:val="en-US"/>
        </w:rPr>
        <w:t>tonsa</w:t>
      </w:r>
      <w:r w:rsidR="005E4032" w:rsidRPr="00F86BDD">
        <w:rPr>
          <w:rFonts w:ascii="Times New Roman" w:hAnsi="Times New Roman" w:cs="Times New Roman"/>
          <w:b/>
          <w:sz w:val="24"/>
          <w:szCs w:val="24"/>
          <w:lang w:val="en-US"/>
        </w:rPr>
        <w:t xml:space="preserve"> </w:t>
      </w:r>
      <w:r w:rsidRPr="00F86BDD">
        <w:rPr>
          <w:rFonts w:ascii="Times New Roman" w:hAnsi="Times New Roman" w:cs="Times New Roman"/>
          <w:b/>
          <w:sz w:val="24"/>
          <w:szCs w:val="24"/>
          <w:lang w:val="en-US"/>
        </w:rPr>
        <w:t>feeding behavior</w:t>
      </w:r>
    </w:p>
    <w:p w:rsidR="00883511" w:rsidRPr="00F86BDD" w:rsidRDefault="00312375" w:rsidP="00F86BDD">
      <w:pPr>
        <w:spacing w:line="480" w:lineRule="auto"/>
        <w:rPr>
          <w:rFonts w:ascii="Times New Roman" w:hAnsi="Times New Roman" w:cs="Times New Roman"/>
          <w:sz w:val="24"/>
          <w:szCs w:val="24"/>
          <w:lang w:val="en-US"/>
        </w:rPr>
      </w:pPr>
      <w:r w:rsidRPr="00F86BDD">
        <w:rPr>
          <w:rFonts w:ascii="Times New Roman" w:hAnsi="Times New Roman" w:cs="Times New Roman"/>
          <w:i/>
          <w:sz w:val="24"/>
          <w:szCs w:val="24"/>
          <w:lang w:val="en-US"/>
        </w:rPr>
        <w:t>A</w:t>
      </w:r>
      <w:r w:rsidR="001050BA">
        <w:rPr>
          <w:rFonts w:ascii="Times New Roman" w:hAnsi="Times New Roman" w:cs="Times New Roman"/>
          <w:i/>
          <w:sz w:val="24"/>
          <w:szCs w:val="24"/>
          <w:lang w:val="en-US"/>
        </w:rPr>
        <w:t>cartia</w:t>
      </w:r>
      <w:r w:rsidRPr="00F86BDD">
        <w:rPr>
          <w:rFonts w:ascii="Times New Roman" w:hAnsi="Times New Roman" w:cs="Times New Roman"/>
          <w:i/>
          <w:sz w:val="24"/>
          <w:szCs w:val="24"/>
          <w:lang w:val="en-US"/>
        </w:rPr>
        <w:t xml:space="preserve"> tonsa</w:t>
      </w:r>
      <w:r w:rsidRPr="00F86BDD">
        <w:rPr>
          <w:rFonts w:ascii="Times New Roman" w:hAnsi="Times New Roman" w:cs="Times New Roman"/>
          <w:sz w:val="24"/>
          <w:szCs w:val="24"/>
          <w:lang w:val="en-US"/>
        </w:rPr>
        <w:t xml:space="preserve"> was swimming for about 20 % of the time, both during the in</w:t>
      </w:r>
      <w:r w:rsidR="00B90681" w:rsidRPr="00F86BDD">
        <w:rPr>
          <w:rFonts w:ascii="Times New Roman" w:hAnsi="Times New Roman" w:cs="Times New Roman"/>
          <w:sz w:val="24"/>
          <w:szCs w:val="24"/>
          <w:lang w:val="en-US"/>
        </w:rPr>
        <w:t>i</w:t>
      </w:r>
      <w:r w:rsidRPr="00F86BDD">
        <w:rPr>
          <w:rFonts w:ascii="Times New Roman" w:hAnsi="Times New Roman" w:cs="Times New Roman"/>
          <w:sz w:val="24"/>
          <w:szCs w:val="24"/>
          <w:lang w:val="en-US"/>
        </w:rPr>
        <w:t xml:space="preserve">tial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hours and the subsequent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 xml:space="preserve"> days, and independent of prey type</w:t>
      </w:r>
      <w:r w:rsidR="00C468BB" w:rsidRPr="00F86BDD">
        <w:rPr>
          <w:rFonts w:ascii="Times New Roman" w:hAnsi="Times New Roman" w:cs="Times New Roman"/>
          <w:sz w:val="24"/>
          <w:szCs w:val="24"/>
          <w:lang w:val="en-US"/>
        </w:rPr>
        <w:t xml:space="preserve"> (Fig. </w:t>
      </w:r>
      <w:r w:rsidR="007E6ED0" w:rsidRPr="00F86BDD">
        <w:rPr>
          <w:rFonts w:ascii="Times New Roman" w:hAnsi="Times New Roman" w:cs="Times New Roman"/>
          <w:sz w:val="24"/>
          <w:szCs w:val="24"/>
          <w:lang w:val="en-US"/>
        </w:rPr>
        <w:t>6</w:t>
      </w:r>
      <w:r w:rsidR="007E6ED0">
        <w:rPr>
          <w:rFonts w:ascii="Times New Roman" w:hAnsi="Times New Roman" w:cs="Times New Roman"/>
          <w:sz w:val="24"/>
          <w:szCs w:val="24"/>
          <w:lang w:val="en-US"/>
        </w:rPr>
        <w:t>a</w:t>
      </w:r>
      <w:r w:rsidR="00C468BB"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as is typical for ambush feeding behavior in this species </w:t>
      </w:r>
      <w:r w:rsidR="0007248C"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"10.3354/meps143065", "ISBN" : "0171-8630", "ISSN" : "01718630", "PMID" : "264", "abstract" : "The copepod Acartia tonsa has 2 different prey encounter strategies. It can generate a feeding current to encounter and capture immobile prey (suspension feeding) or it can sink slowly and perceive motile prey by means of mechanoreceptors on the antennae (ambush feeding). We hypothesized that A. tonsa adopts the feeding mode that generates the highest energy intake rate; i.e. that prey selection changes according to the relative concentrations of alternative prey (prey switching) and that the copepods spend disproportionately more time In the feeding mode that provides the greatest reward. Based on earlier observations, we also hypothesized that turbulence changes food selection towards motile prey. We tested these hypotheses by examining feeding rates and behaviour in adult females of A. tonsa feeding in mixtures of 2 prey organisms, a diatom (Thalassiosira welssflogjj) and a ciliate (Strombidium sulcatum). Our data demonstrate prey switching in A. tonsa, both in terms of behaviour and in terms of feeding rates on the alternative prey. The time allocated to ambush and suspension feeding changed with the composition of the food, and clearance of diatoms was, accordingly, negatively related to the availability of ciliates. In contrast, clearing of ciliates was almost constant and independent of the availability of the alternative prey (diatoms), probably because this particular ciliate species (in contrast to most other microzooplankters) is unable to escape a feedlng current and, thus, can also be captured by suspension feeding copepods. Finally, we demonstrate that turbulence favours the selection of cillates as prey. We suggest that prey switching by copepods may provide sur- vival windows for microzooplankters during blooms of net phytoplankton because predation pressure from the copepods is then less. This may explain why microzooplankton populations often peak concurrently with net phytoplankton blooms and apparently independently of their own food.", "author" : [ { "dropping-particle" : "", "family" : "Ki\u00f8rboe", "given" : "Thomas", "non-dropping-particle" : "", "parse-names" : false, "suffix" : "" }, { "dropping-particle" : "", "family" : "Saiz", "given" : "Enric", "non-dropping-particle" : "", "parse-names" : false, "suffix" : "" }, { "dropping-particle" : "", "family" : "Viitasalo", "given" : "Markku", "non-dropping-particle" : "", "parse-names" : false, "suffix" : "" } ], "container-title" : "Marine Ecology Progress Series", "id" : "ITEM-1", "issue" : "1-3", "issued" : { "date-parts" : [ [ "1996" ] ] }, "page" : "65-75", "title" : "Prey switching behaviour in the planktonic copepod Acartia tonsa", "type" : "article-journal", "volume" : "143" }, "uris" : [ "http://www.mendeley.com/documents/?uuid=189c68cb-192f-41f5-84a5-819092b8b44c" ] } ], "mendeley" : { "formattedCitation" : "(Ki\u00f8rboe et al. 1996)", "plainTextFormattedCitation" : "(Ki\u00f8rboe et al. 1996)", "previouslyFormattedCitation" : "(Ki\u00f8rboe et al. 1996)" }, "properties" : { "noteIndex" : 0 }, "schema" : "https://github.com/citation-style-language/schema/raw/master/csl-citation.json" }</w:instrText>
      </w:r>
      <w:r w:rsidR="0007248C"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(Kiørboe et al. 1996)</w:t>
      </w:r>
      <w:r w:rsidR="0007248C" w:rsidRPr="00F86BDD">
        <w:rPr>
          <w:rFonts w:ascii="Times New Roman" w:hAnsi="Times New Roman" w:cs="Times New Roman"/>
          <w:sz w:val="24"/>
          <w:szCs w:val="24"/>
          <w:lang w:val="en-US"/>
        </w:rPr>
        <w:fldChar w:fldCharType="end"/>
      </w:r>
      <w:r w:rsidR="00C468BB" w:rsidRPr="00F86BDD">
        <w:rPr>
          <w:rFonts w:ascii="Times New Roman" w:hAnsi="Times New Roman" w:cs="Times New Roman"/>
          <w:sz w:val="24"/>
          <w:szCs w:val="24"/>
          <w:lang w:val="en-US"/>
        </w:rPr>
        <w:t>.</w:t>
      </w:r>
      <w:r w:rsidR="00883511" w:rsidRPr="00F86BDD">
        <w:rPr>
          <w:rFonts w:ascii="Times New Roman" w:hAnsi="Times New Roman" w:cs="Times New Roman"/>
          <w:sz w:val="24"/>
          <w:szCs w:val="24"/>
          <w:lang w:val="en-US"/>
        </w:rPr>
        <w:t xml:space="preserve"> When ambush feeding, prey </w:t>
      </w:r>
      <w:r w:rsidR="00E52153" w:rsidRPr="00F86BDD">
        <w:rPr>
          <w:rFonts w:ascii="Times New Roman" w:hAnsi="Times New Roman" w:cs="Times New Roman"/>
          <w:sz w:val="24"/>
          <w:szCs w:val="24"/>
          <w:lang w:val="en-US"/>
        </w:rPr>
        <w:t>encounter</w:t>
      </w:r>
      <w:r w:rsidR="00883511" w:rsidRPr="00F86BDD">
        <w:rPr>
          <w:rFonts w:ascii="Times New Roman" w:hAnsi="Times New Roman" w:cs="Times New Roman"/>
          <w:sz w:val="24"/>
          <w:szCs w:val="24"/>
          <w:lang w:val="en-US"/>
        </w:rPr>
        <w:t xml:space="preserve"> is rather related to its jumping behavior.</w:t>
      </w:r>
    </w:p>
    <w:p w:rsidR="00C468BB" w:rsidRPr="00F86BDD" w:rsidRDefault="00C468BB"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Jump distance varied between treatments (Fig. </w:t>
      </w:r>
      <w:r w:rsidR="007E6ED0" w:rsidRPr="00F86BDD">
        <w:rPr>
          <w:rFonts w:ascii="Times New Roman" w:hAnsi="Times New Roman" w:cs="Times New Roman"/>
          <w:sz w:val="24"/>
          <w:szCs w:val="24"/>
          <w:lang w:val="en-US"/>
        </w:rPr>
        <w:t>6</w:t>
      </w:r>
      <w:r w:rsidR="007E6ED0">
        <w:rPr>
          <w:rFonts w:ascii="Times New Roman" w:hAnsi="Times New Roman" w:cs="Times New Roman"/>
          <w:sz w:val="24"/>
          <w:szCs w:val="24"/>
          <w:lang w:val="en-US"/>
        </w:rPr>
        <w:t>b</w:t>
      </w:r>
      <w:r w:rsidRPr="00F86BDD">
        <w:rPr>
          <w:rFonts w:ascii="Times New Roman" w:hAnsi="Times New Roman" w:cs="Times New Roman"/>
          <w:sz w:val="24"/>
          <w:szCs w:val="24"/>
          <w:lang w:val="en-US"/>
        </w:rPr>
        <w:t>). Typical jump distances were about 0.6 mm, but when offered strains AlexH5 and particularly Alex5</w:t>
      </w:r>
      <w:r w:rsidR="00B90681" w:rsidRPr="00F86BDD">
        <w:rPr>
          <w:rFonts w:ascii="Times New Roman" w:hAnsi="Times New Roman" w:cs="Times New Roman"/>
          <w:sz w:val="24"/>
          <w:szCs w:val="24"/>
          <w:lang w:val="en-US"/>
        </w:rPr>
        <w:t xml:space="preserve"> and Alex5+</w:t>
      </w:r>
      <w:r w:rsidRPr="00F86BDD">
        <w:rPr>
          <w:rFonts w:ascii="Times New Roman" w:hAnsi="Times New Roman" w:cs="Times New Roman"/>
          <w:sz w:val="24"/>
          <w:szCs w:val="24"/>
          <w:lang w:val="en-US"/>
        </w:rPr>
        <w:t>, average jump distances decreased s</w:t>
      </w:r>
      <w:r w:rsidR="00AA2AB5" w:rsidRPr="00F86BDD">
        <w:rPr>
          <w:rFonts w:ascii="Times New Roman" w:hAnsi="Times New Roman" w:cs="Times New Roman"/>
          <w:sz w:val="24"/>
          <w:szCs w:val="24"/>
          <w:lang w:val="en-US"/>
        </w:rPr>
        <w:t>ignificantly</w:t>
      </w:r>
      <w:r w:rsidRPr="00F86BDD">
        <w:rPr>
          <w:rFonts w:ascii="Times New Roman" w:hAnsi="Times New Roman" w:cs="Times New Roman"/>
          <w:sz w:val="24"/>
          <w:szCs w:val="24"/>
          <w:lang w:val="en-US"/>
        </w:rPr>
        <w:t>, particularly in the long-term treatment</w:t>
      </w:r>
      <w:r w:rsidR="00BD18A8">
        <w:rPr>
          <w:rFonts w:ascii="Times New Roman" w:hAnsi="Times New Roman" w:cs="Times New Roman"/>
          <w:sz w:val="24"/>
          <w:szCs w:val="24"/>
          <w:lang w:val="en-US"/>
        </w:rPr>
        <w:t xml:space="preserve"> </w:t>
      </w:r>
      <w:bookmarkStart w:id="24" w:name="OLE_LINK64"/>
      <w:bookmarkStart w:id="25" w:name="OLE_LINK65"/>
      <w:r w:rsidR="00BD18A8" w:rsidRPr="003A4181">
        <w:rPr>
          <w:rFonts w:ascii="Times New Roman" w:hAnsi="Times New Roman" w:cs="Times New Roman"/>
          <w:sz w:val="24"/>
          <w:szCs w:val="24"/>
          <w:lang w:val="en-US"/>
        </w:rPr>
        <w:t xml:space="preserve">(two-way ANOVA, </w:t>
      </w:r>
      <w:r w:rsidR="000242C7">
        <w:rPr>
          <w:rFonts w:ascii="Times New Roman" w:hAnsi="Times New Roman" w:cs="Times New Roman"/>
          <w:sz w:val="24"/>
          <w:szCs w:val="24"/>
          <w:lang w:val="en-US"/>
        </w:rPr>
        <w:t>H</w:t>
      </w:r>
      <w:r w:rsidR="00BD18A8" w:rsidRPr="003A4181">
        <w:rPr>
          <w:rFonts w:ascii="Times New Roman" w:hAnsi="Times New Roman" w:cs="Times New Roman"/>
          <w:sz w:val="24"/>
          <w:szCs w:val="24"/>
          <w:lang w:val="en-US"/>
        </w:rPr>
        <w:t>olm-</w:t>
      </w:r>
      <w:r w:rsidR="000242C7">
        <w:rPr>
          <w:rFonts w:ascii="Times New Roman" w:hAnsi="Times New Roman" w:cs="Times New Roman"/>
          <w:sz w:val="24"/>
          <w:szCs w:val="24"/>
          <w:lang w:val="en-US"/>
        </w:rPr>
        <w:t>S</w:t>
      </w:r>
      <w:r w:rsidR="00BD18A8" w:rsidRPr="003A4181">
        <w:rPr>
          <w:rFonts w:ascii="Times New Roman" w:hAnsi="Times New Roman" w:cs="Times New Roman"/>
          <w:sz w:val="24"/>
          <w:szCs w:val="24"/>
          <w:lang w:val="en-US"/>
        </w:rPr>
        <w:t xml:space="preserve">idak post hoc test, </w:t>
      </w:r>
      <w:r w:rsidR="00BD18A8" w:rsidRPr="003A4181">
        <w:rPr>
          <w:rFonts w:ascii="Times New Roman" w:hAnsi="Times New Roman" w:cs="Times New Roman"/>
          <w:i/>
          <w:sz w:val="24"/>
          <w:szCs w:val="24"/>
          <w:lang w:val="en-US"/>
        </w:rPr>
        <w:t>p</w:t>
      </w:r>
      <w:r w:rsidR="00BD18A8" w:rsidRPr="003A4181">
        <w:rPr>
          <w:rFonts w:ascii="Times New Roman" w:hAnsi="Times New Roman" w:cs="Times New Roman"/>
          <w:sz w:val="24"/>
          <w:szCs w:val="24"/>
          <w:lang w:val="en-US"/>
        </w:rPr>
        <w:t xml:space="preserve">&lt;0.001, for each </w:t>
      </w:r>
      <w:bookmarkEnd w:id="24"/>
      <w:bookmarkEnd w:id="25"/>
      <w:r w:rsidR="00892FDA" w:rsidRPr="003A4181">
        <w:rPr>
          <w:rFonts w:ascii="Times New Roman" w:hAnsi="Times New Roman" w:cs="Times New Roman"/>
          <w:sz w:val="24"/>
          <w:szCs w:val="24"/>
          <w:lang w:val="en-US"/>
        </w:rPr>
        <w:t>comparison</w:t>
      </w:r>
      <w:r w:rsidR="00BD18A8" w:rsidRPr="003A4181">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This is due to the occurrence of aberrant jumps in these treatments (Fig. </w:t>
      </w:r>
      <w:r w:rsidR="00BA1443" w:rsidRPr="00F86BDD">
        <w:rPr>
          <w:rFonts w:ascii="Times New Roman" w:hAnsi="Times New Roman" w:cs="Times New Roman"/>
          <w:sz w:val="24"/>
          <w:szCs w:val="24"/>
          <w:lang w:val="en-US"/>
        </w:rPr>
        <w:t>8</w:t>
      </w:r>
      <w:r w:rsidRPr="00F86BDD">
        <w:rPr>
          <w:rFonts w:ascii="Times New Roman" w:hAnsi="Times New Roman" w:cs="Times New Roman"/>
          <w:sz w:val="24"/>
          <w:szCs w:val="24"/>
          <w:lang w:val="en-US"/>
        </w:rPr>
        <w:t>, Appendix video 1 and 2).</w:t>
      </w:r>
      <w:r w:rsidR="00A70742"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The</w:t>
      </w:r>
      <w:r w:rsidR="00B90681" w:rsidRPr="00F86BDD">
        <w:rPr>
          <w:rFonts w:ascii="Times New Roman" w:hAnsi="Times New Roman" w:cs="Times New Roman"/>
          <w:sz w:val="24"/>
          <w:szCs w:val="24"/>
          <w:lang w:val="en-US"/>
        </w:rPr>
        <w:t>se</w:t>
      </w:r>
      <w:r w:rsidRPr="00F86BDD">
        <w:rPr>
          <w:rFonts w:ascii="Times New Roman" w:hAnsi="Times New Roman" w:cs="Times New Roman"/>
          <w:sz w:val="24"/>
          <w:szCs w:val="24"/>
          <w:lang w:val="en-US"/>
        </w:rPr>
        <w:t xml:space="preserve"> jump</w:t>
      </w:r>
      <w:r w:rsidR="00B90681" w:rsidRPr="00F86BDD">
        <w:rPr>
          <w:rFonts w:ascii="Times New Roman" w:hAnsi="Times New Roman" w:cs="Times New Roman"/>
          <w:sz w:val="24"/>
          <w:szCs w:val="24"/>
          <w:lang w:val="en-US"/>
        </w:rPr>
        <w:t>s were of</w:t>
      </w:r>
      <w:r w:rsidRPr="00F86BDD">
        <w:rPr>
          <w:rFonts w:ascii="Times New Roman" w:hAnsi="Times New Roman" w:cs="Times New Roman"/>
          <w:sz w:val="24"/>
          <w:szCs w:val="24"/>
          <w:lang w:val="en-US"/>
        </w:rPr>
        <w:t xml:space="preserve"> similar duration but </w:t>
      </w:r>
      <w:r w:rsidR="00B90681" w:rsidRPr="00F86BDD">
        <w:rPr>
          <w:rFonts w:ascii="Times New Roman" w:hAnsi="Times New Roman" w:cs="Times New Roman"/>
          <w:sz w:val="24"/>
          <w:szCs w:val="24"/>
          <w:lang w:val="en-US"/>
        </w:rPr>
        <w:t xml:space="preserve">at </w:t>
      </w:r>
      <w:r w:rsidRPr="00F86BDD">
        <w:rPr>
          <w:rFonts w:ascii="Times New Roman" w:hAnsi="Times New Roman" w:cs="Times New Roman"/>
          <w:sz w:val="24"/>
          <w:szCs w:val="24"/>
          <w:lang w:val="en-US"/>
        </w:rPr>
        <w:t>a lower velocity compared to the normal jump</w:t>
      </w:r>
      <w:r w:rsidR="00B90681" w:rsidRPr="00F86BDD">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and therefor</w:t>
      </w:r>
      <w:r w:rsidR="00D03F0A" w:rsidRPr="00F86BDD">
        <w:rPr>
          <w:rFonts w:ascii="Times New Roman" w:hAnsi="Times New Roman" w:cs="Times New Roman"/>
          <w:sz w:val="24"/>
          <w:szCs w:val="24"/>
          <w:lang w:val="en-US"/>
        </w:rPr>
        <w:t>e</w:t>
      </w:r>
      <w:r w:rsidRPr="00F86BDD">
        <w:rPr>
          <w:rFonts w:ascii="Times New Roman" w:hAnsi="Times New Roman" w:cs="Times New Roman"/>
          <w:sz w:val="24"/>
          <w:szCs w:val="24"/>
          <w:lang w:val="en-US"/>
        </w:rPr>
        <w:t xml:space="preserve"> the </w:t>
      </w:r>
      <w:r w:rsidR="00B90681" w:rsidRPr="00F86BDD">
        <w:rPr>
          <w:rFonts w:ascii="Times New Roman" w:hAnsi="Times New Roman" w:cs="Times New Roman"/>
          <w:sz w:val="24"/>
          <w:szCs w:val="24"/>
          <w:lang w:val="en-US"/>
        </w:rPr>
        <w:t>jump distance was reduced by about</w:t>
      </w:r>
      <w:r w:rsidRPr="00F86BDD">
        <w:rPr>
          <w:rFonts w:ascii="Times New Roman" w:hAnsi="Times New Roman" w:cs="Times New Roman"/>
          <w:sz w:val="24"/>
          <w:szCs w:val="24"/>
          <w:lang w:val="en-US"/>
        </w:rPr>
        <w:t xml:space="preserve"> 45%</w:t>
      </w:r>
      <w:r w:rsidR="00B90681"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In a normal jump, the swimming </w:t>
      </w:r>
      <w:r w:rsidR="00B90681" w:rsidRPr="00F86BDD">
        <w:rPr>
          <w:rFonts w:ascii="Times New Roman" w:hAnsi="Times New Roman" w:cs="Times New Roman"/>
          <w:sz w:val="24"/>
          <w:szCs w:val="24"/>
          <w:lang w:val="en-US"/>
        </w:rPr>
        <w:t>legs beat sequentially backwards to produce a strong forward motion of the copepod</w:t>
      </w:r>
      <w:r w:rsidRPr="00F86BDD">
        <w:rPr>
          <w:rFonts w:ascii="Times New Roman" w:hAnsi="Times New Roman" w:cs="Times New Roman"/>
          <w:sz w:val="24"/>
          <w:szCs w:val="24"/>
          <w:lang w:val="en-US"/>
        </w:rPr>
        <w:t xml:space="preserve"> (Fig. </w:t>
      </w:r>
      <w:r w:rsidR="007E6ED0" w:rsidRPr="00F86BDD">
        <w:rPr>
          <w:rFonts w:ascii="Times New Roman" w:hAnsi="Times New Roman" w:cs="Times New Roman"/>
          <w:sz w:val="24"/>
          <w:szCs w:val="24"/>
          <w:lang w:val="en-US"/>
        </w:rPr>
        <w:t>8</w:t>
      </w:r>
      <w:r w:rsidR="007E6ED0">
        <w:rPr>
          <w:rFonts w:ascii="Times New Roman" w:hAnsi="Times New Roman" w:cs="Times New Roman"/>
          <w:sz w:val="24"/>
          <w:szCs w:val="24"/>
          <w:lang w:val="en-US"/>
        </w:rPr>
        <w:t>b</w:t>
      </w:r>
      <w:r w:rsidR="007E6ED0"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and </w:t>
      </w:r>
      <w:r w:rsidR="007E6ED0">
        <w:rPr>
          <w:rFonts w:ascii="Times New Roman" w:hAnsi="Times New Roman" w:cs="Times New Roman"/>
          <w:sz w:val="24"/>
          <w:szCs w:val="24"/>
          <w:lang w:val="en-US"/>
        </w:rPr>
        <w:t>c</w:t>
      </w:r>
      <w:r w:rsidRPr="00F86BDD">
        <w:rPr>
          <w:rFonts w:ascii="Times New Roman" w:hAnsi="Times New Roman" w:cs="Times New Roman"/>
          <w:sz w:val="24"/>
          <w:szCs w:val="24"/>
          <w:lang w:val="en-US"/>
        </w:rPr>
        <w:t xml:space="preserve">, Appendix video 1). </w:t>
      </w:r>
      <w:r w:rsidR="00B90681" w:rsidRPr="00F86BDD">
        <w:rPr>
          <w:rFonts w:ascii="Times New Roman" w:hAnsi="Times New Roman" w:cs="Times New Roman"/>
          <w:sz w:val="24"/>
          <w:szCs w:val="24"/>
          <w:lang w:val="en-US"/>
        </w:rPr>
        <w:t>In the aberrant</w:t>
      </w:r>
      <w:r w:rsidRPr="00F86BDD">
        <w:rPr>
          <w:rFonts w:ascii="Times New Roman" w:hAnsi="Times New Roman" w:cs="Times New Roman"/>
          <w:sz w:val="24"/>
          <w:szCs w:val="24"/>
          <w:lang w:val="en-US"/>
        </w:rPr>
        <w:t xml:space="preserve"> jump, by contrast, </w:t>
      </w:r>
      <w:r w:rsidR="00B90681" w:rsidRPr="00F86BDD">
        <w:rPr>
          <w:rFonts w:ascii="Times New Roman" w:hAnsi="Times New Roman" w:cs="Times New Roman"/>
          <w:sz w:val="24"/>
          <w:szCs w:val="24"/>
          <w:lang w:val="en-US"/>
        </w:rPr>
        <w:t xml:space="preserve">the </w:t>
      </w:r>
      <w:r w:rsidRPr="00F86BDD">
        <w:rPr>
          <w:rFonts w:ascii="Times New Roman" w:hAnsi="Times New Roman" w:cs="Times New Roman"/>
          <w:sz w:val="24"/>
          <w:szCs w:val="24"/>
          <w:lang w:val="en-US"/>
        </w:rPr>
        <w:t xml:space="preserve">swimming </w:t>
      </w:r>
      <w:r w:rsidR="00B90681" w:rsidRPr="00F86BDD">
        <w:rPr>
          <w:rFonts w:ascii="Times New Roman" w:hAnsi="Times New Roman" w:cs="Times New Roman"/>
          <w:sz w:val="24"/>
          <w:szCs w:val="24"/>
          <w:lang w:val="en-US"/>
        </w:rPr>
        <w:lastRenderedPageBreak/>
        <w:t xml:space="preserve">legs stop in the middle of the stroke, hence producing a much slower forward thrust </w:t>
      </w:r>
      <w:r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8</w:t>
      </w:r>
      <w:r w:rsidR="007E6ED0">
        <w:rPr>
          <w:rFonts w:ascii="Times New Roman" w:hAnsi="Times New Roman" w:cs="Times New Roman"/>
          <w:sz w:val="24"/>
          <w:szCs w:val="24"/>
          <w:lang w:val="en-US"/>
        </w:rPr>
        <w:t>g</w:t>
      </w:r>
      <w:r w:rsidR="007E6ED0"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and </w:t>
      </w:r>
      <w:r w:rsidR="007E6ED0">
        <w:rPr>
          <w:rFonts w:ascii="Times New Roman" w:hAnsi="Times New Roman" w:cs="Times New Roman"/>
          <w:sz w:val="24"/>
          <w:szCs w:val="24"/>
          <w:lang w:val="en-US"/>
        </w:rPr>
        <w:t>h</w:t>
      </w:r>
      <w:r w:rsidRPr="00F86BDD">
        <w:rPr>
          <w:rFonts w:ascii="Times New Roman" w:hAnsi="Times New Roman" w:cs="Times New Roman"/>
          <w:sz w:val="24"/>
          <w:szCs w:val="24"/>
          <w:lang w:val="en-US"/>
        </w:rPr>
        <w:t xml:space="preserve">, Appendix video 2). </w:t>
      </w:r>
      <w:r w:rsidR="00AD7780" w:rsidRPr="00F86BDD">
        <w:rPr>
          <w:rFonts w:ascii="Times New Roman" w:hAnsi="Times New Roman" w:cs="Times New Roman"/>
          <w:sz w:val="24"/>
          <w:szCs w:val="24"/>
          <w:lang w:val="en-US"/>
        </w:rPr>
        <w:t xml:space="preserve">In </w:t>
      </w:r>
      <w:r w:rsidR="00085743" w:rsidRPr="00F86BDD">
        <w:rPr>
          <w:rFonts w:ascii="Times New Roman" w:hAnsi="Times New Roman" w:cs="Times New Roman"/>
          <w:sz w:val="24"/>
          <w:szCs w:val="24"/>
          <w:lang w:val="en-US"/>
        </w:rPr>
        <w:t>the 7</w:t>
      </w:r>
      <w:r w:rsidR="00A70742" w:rsidRPr="00F86BDD">
        <w:rPr>
          <w:rFonts w:ascii="Times New Roman" w:hAnsi="Times New Roman" w:cs="Times New Roman"/>
          <w:sz w:val="24"/>
          <w:szCs w:val="24"/>
          <w:lang w:val="en-US"/>
        </w:rPr>
        <w:t xml:space="preserve">2 videos (27 seconds per video) </w:t>
      </w:r>
      <w:r w:rsidR="00DE3282" w:rsidRPr="00F86BDD">
        <w:rPr>
          <w:rFonts w:ascii="Times New Roman" w:hAnsi="Times New Roman" w:cs="Times New Roman"/>
          <w:sz w:val="24"/>
          <w:szCs w:val="24"/>
          <w:lang w:val="en-US"/>
        </w:rPr>
        <w:t>recorded during the</w:t>
      </w:r>
      <w:r w:rsidR="00D03F0A" w:rsidRPr="00F86BDD">
        <w:rPr>
          <w:rFonts w:ascii="Times New Roman" w:hAnsi="Times New Roman" w:cs="Times New Roman"/>
          <w:sz w:val="24"/>
          <w:szCs w:val="24"/>
          <w:lang w:val="en-US"/>
        </w:rPr>
        <w:t xml:space="preserve"> </w:t>
      </w:r>
      <w:r w:rsidR="00BF1DEC" w:rsidRPr="00F86BDD">
        <w:rPr>
          <w:rFonts w:ascii="Times New Roman" w:hAnsi="Times New Roman" w:cs="Times New Roman"/>
          <w:sz w:val="24"/>
          <w:szCs w:val="24"/>
          <w:lang w:val="en-US"/>
        </w:rPr>
        <w:t>five</w:t>
      </w:r>
      <w:r w:rsidR="00A70742" w:rsidRPr="00F86BDD">
        <w:rPr>
          <w:rFonts w:ascii="Times New Roman" w:hAnsi="Times New Roman" w:cs="Times New Roman"/>
          <w:sz w:val="24"/>
          <w:szCs w:val="24"/>
          <w:lang w:val="en-US"/>
        </w:rPr>
        <w:t xml:space="preserve"> day</w:t>
      </w:r>
      <w:r w:rsidR="00085743" w:rsidRPr="00F86BDD">
        <w:rPr>
          <w:rFonts w:ascii="Times New Roman" w:hAnsi="Times New Roman" w:cs="Times New Roman"/>
          <w:sz w:val="24"/>
          <w:szCs w:val="24"/>
          <w:lang w:val="en-US"/>
        </w:rPr>
        <w:t>s</w:t>
      </w:r>
      <w:r w:rsidR="00D03F0A" w:rsidRPr="00F86BDD">
        <w:rPr>
          <w:rFonts w:ascii="Times New Roman" w:hAnsi="Times New Roman" w:cs="Times New Roman"/>
          <w:sz w:val="24"/>
          <w:szCs w:val="24"/>
          <w:lang w:val="en-US"/>
        </w:rPr>
        <w:t xml:space="preserve"> for each treatment</w:t>
      </w:r>
      <w:r w:rsidR="00A70742" w:rsidRPr="00F86BDD">
        <w:rPr>
          <w:rFonts w:ascii="Times New Roman" w:hAnsi="Times New Roman" w:cs="Times New Roman"/>
          <w:sz w:val="24"/>
          <w:szCs w:val="24"/>
          <w:lang w:val="en-US"/>
        </w:rPr>
        <w:t xml:space="preserve">, </w:t>
      </w:r>
      <w:r w:rsidR="00A45425" w:rsidRPr="00F86BDD">
        <w:rPr>
          <w:rFonts w:ascii="Times New Roman" w:hAnsi="Times New Roman" w:cs="Times New Roman"/>
          <w:sz w:val="24"/>
          <w:szCs w:val="24"/>
          <w:lang w:val="en-US"/>
        </w:rPr>
        <w:t>these aberrant</w:t>
      </w:r>
      <w:r w:rsidRPr="00F86BDD">
        <w:rPr>
          <w:rFonts w:ascii="Times New Roman" w:hAnsi="Times New Roman" w:cs="Times New Roman"/>
          <w:sz w:val="24"/>
          <w:szCs w:val="24"/>
          <w:lang w:val="en-US"/>
        </w:rPr>
        <w:t xml:space="preserve"> jump</w:t>
      </w:r>
      <w:r w:rsidR="00A45425" w:rsidRPr="00F86BDD">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w:t>
      </w:r>
      <w:r w:rsidR="00085743" w:rsidRPr="00F86BDD">
        <w:rPr>
          <w:rFonts w:ascii="Times New Roman" w:hAnsi="Times New Roman" w:cs="Times New Roman"/>
          <w:sz w:val="24"/>
          <w:szCs w:val="24"/>
          <w:lang w:val="en-US"/>
        </w:rPr>
        <w:t>never</w:t>
      </w:r>
      <w:r w:rsidR="00AD7780" w:rsidRPr="00F86BDD">
        <w:rPr>
          <w:rFonts w:ascii="Times New Roman" w:hAnsi="Times New Roman" w:cs="Times New Roman"/>
          <w:sz w:val="24"/>
          <w:szCs w:val="24"/>
          <w:lang w:val="en-US"/>
        </w:rPr>
        <w:t xml:space="preserve"> occurred in</w:t>
      </w:r>
      <w:r w:rsidRPr="00F86BDD">
        <w:rPr>
          <w:rFonts w:ascii="Times New Roman" w:hAnsi="Times New Roman" w:cs="Times New Roman"/>
          <w:sz w:val="24"/>
          <w:szCs w:val="24"/>
          <w:lang w:val="en-US"/>
        </w:rPr>
        <w:t xml:space="preserve"> </w:t>
      </w:r>
      <w:r w:rsidR="00AD7780" w:rsidRPr="00F86BDD">
        <w:rPr>
          <w:rFonts w:ascii="Times New Roman" w:hAnsi="Times New Roman" w:cs="Times New Roman"/>
          <w:sz w:val="24"/>
          <w:szCs w:val="24"/>
          <w:lang w:val="en-US"/>
        </w:rPr>
        <w:t>video</w:t>
      </w:r>
      <w:r w:rsidR="00085743" w:rsidRPr="00F86BDD">
        <w:rPr>
          <w:rFonts w:ascii="Times New Roman" w:hAnsi="Times New Roman" w:cs="Times New Roman"/>
          <w:sz w:val="24"/>
          <w:szCs w:val="24"/>
          <w:lang w:val="en-US"/>
        </w:rPr>
        <w:t>s of</w:t>
      </w:r>
      <w:r w:rsidR="00AD7780" w:rsidRPr="00F86BDD">
        <w:rPr>
          <w:rFonts w:ascii="Times New Roman" w:hAnsi="Times New Roman" w:cs="Times New Roman"/>
          <w:sz w:val="24"/>
          <w:szCs w:val="24"/>
          <w:lang w:val="en-US"/>
        </w:rPr>
        <w:t xml:space="preserve"> </w:t>
      </w:r>
      <w:r w:rsidR="00837423" w:rsidRPr="00F86BDD">
        <w:rPr>
          <w:rFonts w:ascii="Times New Roman" w:hAnsi="Times New Roman" w:cs="Times New Roman"/>
          <w:sz w:val="24"/>
          <w:szCs w:val="24"/>
          <w:lang w:val="en-US"/>
        </w:rPr>
        <w:t>non-toxic</w:t>
      </w:r>
      <w:r w:rsidRPr="00F86BDD">
        <w:rPr>
          <w:rFonts w:ascii="Times New Roman" w:hAnsi="Times New Roman" w:cs="Times New Roman"/>
          <w:sz w:val="24"/>
          <w:szCs w:val="24"/>
          <w:lang w:val="en-US"/>
        </w:rPr>
        <w:t xml:space="preserve"> control </w:t>
      </w:r>
      <w:r w:rsidRPr="00F86BDD">
        <w:rPr>
          <w:rFonts w:ascii="Times New Roman" w:hAnsi="Times New Roman" w:cs="Times New Roman"/>
          <w:i/>
          <w:sz w:val="24"/>
          <w:szCs w:val="24"/>
          <w:lang w:val="en-US"/>
        </w:rPr>
        <w:t>P</w:t>
      </w:r>
      <w:r w:rsidR="00D4460E"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reticulatum</w:t>
      </w:r>
      <w:r w:rsidR="00AD7780"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085743" w:rsidRPr="00F86BDD">
        <w:rPr>
          <w:rFonts w:ascii="Times New Roman" w:hAnsi="Times New Roman" w:cs="Times New Roman"/>
          <w:sz w:val="24"/>
          <w:szCs w:val="24"/>
          <w:lang w:val="en-US"/>
        </w:rPr>
        <w:t xml:space="preserve">but occurred in </w:t>
      </w:r>
      <w:r w:rsidR="00D03F0A" w:rsidRPr="00F86BDD">
        <w:rPr>
          <w:rFonts w:ascii="Times New Roman" w:hAnsi="Times New Roman" w:cs="Times New Roman"/>
          <w:sz w:val="24"/>
          <w:szCs w:val="24"/>
          <w:lang w:val="en-US"/>
        </w:rPr>
        <w:t xml:space="preserve">one </w:t>
      </w:r>
      <w:r w:rsidR="00AD7780" w:rsidRPr="00F86BDD">
        <w:rPr>
          <w:rFonts w:ascii="Times New Roman" w:hAnsi="Times New Roman" w:cs="Times New Roman"/>
          <w:sz w:val="24"/>
          <w:szCs w:val="24"/>
          <w:lang w:val="en-US"/>
        </w:rPr>
        <w:t xml:space="preserve">video </w:t>
      </w:r>
      <w:r w:rsidR="00085743" w:rsidRPr="00F86BDD">
        <w:rPr>
          <w:rFonts w:ascii="Times New Roman" w:hAnsi="Times New Roman" w:cs="Times New Roman"/>
          <w:sz w:val="24"/>
          <w:szCs w:val="24"/>
          <w:lang w:val="en-US"/>
        </w:rPr>
        <w:t xml:space="preserve">of </w:t>
      </w:r>
      <w:r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Pr="00F86BDD">
        <w:rPr>
          <w:rFonts w:ascii="Times New Roman" w:hAnsi="Times New Roman" w:cs="Times New Roman"/>
          <w:i/>
          <w:sz w:val="24"/>
          <w:szCs w:val="24"/>
          <w:lang w:val="en-US"/>
        </w:rPr>
        <w:t xml:space="preserve"> tamarense</w:t>
      </w:r>
      <w:r w:rsidRPr="00F86BDD">
        <w:rPr>
          <w:rFonts w:ascii="Times New Roman" w:hAnsi="Times New Roman" w:cs="Times New Roman"/>
          <w:sz w:val="24"/>
          <w:szCs w:val="24"/>
          <w:lang w:val="en-US"/>
        </w:rPr>
        <w:t xml:space="preserve"> strain Alex2 </w:t>
      </w:r>
      <w:r w:rsidR="00D03F0A" w:rsidRPr="00F86BDD">
        <w:rPr>
          <w:rFonts w:ascii="Times New Roman" w:hAnsi="Times New Roman" w:cs="Times New Roman"/>
          <w:sz w:val="24"/>
          <w:szCs w:val="24"/>
          <w:lang w:val="en-US"/>
        </w:rPr>
        <w:t xml:space="preserve">and </w:t>
      </w:r>
      <w:r w:rsidRPr="00F86BDD">
        <w:rPr>
          <w:rFonts w:ascii="Times New Roman" w:hAnsi="Times New Roman" w:cs="Times New Roman"/>
          <w:sz w:val="24"/>
          <w:szCs w:val="24"/>
          <w:lang w:val="en-US"/>
        </w:rPr>
        <w:t xml:space="preserve">AlexH5, </w:t>
      </w:r>
      <w:r w:rsidR="00817880" w:rsidRPr="00F86BDD">
        <w:rPr>
          <w:rFonts w:ascii="Times New Roman" w:hAnsi="Times New Roman" w:cs="Times New Roman"/>
          <w:sz w:val="24"/>
          <w:szCs w:val="24"/>
          <w:lang w:val="en-US"/>
        </w:rPr>
        <w:t xml:space="preserve">in </w:t>
      </w:r>
      <w:r w:rsidR="00522442" w:rsidRPr="00F86BDD">
        <w:rPr>
          <w:rFonts w:ascii="Times New Roman" w:hAnsi="Times New Roman" w:cs="Times New Roman"/>
          <w:sz w:val="24"/>
          <w:szCs w:val="24"/>
          <w:lang w:val="en-US"/>
        </w:rPr>
        <w:t>three</w:t>
      </w:r>
      <w:r w:rsidR="00AD7780" w:rsidRPr="00F86BDD">
        <w:rPr>
          <w:rFonts w:ascii="Times New Roman" w:hAnsi="Times New Roman" w:cs="Times New Roman"/>
          <w:sz w:val="24"/>
          <w:szCs w:val="24"/>
          <w:lang w:val="en-US"/>
        </w:rPr>
        <w:t xml:space="preserve"> video</w:t>
      </w:r>
      <w:r w:rsidR="00085743" w:rsidRPr="00F86BDD">
        <w:rPr>
          <w:rFonts w:ascii="Times New Roman" w:hAnsi="Times New Roman" w:cs="Times New Roman"/>
          <w:sz w:val="24"/>
          <w:szCs w:val="24"/>
          <w:lang w:val="en-US"/>
        </w:rPr>
        <w:t>s</w:t>
      </w:r>
      <w:r w:rsidR="00E3574F" w:rsidRPr="00F86BDD">
        <w:rPr>
          <w:rFonts w:ascii="Times New Roman" w:hAnsi="Times New Roman" w:cs="Times New Roman"/>
          <w:sz w:val="24"/>
          <w:szCs w:val="24"/>
          <w:lang w:val="en-US"/>
        </w:rPr>
        <w:t xml:space="preserve"> </w:t>
      </w:r>
      <w:r w:rsidR="00085743" w:rsidRPr="00F86BDD">
        <w:rPr>
          <w:rFonts w:ascii="Times New Roman" w:hAnsi="Times New Roman" w:cs="Times New Roman"/>
          <w:sz w:val="24"/>
          <w:szCs w:val="24"/>
          <w:lang w:val="en-US"/>
        </w:rPr>
        <w:t xml:space="preserve">of </w:t>
      </w:r>
      <w:r w:rsidR="00AD7780" w:rsidRPr="00F86BDD">
        <w:rPr>
          <w:rFonts w:ascii="Times New Roman" w:hAnsi="Times New Roman" w:cs="Times New Roman"/>
          <w:sz w:val="24"/>
          <w:szCs w:val="24"/>
          <w:lang w:val="en-US"/>
        </w:rPr>
        <w:t>strain Alex5</w:t>
      </w:r>
      <w:r w:rsidR="00D03F0A"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AD7780" w:rsidRPr="00F86BDD">
        <w:rPr>
          <w:rFonts w:ascii="Times New Roman" w:hAnsi="Times New Roman" w:cs="Times New Roman"/>
          <w:sz w:val="24"/>
          <w:szCs w:val="24"/>
          <w:lang w:val="en-US"/>
        </w:rPr>
        <w:t xml:space="preserve">and </w:t>
      </w:r>
      <w:r w:rsidR="00817880" w:rsidRPr="00F86BDD">
        <w:rPr>
          <w:rFonts w:ascii="Times New Roman" w:hAnsi="Times New Roman" w:cs="Times New Roman"/>
          <w:sz w:val="24"/>
          <w:szCs w:val="24"/>
          <w:lang w:val="en-US"/>
        </w:rPr>
        <w:t xml:space="preserve">in </w:t>
      </w:r>
      <w:r w:rsidR="00085743" w:rsidRPr="00F86BDD">
        <w:rPr>
          <w:rFonts w:ascii="Times New Roman" w:hAnsi="Times New Roman" w:cs="Times New Roman"/>
          <w:sz w:val="24"/>
          <w:szCs w:val="24"/>
          <w:lang w:val="en-US"/>
        </w:rPr>
        <w:t>16</w:t>
      </w:r>
      <w:r w:rsidR="00AD7780" w:rsidRPr="00F86BDD">
        <w:rPr>
          <w:rFonts w:ascii="Times New Roman" w:hAnsi="Times New Roman" w:cs="Times New Roman"/>
          <w:sz w:val="24"/>
          <w:szCs w:val="24"/>
          <w:lang w:val="en-US"/>
        </w:rPr>
        <w:t xml:space="preserve"> videos</w:t>
      </w:r>
      <w:r w:rsidR="00E3574F" w:rsidRPr="00F86BDD">
        <w:rPr>
          <w:rFonts w:ascii="Times New Roman" w:hAnsi="Times New Roman" w:cs="Times New Roman"/>
          <w:sz w:val="24"/>
          <w:szCs w:val="24"/>
          <w:lang w:val="en-US"/>
        </w:rPr>
        <w:t xml:space="preserve"> </w:t>
      </w:r>
      <w:r w:rsidR="00085743" w:rsidRPr="00F86BDD">
        <w:rPr>
          <w:rFonts w:ascii="Times New Roman" w:hAnsi="Times New Roman" w:cs="Times New Roman"/>
          <w:sz w:val="24"/>
          <w:szCs w:val="24"/>
          <w:lang w:val="en-US"/>
        </w:rPr>
        <w:t xml:space="preserve">of </w:t>
      </w:r>
      <w:r w:rsidRPr="00F86BDD">
        <w:rPr>
          <w:rFonts w:ascii="Times New Roman" w:hAnsi="Times New Roman" w:cs="Times New Roman"/>
          <w:sz w:val="24"/>
          <w:szCs w:val="24"/>
          <w:lang w:val="en-US"/>
        </w:rPr>
        <w:t>strain Alex5+.</w:t>
      </w:r>
      <w:r w:rsidR="00817880" w:rsidRPr="00F86BDD">
        <w:rPr>
          <w:rFonts w:ascii="Times New Roman" w:hAnsi="Times New Roman" w:cs="Times New Roman"/>
          <w:sz w:val="24"/>
          <w:szCs w:val="24"/>
          <w:lang w:val="en-US"/>
        </w:rPr>
        <w:t xml:space="preserve"> The occurrence rate of aberrant jumps was significantly high</w:t>
      </w:r>
      <w:r w:rsidR="000D6143">
        <w:rPr>
          <w:rFonts w:ascii="Times New Roman" w:hAnsi="Times New Roman" w:cs="Times New Roman"/>
          <w:sz w:val="24"/>
          <w:szCs w:val="24"/>
          <w:lang w:val="en-US"/>
        </w:rPr>
        <w:t>er</w:t>
      </w:r>
      <w:r w:rsidR="00817880" w:rsidRPr="00F86BDD">
        <w:rPr>
          <w:rFonts w:ascii="Times New Roman" w:hAnsi="Times New Roman" w:cs="Times New Roman"/>
          <w:sz w:val="24"/>
          <w:szCs w:val="24"/>
          <w:lang w:val="en-US"/>
        </w:rPr>
        <w:t xml:space="preserve"> in strain Alex5+ </w:t>
      </w:r>
      <w:r w:rsidR="00892FDA" w:rsidRPr="003A4181">
        <w:rPr>
          <w:rFonts w:ascii="Times New Roman" w:hAnsi="Times New Roman" w:cs="Times New Roman"/>
          <w:sz w:val="24"/>
          <w:szCs w:val="24"/>
          <w:lang w:val="en-US"/>
        </w:rPr>
        <w:t xml:space="preserve">(one-way ANOVA, </w:t>
      </w:r>
      <w:r w:rsidR="000242C7">
        <w:rPr>
          <w:rFonts w:ascii="Times New Roman" w:hAnsi="Times New Roman" w:cs="Times New Roman"/>
          <w:sz w:val="24"/>
          <w:szCs w:val="24"/>
          <w:lang w:val="en-US"/>
        </w:rPr>
        <w:t>H</w:t>
      </w:r>
      <w:r w:rsidR="00892FDA" w:rsidRPr="003A4181">
        <w:rPr>
          <w:rFonts w:ascii="Times New Roman" w:hAnsi="Times New Roman" w:cs="Times New Roman"/>
          <w:sz w:val="24"/>
          <w:szCs w:val="24"/>
          <w:lang w:val="en-US"/>
        </w:rPr>
        <w:t>olm-</w:t>
      </w:r>
      <w:r w:rsidR="000242C7">
        <w:rPr>
          <w:rFonts w:ascii="Times New Roman" w:hAnsi="Times New Roman" w:cs="Times New Roman"/>
          <w:sz w:val="24"/>
          <w:szCs w:val="24"/>
          <w:lang w:val="en-US"/>
        </w:rPr>
        <w:t>S</w:t>
      </w:r>
      <w:r w:rsidR="00892FDA" w:rsidRPr="003A4181">
        <w:rPr>
          <w:rFonts w:ascii="Times New Roman" w:hAnsi="Times New Roman" w:cs="Times New Roman"/>
          <w:sz w:val="24"/>
          <w:szCs w:val="24"/>
          <w:lang w:val="en-US"/>
        </w:rPr>
        <w:t xml:space="preserve">idak post hoc test, </w:t>
      </w:r>
      <w:r w:rsidR="00892FDA" w:rsidRPr="003A4181">
        <w:rPr>
          <w:rFonts w:ascii="Times New Roman" w:hAnsi="Times New Roman" w:cs="Times New Roman"/>
          <w:i/>
          <w:sz w:val="24"/>
          <w:szCs w:val="24"/>
          <w:lang w:val="en-US"/>
        </w:rPr>
        <w:t>p</w:t>
      </w:r>
      <w:r w:rsidR="00892FDA" w:rsidRPr="003A4181">
        <w:rPr>
          <w:rFonts w:ascii="Times New Roman" w:hAnsi="Times New Roman" w:cs="Times New Roman"/>
          <w:sz w:val="24"/>
          <w:szCs w:val="24"/>
          <w:lang w:val="en-US"/>
        </w:rPr>
        <w:t xml:space="preserve">&lt;0.001, for each </w:t>
      </w:r>
      <w:r w:rsidR="00892FDA">
        <w:rPr>
          <w:rFonts w:ascii="Times New Roman" w:hAnsi="Times New Roman" w:cs="Times New Roman"/>
          <w:sz w:val="24"/>
          <w:szCs w:val="24"/>
          <w:lang w:val="en-US"/>
        </w:rPr>
        <w:t>comparison</w:t>
      </w:r>
      <w:r w:rsidR="00817880" w:rsidRPr="00F86BDD">
        <w:rPr>
          <w:rFonts w:ascii="Times New Roman" w:hAnsi="Times New Roman" w:cs="Times New Roman"/>
          <w:sz w:val="24"/>
          <w:szCs w:val="24"/>
          <w:lang w:val="en-US"/>
        </w:rPr>
        <w:t>).</w:t>
      </w:r>
    </w:p>
    <w:p w:rsidR="00E52153" w:rsidRPr="00F86BDD" w:rsidRDefault="00AA2AB5"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J</w:t>
      </w:r>
      <w:r w:rsidR="00371004" w:rsidRPr="00F86BDD">
        <w:rPr>
          <w:rFonts w:ascii="Times New Roman" w:hAnsi="Times New Roman" w:cs="Times New Roman"/>
          <w:sz w:val="24"/>
          <w:szCs w:val="24"/>
          <w:lang w:val="en-US"/>
        </w:rPr>
        <w:t xml:space="preserve">ump frequency </w:t>
      </w:r>
      <w:r w:rsidRPr="00F86BDD">
        <w:rPr>
          <w:rFonts w:ascii="Times New Roman" w:hAnsi="Times New Roman" w:cs="Times New Roman"/>
          <w:sz w:val="24"/>
          <w:szCs w:val="24"/>
          <w:lang w:val="en-US"/>
        </w:rPr>
        <w:t xml:space="preserve">also varied significantly between treatments </w:t>
      </w:r>
      <w:r w:rsidR="00371004" w:rsidRPr="00F86BDD">
        <w:rPr>
          <w:rFonts w:ascii="Times New Roman" w:hAnsi="Times New Roman" w:cs="Times New Roman"/>
          <w:sz w:val="24"/>
          <w:szCs w:val="24"/>
          <w:lang w:val="en-US"/>
        </w:rPr>
        <w:t>(</w:t>
      </w:r>
      <w:r w:rsidR="00B5353C" w:rsidRPr="00F86BDD">
        <w:rPr>
          <w:rFonts w:ascii="Times New Roman" w:hAnsi="Times New Roman" w:cs="Times New Roman"/>
          <w:sz w:val="24"/>
          <w:szCs w:val="24"/>
          <w:lang w:val="en-US"/>
        </w:rPr>
        <w:t xml:space="preserve">Fig. </w:t>
      </w:r>
      <w:r w:rsidR="007E6ED0" w:rsidRPr="00F86BDD">
        <w:rPr>
          <w:rFonts w:ascii="Times New Roman" w:hAnsi="Times New Roman" w:cs="Times New Roman"/>
          <w:sz w:val="24"/>
          <w:szCs w:val="24"/>
          <w:lang w:val="en-US"/>
        </w:rPr>
        <w:t>6</w:t>
      </w:r>
      <w:r w:rsidR="007E6ED0">
        <w:rPr>
          <w:rFonts w:ascii="Times New Roman" w:hAnsi="Times New Roman" w:cs="Times New Roman"/>
          <w:sz w:val="24"/>
          <w:szCs w:val="24"/>
          <w:lang w:val="en-US"/>
        </w:rPr>
        <w:t>c</w:t>
      </w:r>
      <w:r w:rsidR="007E6ED0" w:rsidRPr="00F86BDD">
        <w:rPr>
          <w:rFonts w:ascii="Times New Roman" w:hAnsi="Times New Roman" w:cs="Times New Roman"/>
          <w:sz w:val="24"/>
          <w:szCs w:val="24"/>
          <w:lang w:val="en-US"/>
        </w:rPr>
        <w:t xml:space="preserve"> </w:t>
      </w:r>
      <w:r w:rsidR="00E3574F" w:rsidRPr="00F86BDD">
        <w:rPr>
          <w:rFonts w:ascii="Times New Roman" w:hAnsi="Times New Roman" w:cs="Times New Roman"/>
          <w:sz w:val="24"/>
          <w:szCs w:val="24"/>
          <w:lang w:val="en-US"/>
        </w:rPr>
        <w:t xml:space="preserve">and </w:t>
      </w:r>
      <w:r w:rsidR="00B5353C" w:rsidRPr="00F86BDD">
        <w:rPr>
          <w:rFonts w:ascii="Times New Roman" w:hAnsi="Times New Roman" w:cs="Times New Roman"/>
          <w:sz w:val="24"/>
          <w:szCs w:val="24"/>
          <w:lang w:val="en-US"/>
        </w:rPr>
        <w:t>7</w:t>
      </w:r>
      <w:r w:rsidR="003A4181">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w:t>
      </w:r>
      <w:r w:rsidR="00371004" w:rsidRPr="00F86BDD">
        <w:rPr>
          <w:rFonts w:ascii="Times New Roman" w:hAnsi="Times New Roman" w:cs="Times New Roman"/>
          <w:sz w:val="24"/>
          <w:szCs w:val="24"/>
          <w:lang w:val="en-US"/>
        </w:rPr>
        <w:t xml:space="preserve">hen </w:t>
      </w:r>
      <w:r w:rsidRPr="00F86BDD">
        <w:rPr>
          <w:rFonts w:ascii="Times New Roman" w:hAnsi="Times New Roman" w:cs="Times New Roman"/>
          <w:sz w:val="24"/>
          <w:szCs w:val="24"/>
          <w:lang w:val="en-US"/>
        </w:rPr>
        <w:t xml:space="preserve">the </w:t>
      </w:r>
      <w:r w:rsidR="00371004" w:rsidRPr="00F86BDD">
        <w:rPr>
          <w:rFonts w:ascii="Times New Roman" w:hAnsi="Times New Roman" w:cs="Times New Roman"/>
          <w:sz w:val="24"/>
          <w:szCs w:val="24"/>
          <w:lang w:val="en-US"/>
        </w:rPr>
        <w:t xml:space="preserve">copepods </w:t>
      </w:r>
      <w:r w:rsidRPr="00F86BDD">
        <w:rPr>
          <w:rFonts w:ascii="Times New Roman" w:hAnsi="Times New Roman" w:cs="Times New Roman"/>
          <w:sz w:val="24"/>
          <w:szCs w:val="24"/>
          <w:lang w:val="en-US"/>
        </w:rPr>
        <w:t xml:space="preserve">were </w:t>
      </w:r>
      <w:r w:rsidR="00371004" w:rsidRPr="00F86BDD">
        <w:rPr>
          <w:rFonts w:ascii="Times New Roman" w:hAnsi="Times New Roman" w:cs="Times New Roman"/>
          <w:sz w:val="24"/>
          <w:szCs w:val="24"/>
          <w:lang w:val="en-US"/>
        </w:rPr>
        <w:t xml:space="preserve">fed strain Alex2 </w:t>
      </w:r>
      <w:r w:rsidRPr="00F86BDD">
        <w:rPr>
          <w:rFonts w:ascii="Times New Roman" w:hAnsi="Times New Roman" w:cs="Times New Roman"/>
          <w:sz w:val="24"/>
          <w:szCs w:val="24"/>
          <w:lang w:val="en-US"/>
        </w:rPr>
        <w:t xml:space="preserve">the jump frequency was about twice as high as on other algae during the first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 xml:space="preserve"> hours, while during the subsequent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 xml:space="preserve"> days, copepods offered </w:t>
      </w:r>
      <w:r w:rsidR="00837423" w:rsidRPr="00F86BDD">
        <w:rPr>
          <w:rFonts w:ascii="Times New Roman" w:hAnsi="Times New Roman" w:cs="Times New Roman"/>
          <w:sz w:val="24"/>
          <w:szCs w:val="24"/>
          <w:lang w:val="en-US"/>
        </w:rPr>
        <w:t>non-toxic</w:t>
      </w:r>
      <w:r w:rsidR="00A94D47" w:rsidRPr="00F86BDD">
        <w:rPr>
          <w:rFonts w:ascii="Times New Roman" w:hAnsi="Times New Roman" w:cs="Times New Roman"/>
          <w:sz w:val="24"/>
          <w:szCs w:val="24"/>
          <w:lang w:val="en-US"/>
        </w:rPr>
        <w:t xml:space="preserve"> </w:t>
      </w:r>
      <w:r w:rsidR="00A94D47" w:rsidRPr="00F86BDD">
        <w:rPr>
          <w:rFonts w:ascii="Times New Roman" w:hAnsi="Times New Roman" w:cs="Times New Roman"/>
          <w:i/>
          <w:sz w:val="24"/>
          <w:szCs w:val="24"/>
          <w:lang w:val="en-US"/>
        </w:rPr>
        <w:t>P</w:t>
      </w:r>
      <w:r w:rsidR="00D4460E" w:rsidRPr="00F86BDD">
        <w:rPr>
          <w:rFonts w:ascii="Times New Roman" w:hAnsi="Times New Roman" w:cs="Times New Roman"/>
          <w:i/>
          <w:sz w:val="24"/>
          <w:szCs w:val="24"/>
          <w:lang w:val="en-US"/>
        </w:rPr>
        <w:t>.</w:t>
      </w:r>
      <w:r w:rsidR="00A94D47" w:rsidRPr="00F86BDD">
        <w:rPr>
          <w:rFonts w:ascii="Times New Roman" w:hAnsi="Times New Roman" w:cs="Times New Roman"/>
          <w:i/>
          <w:sz w:val="24"/>
          <w:szCs w:val="24"/>
          <w:lang w:val="en-US"/>
        </w:rPr>
        <w:t xml:space="preserve"> reticulatum</w:t>
      </w:r>
      <w:r w:rsidR="00A94D47"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jumped</w:t>
      </w:r>
      <w:r w:rsidR="009B7588" w:rsidRPr="00F86BDD">
        <w:rPr>
          <w:rFonts w:ascii="Times New Roman" w:hAnsi="Times New Roman" w:cs="Times New Roman"/>
          <w:sz w:val="24"/>
          <w:szCs w:val="24"/>
          <w:lang w:val="en-US"/>
        </w:rPr>
        <w:t xml:space="preserve"> increasingly frequently and</w:t>
      </w:r>
      <w:r w:rsidRPr="00F86BDD">
        <w:rPr>
          <w:rFonts w:ascii="Times New Roman" w:hAnsi="Times New Roman" w:cs="Times New Roman"/>
          <w:sz w:val="24"/>
          <w:szCs w:val="24"/>
          <w:lang w:val="en-US"/>
        </w:rPr>
        <w:t xml:space="preserve"> </w:t>
      </w:r>
      <w:r w:rsidR="00883511" w:rsidRPr="00F86BDD">
        <w:rPr>
          <w:rFonts w:ascii="Times New Roman" w:hAnsi="Times New Roman" w:cs="Times New Roman"/>
          <w:sz w:val="24"/>
          <w:szCs w:val="24"/>
          <w:lang w:val="en-US"/>
        </w:rPr>
        <w:t xml:space="preserve">on average </w:t>
      </w:r>
      <w:r w:rsidRPr="00F86BDD">
        <w:rPr>
          <w:rFonts w:ascii="Times New Roman" w:hAnsi="Times New Roman" w:cs="Times New Roman"/>
          <w:sz w:val="24"/>
          <w:szCs w:val="24"/>
          <w:lang w:val="en-US"/>
        </w:rPr>
        <w:t xml:space="preserve">twice as frequent as on the other </w:t>
      </w:r>
      <w:r w:rsidR="00385112" w:rsidRPr="00F86BDD">
        <w:rPr>
          <w:rFonts w:ascii="Times New Roman" w:hAnsi="Times New Roman" w:cs="Times New Roman"/>
          <w:sz w:val="24"/>
          <w:szCs w:val="24"/>
          <w:lang w:val="en-US"/>
        </w:rPr>
        <w:t xml:space="preserve">prey </w:t>
      </w:r>
      <w:r w:rsidR="00883511" w:rsidRPr="00F86BDD">
        <w:rPr>
          <w:rFonts w:ascii="Times New Roman" w:hAnsi="Times New Roman" w:cs="Times New Roman"/>
          <w:sz w:val="24"/>
          <w:szCs w:val="24"/>
          <w:lang w:val="en-US"/>
        </w:rPr>
        <w:t>(Fig. 7)</w:t>
      </w:r>
      <w:r w:rsidRPr="00F86BDD">
        <w:rPr>
          <w:rFonts w:ascii="Times New Roman" w:hAnsi="Times New Roman" w:cs="Times New Roman"/>
          <w:sz w:val="24"/>
          <w:szCs w:val="24"/>
          <w:lang w:val="en-US"/>
        </w:rPr>
        <w:t xml:space="preserve">. </w:t>
      </w:r>
      <w:r w:rsidR="00883511" w:rsidRPr="00F86BDD">
        <w:rPr>
          <w:rFonts w:ascii="Times New Roman" w:hAnsi="Times New Roman" w:cs="Times New Roman"/>
          <w:sz w:val="24"/>
          <w:szCs w:val="24"/>
          <w:lang w:val="en-US"/>
        </w:rPr>
        <w:t xml:space="preserve">The temporal change in jump frequency on a </w:t>
      </w:r>
      <w:r w:rsidR="00883511" w:rsidRPr="00F86BDD">
        <w:rPr>
          <w:rFonts w:ascii="Times New Roman" w:hAnsi="Times New Roman" w:cs="Times New Roman"/>
          <w:i/>
          <w:sz w:val="24"/>
          <w:szCs w:val="24"/>
          <w:lang w:val="en-US"/>
        </w:rPr>
        <w:t>P. reticulatum</w:t>
      </w:r>
      <w:r w:rsidR="00883511" w:rsidRPr="00F86BDD">
        <w:rPr>
          <w:rFonts w:ascii="Times New Roman" w:hAnsi="Times New Roman" w:cs="Times New Roman"/>
          <w:sz w:val="24"/>
          <w:szCs w:val="24"/>
          <w:lang w:val="en-US"/>
        </w:rPr>
        <w:t xml:space="preserve"> diet, and the difference in average jump frequencies between treatments </w:t>
      </w:r>
      <w:r w:rsidR="00DA4D1A" w:rsidRPr="00F86BDD">
        <w:rPr>
          <w:rFonts w:ascii="Times New Roman" w:hAnsi="Times New Roman" w:cs="Times New Roman"/>
          <w:sz w:val="24"/>
          <w:szCs w:val="24"/>
          <w:lang w:val="en-US"/>
        </w:rPr>
        <w:t>were similar to</w:t>
      </w:r>
      <w:r w:rsidR="00883511" w:rsidRPr="00F86BDD">
        <w:rPr>
          <w:rFonts w:ascii="Times New Roman" w:hAnsi="Times New Roman" w:cs="Times New Roman"/>
          <w:sz w:val="24"/>
          <w:szCs w:val="24"/>
          <w:lang w:val="en-US"/>
        </w:rPr>
        <w:t xml:space="preserve"> </w:t>
      </w:r>
      <w:r w:rsidR="00DA4D1A" w:rsidRPr="00F86BDD">
        <w:rPr>
          <w:rFonts w:ascii="Times New Roman" w:hAnsi="Times New Roman" w:cs="Times New Roman"/>
          <w:sz w:val="24"/>
          <w:szCs w:val="24"/>
          <w:lang w:val="en-US"/>
        </w:rPr>
        <w:t>variations</w:t>
      </w:r>
      <w:r w:rsidR="00883511" w:rsidRPr="00F86BDD">
        <w:rPr>
          <w:rFonts w:ascii="Times New Roman" w:hAnsi="Times New Roman" w:cs="Times New Roman"/>
          <w:sz w:val="24"/>
          <w:szCs w:val="24"/>
          <w:lang w:val="en-US"/>
        </w:rPr>
        <w:t xml:space="preserve"> in cell ingestion rates, with </w:t>
      </w:r>
      <w:r w:rsidR="00883511" w:rsidRPr="00F86BDD">
        <w:rPr>
          <w:rFonts w:ascii="Times New Roman" w:hAnsi="Times New Roman" w:cs="Times New Roman"/>
          <w:i/>
          <w:sz w:val="24"/>
          <w:szCs w:val="24"/>
          <w:lang w:val="en-US"/>
        </w:rPr>
        <w:t>P. reticulatum</w:t>
      </w:r>
      <w:r w:rsidR="00883511" w:rsidRPr="00F86BDD">
        <w:rPr>
          <w:rFonts w:ascii="Times New Roman" w:hAnsi="Times New Roman" w:cs="Times New Roman"/>
          <w:sz w:val="24"/>
          <w:szCs w:val="24"/>
          <w:lang w:val="en-US"/>
        </w:rPr>
        <w:t xml:space="preserve"> consumed at the highest and temporally increasing rate, and Alex5+ cells consumed at the lowest rate, with the other </w:t>
      </w:r>
      <w:r w:rsidR="007F1141" w:rsidRPr="00F86BDD">
        <w:rPr>
          <w:rFonts w:ascii="Times New Roman" w:hAnsi="Times New Roman" w:cs="Times New Roman"/>
          <w:sz w:val="24"/>
          <w:szCs w:val="24"/>
          <w:lang w:val="en-US"/>
        </w:rPr>
        <w:t xml:space="preserve">three </w:t>
      </w:r>
      <w:r w:rsidR="00883511" w:rsidRPr="00F86BDD">
        <w:rPr>
          <w:rFonts w:ascii="Times New Roman" w:hAnsi="Times New Roman" w:cs="Times New Roman"/>
          <w:sz w:val="24"/>
          <w:szCs w:val="24"/>
          <w:lang w:val="en-US"/>
        </w:rPr>
        <w:t>strains in between</w:t>
      </w:r>
      <w:r w:rsidR="007F1141" w:rsidRPr="00F86BDD">
        <w:rPr>
          <w:rFonts w:ascii="Times New Roman" w:hAnsi="Times New Roman" w:cs="Times New Roman"/>
          <w:sz w:val="24"/>
          <w:szCs w:val="24"/>
          <w:lang w:val="en-US"/>
        </w:rPr>
        <w:t xml:space="preserve"> (Fig</w:t>
      </w:r>
      <w:r w:rsidR="00E3574F" w:rsidRPr="00F86BDD">
        <w:rPr>
          <w:rFonts w:ascii="Times New Roman" w:hAnsi="Times New Roman" w:cs="Times New Roman"/>
          <w:sz w:val="24"/>
          <w:szCs w:val="24"/>
          <w:lang w:val="en-US"/>
        </w:rPr>
        <w:t>.</w:t>
      </w:r>
      <w:r w:rsidR="007F1141" w:rsidRPr="00F86BDD">
        <w:rPr>
          <w:rFonts w:ascii="Times New Roman" w:hAnsi="Times New Roman" w:cs="Times New Roman"/>
          <w:sz w:val="24"/>
          <w:szCs w:val="24"/>
          <w:lang w:val="en-US"/>
        </w:rPr>
        <w:t xml:space="preserve"> </w:t>
      </w:r>
      <w:r w:rsidR="007E6ED0" w:rsidRPr="00F86BDD">
        <w:rPr>
          <w:rFonts w:ascii="Times New Roman" w:hAnsi="Times New Roman" w:cs="Times New Roman"/>
          <w:sz w:val="24"/>
          <w:szCs w:val="24"/>
          <w:lang w:val="en-US"/>
        </w:rPr>
        <w:t>2</w:t>
      </w:r>
      <w:r w:rsidR="007E6ED0">
        <w:rPr>
          <w:rFonts w:ascii="Times New Roman" w:hAnsi="Times New Roman" w:cs="Times New Roman"/>
          <w:sz w:val="24"/>
          <w:szCs w:val="24"/>
          <w:lang w:val="en-US"/>
        </w:rPr>
        <w:t>b</w:t>
      </w:r>
      <w:r w:rsidR="007E6ED0" w:rsidRPr="00F86BDD">
        <w:rPr>
          <w:rFonts w:ascii="Times New Roman" w:hAnsi="Times New Roman" w:cs="Times New Roman"/>
          <w:sz w:val="24"/>
          <w:szCs w:val="24"/>
          <w:lang w:val="en-US"/>
        </w:rPr>
        <w:t xml:space="preserve"> </w:t>
      </w:r>
      <w:r w:rsidR="007F1141" w:rsidRPr="00F86BDD">
        <w:rPr>
          <w:rFonts w:ascii="Times New Roman" w:hAnsi="Times New Roman" w:cs="Times New Roman"/>
          <w:sz w:val="24"/>
          <w:szCs w:val="24"/>
          <w:lang w:val="en-US"/>
        </w:rPr>
        <w:t xml:space="preserve">and </w:t>
      </w:r>
      <w:r w:rsidR="007E6ED0" w:rsidRPr="00F86BDD">
        <w:rPr>
          <w:rFonts w:ascii="Times New Roman" w:hAnsi="Times New Roman" w:cs="Times New Roman"/>
          <w:sz w:val="24"/>
          <w:szCs w:val="24"/>
          <w:lang w:val="en-US"/>
        </w:rPr>
        <w:t>3</w:t>
      </w:r>
      <w:r w:rsidR="007E6ED0">
        <w:rPr>
          <w:rFonts w:ascii="Times New Roman" w:hAnsi="Times New Roman" w:cs="Times New Roman"/>
          <w:sz w:val="24"/>
          <w:szCs w:val="24"/>
          <w:lang w:val="en-US"/>
        </w:rPr>
        <w:t>b</w:t>
      </w:r>
      <w:r w:rsidR="007F1141" w:rsidRPr="00F86BDD">
        <w:rPr>
          <w:rFonts w:ascii="Times New Roman" w:hAnsi="Times New Roman" w:cs="Times New Roman"/>
          <w:sz w:val="24"/>
          <w:szCs w:val="24"/>
          <w:lang w:val="en-US"/>
        </w:rPr>
        <w:t>)</w:t>
      </w:r>
      <w:r w:rsidR="00883511" w:rsidRPr="00F86BDD">
        <w:rPr>
          <w:rFonts w:ascii="Times New Roman" w:hAnsi="Times New Roman" w:cs="Times New Roman"/>
          <w:sz w:val="24"/>
          <w:szCs w:val="24"/>
          <w:lang w:val="en-US"/>
        </w:rPr>
        <w:t>.</w:t>
      </w:r>
    </w:p>
    <w:p w:rsidR="00E52153" w:rsidRPr="00F86BDD" w:rsidRDefault="00E52153"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Induce</w:t>
      </w:r>
      <w:r w:rsidR="007871DD" w:rsidRPr="00F86BDD">
        <w:rPr>
          <w:rFonts w:ascii="Times New Roman" w:hAnsi="Times New Roman" w:cs="Times New Roman"/>
          <w:sz w:val="24"/>
          <w:szCs w:val="24"/>
          <w:lang w:val="en-US"/>
        </w:rPr>
        <w:t>d</w:t>
      </w:r>
      <w:r w:rsidRPr="00F86BDD">
        <w:rPr>
          <w:rFonts w:ascii="Times New Roman" w:hAnsi="Times New Roman" w:cs="Times New Roman"/>
          <w:sz w:val="24"/>
          <w:szCs w:val="24"/>
          <w:lang w:val="en-US"/>
        </w:rPr>
        <w:t xml:space="preserve"> cells (Alex5</w:t>
      </w:r>
      <w:r w:rsidR="007871DD"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3A4181">
        <w:rPr>
          <w:rFonts w:ascii="Times New Roman" w:hAnsi="Times New Roman" w:cs="Times New Roman"/>
          <w:sz w:val="24"/>
          <w:szCs w:val="24"/>
          <w:lang w:val="en-US"/>
        </w:rPr>
        <w:t>were consumed at a lower rate</w:t>
      </w:r>
      <w:r w:rsidRPr="00F86BDD">
        <w:rPr>
          <w:rFonts w:ascii="Times New Roman" w:hAnsi="Times New Roman" w:cs="Times New Roman"/>
          <w:sz w:val="24"/>
          <w:szCs w:val="24"/>
          <w:lang w:val="en-US"/>
        </w:rPr>
        <w:t xml:space="preserve"> </w:t>
      </w:r>
      <w:r w:rsidR="007E6ED0" w:rsidRPr="00F86BDD">
        <w:rPr>
          <w:rFonts w:ascii="Times New Roman" w:hAnsi="Times New Roman" w:cs="Times New Roman"/>
          <w:sz w:val="24"/>
          <w:szCs w:val="24"/>
          <w:lang w:val="en-US"/>
        </w:rPr>
        <w:t>than naive cells of the same strain (Alex5)</w:t>
      </w:r>
      <w:r w:rsidR="003A4181" w:rsidRPr="003A4181">
        <w:rPr>
          <w:rFonts w:ascii="Times New Roman" w:hAnsi="Times New Roman" w:cs="Times New Roman"/>
          <w:sz w:val="24"/>
          <w:szCs w:val="24"/>
          <w:lang w:val="en-US"/>
        </w:rPr>
        <w:t xml:space="preserve"> </w:t>
      </w:r>
      <w:r w:rsidR="003A4181" w:rsidRPr="00F86BDD">
        <w:rPr>
          <w:rFonts w:ascii="Times New Roman" w:hAnsi="Times New Roman" w:cs="Times New Roman"/>
          <w:sz w:val="24"/>
          <w:szCs w:val="24"/>
          <w:lang w:val="en-US"/>
        </w:rPr>
        <w:t>(Fig. 2</w:t>
      </w:r>
      <w:r w:rsidR="003A4181">
        <w:rPr>
          <w:rFonts w:ascii="Times New Roman" w:hAnsi="Times New Roman" w:cs="Times New Roman"/>
          <w:sz w:val="24"/>
          <w:szCs w:val="24"/>
          <w:lang w:val="en-US"/>
        </w:rPr>
        <w:t>b</w:t>
      </w:r>
      <w:r w:rsidR="003A4181"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3A4181">
        <w:rPr>
          <w:rFonts w:ascii="Times New Roman" w:hAnsi="Times New Roman" w:cs="Times New Roman"/>
          <w:sz w:val="24"/>
          <w:szCs w:val="24"/>
          <w:lang w:val="en-US"/>
        </w:rPr>
        <w:t>and cause</w:t>
      </w:r>
      <w:r w:rsidR="00F45445">
        <w:rPr>
          <w:rFonts w:ascii="Times New Roman" w:hAnsi="Times New Roman" w:cs="Times New Roman"/>
          <w:sz w:val="24"/>
          <w:szCs w:val="24"/>
          <w:lang w:val="en-US"/>
        </w:rPr>
        <w:t>d</w:t>
      </w:r>
      <w:r w:rsidR="007E6ED0">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significantly </w:t>
      </w:r>
      <w:r w:rsidR="007871DD" w:rsidRPr="00F86BDD">
        <w:rPr>
          <w:rFonts w:ascii="Times New Roman" w:hAnsi="Times New Roman" w:cs="Times New Roman"/>
          <w:sz w:val="24"/>
          <w:szCs w:val="24"/>
          <w:lang w:val="en-US"/>
        </w:rPr>
        <w:t>shorter jump distance</w:t>
      </w:r>
      <w:r w:rsidR="003A4181">
        <w:rPr>
          <w:rFonts w:ascii="Times New Roman" w:hAnsi="Times New Roman" w:cs="Times New Roman"/>
          <w:sz w:val="24"/>
          <w:szCs w:val="24"/>
          <w:lang w:val="en-US"/>
        </w:rPr>
        <w:t>s</w:t>
      </w:r>
      <w:r w:rsidR="007871DD" w:rsidRPr="00F86BDD">
        <w:rPr>
          <w:rFonts w:ascii="Times New Roman" w:hAnsi="Times New Roman" w:cs="Times New Roman"/>
          <w:sz w:val="24"/>
          <w:szCs w:val="24"/>
          <w:lang w:val="en-US"/>
        </w:rPr>
        <w:t xml:space="preserve">, lower jump </w:t>
      </w:r>
      <w:r w:rsidR="003A4181" w:rsidRPr="00F86BDD">
        <w:rPr>
          <w:rFonts w:ascii="Times New Roman" w:hAnsi="Times New Roman" w:cs="Times New Roman"/>
          <w:sz w:val="24"/>
          <w:szCs w:val="24"/>
          <w:lang w:val="en-US"/>
        </w:rPr>
        <w:t>frequencies</w:t>
      </w:r>
      <w:r w:rsidR="007871DD" w:rsidRPr="00F86BDD">
        <w:rPr>
          <w:rFonts w:ascii="Times New Roman" w:hAnsi="Times New Roman" w:cs="Times New Roman"/>
          <w:sz w:val="24"/>
          <w:szCs w:val="24"/>
          <w:lang w:val="en-US"/>
        </w:rPr>
        <w:t xml:space="preserve"> (Fig. 6</w:t>
      </w:r>
      <w:r w:rsidR="00C82079" w:rsidRPr="00F86BDD">
        <w:rPr>
          <w:rFonts w:ascii="Times New Roman" w:hAnsi="Times New Roman" w:cs="Times New Roman"/>
          <w:sz w:val="24"/>
          <w:szCs w:val="24"/>
          <w:lang w:val="en-US"/>
        </w:rPr>
        <w:t xml:space="preserve"> and </w:t>
      </w:r>
      <w:r w:rsidR="00BA1443" w:rsidRPr="00F86BDD">
        <w:rPr>
          <w:rFonts w:ascii="Times New Roman" w:hAnsi="Times New Roman" w:cs="Times New Roman"/>
          <w:sz w:val="24"/>
          <w:szCs w:val="24"/>
          <w:lang w:val="en-US"/>
        </w:rPr>
        <w:t>7</w:t>
      </w:r>
      <w:r w:rsidR="007871DD" w:rsidRPr="00F86BDD">
        <w:rPr>
          <w:rFonts w:ascii="Times New Roman" w:hAnsi="Times New Roman" w:cs="Times New Roman"/>
          <w:sz w:val="24"/>
          <w:szCs w:val="24"/>
          <w:lang w:val="en-US"/>
        </w:rPr>
        <w:t xml:space="preserve">), and higher fraction of </w:t>
      </w:r>
      <w:r w:rsidR="001E7770">
        <w:rPr>
          <w:rFonts w:ascii="Times New Roman" w:hAnsi="Times New Roman" w:cs="Times New Roman"/>
          <w:sz w:val="24"/>
          <w:szCs w:val="24"/>
          <w:lang w:val="en-US"/>
        </w:rPr>
        <w:t>short,</w:t>
      </w:r>
      <w:r w:rsidR="003A4181">
        <w:rPr>
          <w:rFonts w:ascii="Times New Roman" w:hAnsi="Times New Roman" w:cs="Times New Roman"/>
          <w:sz w:val="24"/>
          <w:szCs w:val="24"/>
          <w:lang w:val="en-US"/>
        </w:rPr>
        <w:t xml:space="preserve"> aberrant</w:t>
      </w:r>
      <w:r w:rsidR="007871DD" w:rsidRPr="00F86BDD">
        <w:rPr>
          <w:rFonts w:ascii="Times New Roman" w:hAnsi="Times New Roman" w:cs="Times New Roman"/>
          <w:sz w:val="24"/>
          <w:szCs w:val="24"/>
          <w:lang w:val="en-US"/>
        </w:rPr>
        <w:t xml:space="preserve"> jump</w:t>
      </w:r>
      <w:r w:rsidR="003A4181">
        <w:rPr>
          <w:rFonts w:ascii="Times New Roman" w:hAnsi="Times New Roman" w:cs="Times New Roman"/>
          <w:sz w:val="24"/>
          <w:szCs w:val="24"/>
          <w:lang w:val="en-US"/>
        </w:rPr>
        <w:t>s</w:t>
      </w:r>
      <w:r w:rsidR="00BE5CFC" w:rsidRPr="00F86BDD">
        <w:rPr>
          <w:rFonts w:ascii="Times New Roman" w:hAnsi="Times New Roman" w:cs="Times New Roman"/>
          <w:sz w:val="24"/>
          <w:szCs w:val="24"/>
          <w:lang w:val="en-US"/>
        </w:rPr>
        <w:t xml:space="preserve"> (</w:t>
      </w:r>
      <w:r w:rsidR="003A4181">
        <w:rPr>
          <w:rFonts w:ascii="Times New Roman" w:hAnsi="Times New Roman" w:cs="Times New Roman"/>
          <w:sz w:val="24"/>
          <w:szCs w:val="24"/>
          <w:lang w:val="en-US"/>
        </w:rPr>
        <w:t xml:space="preserve">t-test, </w:t>
      </w:r>
      <w:r w:rsidR="003A4181" w:rsidRPr="00262500">
        <w:rPr>
          <w:rFonts w:ascii="Times New Roman" w:hAnsi="Times New Roman" w:cs="Times New Roman"/>
          <w:i/>
          <w:sz w:val="24"/>
          <w:szCs w:val="24"/>
          <w:lang w:val="en-US"/>
        </w:rPr>
        <w:t>p</w:t>
      </w:r>
      <w:r w:rsidR="00892FDA" w:rsidRPr="00F86BDD">
        <w:rPr>
          <w:rFonts w:ascii="Times New Roman" w:hAnsi="Times New Roman" w:cs="Times New Roman"/>
          <w:sz w:val="24"/>
          <w:szCs w:val="24"/>
          <w:lang w:val="en-US"/>
        </w:rPr>
        <w:t>&lt;0.0</w:t>
      </w:r>
      <w:r w:rsidR="006F6261">
        <w:rPr>
          <w:rFonts w:ascii="Times New Roman" w:hAnsi="Times New Roman" w:cs="Times New Roman"/>
          <w:sz w:val="24"/>
          <w:szCs w:val="24"/>
          <w:lang w:val="en-US"/>
        </w:rPr>
        <w:t>5</w:t>
      </w:r>
      <w:r w:rsidR="00892FDA">
        <w:rPr>
          <w:rFonts w:ascii="Times New Roman" w:hAnsi="Times New Roman" w:cs="Times New Roman"/>
          <w:i/>
          <w:sz w:val="24"/>
          <w:szCs w:val="24"/>
          <w:lang w:val="en-US"/>
        </w:rPr>
        <w:t xml:space="preserve">, </w:t>
      </w:r>
      <w:r w:rsidR="00892FDA" w:rsidRPr="00892FDA">
        <w:rPr>
          <w:rFonts w:ascii="Times New Roman" w:hAnsi="Times New Roman" w:cs="Times New Roman"/>
          <w:sz w:val="24"/>
          <w:szCs w:val="24"/>
          <w:lang w:val="en-US"/>
        </w:rPr>
        <w:t xml:space="preserve">for each </w:t>
      </w:r>
      <w:r w:rsidR="00892FDA">
        <w:rPr>
          <w:rFonts w:ascii="Times New Roman" w:hAnsi="Times New Roman" w:cs="Times New Roman"/>
          <w:sz w:val="24"/>
          <w:szCs w:val="24"/>
          <w:lang w:val="en-US"/>
        </w:rPr>
        <w:t>comparison</w:t>
      </w:r>
      <w:r w:rsidR="00BE5CFC" w:rsidRPr="00F86BDD">
        <w:rPr>
          <w:rFonts w:ascii="Times New Roman" w:hAnsi="Times New Roman" w:cs="Times New Roman"/>
          <w:sz w:val="24"/>
          <w:szCs w:val="24"/>
          <w:lang w:val="en-US"/>
        </w:rPr>
        <w:t>)</w:t>
      </w:r>
      <w:r w:rsidR="007871DD" w:rsidRPr="00F86BDD">
        <w:rPr>
          <w:rFonts w:ascii="Times New Roman" w:hAnsi="Times New Roman" w:cs="Times New Roman"/>
          <w:sz w:val="24"/>
          <w:szCs w:val="24"/>
          <w:lang w:val="en-US"/>
        </w:rPr>
        <w:t>.</w:t>
      </w:r>
    </w:p>
    <w:p w:rsidR="00C30549" w:rsidRPr="00F86BDD" w:rsidRDefault="007F1141" w:rsidP="00F86BDD">
      <w:pPr>
        <w:spacing w:line="480" w:lineRule="auto"/>
        <w:rPr>
          <w:rFonts w:ascii="Times New Roman" w:hAnsi="Times New Roman" w:cs="Times New Roman"/>
          <w:b/>
          <w:sz w:val="24"/>
          <w:szCs w:val="24"/>
          <w:lang w:val="en-US"/>
        </w:rPr>
      </w:pPr>
      <w:r w:rsidRPr="00F86BDD">
        <w:rPr>
          <w:rFonts w:ascii="Times New Roman" w:hAnsi="Times New Roman" w:cs="Times New Roman"/>
          <w:b/>
          <w:sz w:val="24"/>
          <w:szCs w:val="24"/>
          <w:lang w:val="en-US"/>
        </w:rPr>
        <w:t>Discussion</w:t>
      </w:r>
    </w:p>
    <w:p w:rsidR="007F1141" w:rsidRPr="00F86BDD" w:rsidRDefault="007F1141"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Two copepod species with contrasting foraging behaviors, the feeding</w:t>
      </w:r>
      <w:r w:rsidR="0018526A"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current feeding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and the ambush feeding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w:t>
      </w:r>
      <w:r w:rsidR="00F70CAF" w:rsidRPr="00F86BDD">
        <w:rPr>
          <w:rFonts w:ascii="Times New Roman" w:hAnsi="Times New Roman" w:cs="Times New Roman"/>
          <w:sz w:val="24"/>
          <w:szCs w:val="24"/>
          <w:lang w:val="en-US"/>
        </w:rPr>
        <w:t xml:space="preserve">consumed both non-toxic </w:t>
      </w:r>
      <w:r w:rsidR="00C32569" w:rsidRPr="00F86BDD">
        <w:rPr>
          <w:rFonts w:ascii="Times New Roman" w:hAnsi="Times New Roman" w:cs="Times New Roman"/>
          <w:i/>
          <w:sz w:val="24"/>
          <w:szCs w:val="24"/>
          <w:lang w:val="en-US"/>
        </w:rPr>
        <w:t>Protoceratium reticulatum</w:t>
      </w:r>
      <w:r w:rsidR="00C32569">
        <w:rPr>
          <w:rFonts w:ascii="Times New Roman" w:hAnsi="Times New Roman" w:cs="Times New Roman"/>
          <w:sz w:val="24"/>
          <w:szCs w:val="24"/>
          <w:lang w:val="en-US"/>
        </w:rPr>
        <w:t xml:space="preserve"> </w:t>
      </w:r>
      <w:r w:rsidR="00C32569" w:rsidRPr="00F86BDD">
        <w:rPr>
          <w:rFonts w:ascii="Times New Roman" w:hAnsi="Times New Roman" w:cs="Times New Roman"/>
          <w:sz w:val="24"/>
          <w:szCs w:val="24"/>
          <w:lang w:val="en-US"/>
        </w:rPr>
        <w:t>and</w:t>
      </w:r>
      <w:r w:rsidR="00F70CAF" w:rsidRPr="00F86BDD">
        <w:rPr>
          <w:rFonts w:ascii="Times New Roman" w:hAnsi="Times New Roman" w:cs="Times New Roman"/>
          <w:sz w:val="24"/>
          <w:szCs w:val="24"/>
          <w:lang w:val="en-US"/>
        </w:rPr>
        <w:t xml:space="preserve"> various strains of </w:t>
      </w:r>
      <w:r w:rsidR="00C32569">
        <w:rPr>
          <w:rFonts w:ascii="Times New Roman" w:hAnsi="Times New Roman" w:cs="Times New Roman"/>
          <w:sz w:val="24"/>
          <w:szCs w:val="24"/>
          <w:lang w:val="en-US"/>
        </w:rPr>
        <w:t xml:space="preserve">the similarly sized </w:t>
      </w:r>
      <w:r w:rsidR="00F70CAF" w:rsidRPr="00F86BDD">
        <w:rPr>
          <w:rFonts w:ascii="Times New Roman" w:hAnsi="Times New Roman" w:cs="Times New Roman"/>
          <w:sz w:val="24"/>
          <w:szCs w:val="24"/>
          <w:lang w:val="en-US"/>
        </w:rPr>
        <w:t>toxic dinoflagellate</w:t>
      </w:r>
      <w:r w:rsidR="009306CD">
        <w:rPr>
          <w:rFonts w:ascii="Times New Roman" w:hAnsi="Times New Roman" w:cs="Times New Roman"/>
          <w:sz w:val="24"/>
          <w:szCs w:val="24"/>
          <w:lang w:val="en-US"/>
        </w:rPr>
        <w:t xml:space="preserve"> </w:t>
      </w:r>
      <w:r w:rsidR="009306CD" w:rsidRPr="009306CD">
        <w:rPr>
          <w:rFonts w:ascii="Times New Roman" w:hAnsi="Times New Roman" w:cs="Times New Roman"/>
          <w:i/>
          <w:sz w:val="24"/>
          <w:szCs w:val="24"/>
          <w:lang w:val="en-US"/>
        </w:rPr>
        <w:t>Alexandrium tamarense</w:t>
      </w:r>
      <w:r w:rsidR="00BA2366" w:rsidRPr="00F86BDD">
        <w:rPr>
          <w:rFonts w:ascii="Times New Roman" w:hAnsi="Times New Roman" w:cs="Times New Roman"/>
          <w:sz w:val="24"/>
          <w:szCs w:val="24"/>
          <w:lang w:val="en-US"/>
        </w:rPr>
        <w:t>. Ingestion rates varied significantly</w:t>
      </w:r>
      <w:r w:rsidR="00C32569">
        <w:rPr>
          <w:rFonts w:ascii="Times New Roman" w:hAnsi="Times New Roman" w:cs="Times New Roman"/>
          <w:sz w:val="24"/>
          <w:szCs w:val="24"/>
          <w:lang w:val="en-US"/>
        </w:rPr>
        <w:t xml:space="preserve"> between prey</w:t>
      </w:r>
      <w:r w:rsidR="00BA2366" w:rsidRPr="00F86BDD">
        <w:rPr>
          <w:rFonts w:ascii="Times New Roman" w:hAnsi="Times New Roman" w:cs="Times New Roman"/>
          <w:sz w:val="24"/>
          <w:szCs w:val="24"/>
          <w:lang w:val="en-US"/>
        </w:rPr>
        <w:t xml:space="preserve"> and the differences could</w:t>
      </w:r>
      <w:r w:rsidR="00F70CAF" w:rsidRPr="00F86BDD">
        <w:rPr>
          <w:rFonts w:ascii="Times New Roman" w:hAnsi="Times New Roman" w:cs="Times New Roman"/>
          <w:sz w:val="24"/>
          <w:szCs w:val="24"/>
          <w:lang w:val="en-US"/>
        </w:rPr>
        <w:t xml:space="preserve"> largely</w:t>
      </w:r>
      <w:r w:rsidR="00BA2366" w:rsidRPr="00F86BDD">
        <w:rPr>
          <w:rFonts w:ascii="Times New Roman" w:hAnsi="Times New Roman" w:cs="Times New Roman"/>
          <w:sz w:val="24"/>
          <w:szCs w:val="24"/>
          <w:lang w:val="en-US"/>
        </w:rPr>
        <w:t xml:space="preserve"> be explained by</w:t>
      </w:r>
      <w:r w:rsidR="00F70CAF" w:rsidRPr="00F86BDD">
        <w:rPr>
          <w:rFonts w:ascii="Times New Roman" w:hAnsi="Times New Roman" w:cs="Times New Roman"/>
          <w:sz w:val="24"/>
          <w:szCs w:val="24"/>
          <w:lang w:val="en-US"/>
        </w:rPr>
        <w:t xml:space="preserve"> differences in the </w:t>
      </w:r>
      <w:r w:rsidR="00BA2366" w:rsidRPr="00F86BDD">
        <w:rPr>
          <w:rFonts w:ascii="Times New Roman" w:hAnsi="Times New Roman" w:cs="Times New Roman"/>
          <w:sz w:val="24"/>
          <w:szCs w:val="24"/>
          <w:lang w:val="en-US"/>
        </w:rPr>
        <w:t xml:space="preserve">feeding </w:t>
      </w:r>
      <w:r w:rsidR="0052017B" w:rsidRPr="00F86BDD">
        <w:rPr>
          <w:rFonts w:ascii="Times New Roman" w:hAnsi="Times New Roman" w:cs="Times New Roman"/>
          <w:sz w:val="24"/>
          <w:szCs w:val="24"/>
          <w:lang w:val="en-US"/>
        </w:rPr>
        <w:t>behavior</w:t>
      </w:r>
      <w:r w:rsidR="00C32569">
        <w:rPr>
          <w:rFonts w:ascii="Times New Roman" w:hAnsi="Times New Roman" w:cs="Times New Roman"/>
          <w:sz w:val="24"/>
          <w:szCs w:val="24"/>
          <w:lang w:val="en-US"/>
        </w:rPr>
        <w:t xml:space="preserve"> of the copepods</w:t>
      </w:r>
      <w:r w:rsidR="00F70CAF" w:rsidRPr="00F86BDD">
        <w:rPr>
          <w:rFonts w:ascii="Times New Roman" w:hAnsi="Times New Roman" w:cs="Times New Roman"/>
          <w:sz w:val="24"/>
          <w:szCs w:val="24"/>
          <w:lang w:val="en-US"/>
        </w:rPr>
        <w:t xml:space="preserve">. Both copepod species consumed the non-toxic </w:t>
      </w:r>
      <w:r w:rsidR="00F70CAF" w:rsidRPr="00F86BDD">
        <w:rPr>
          <w:rFonts w:ascii="Times New Roman" w:hAnsi="Times New Roman" w:cs="Times New Roman"/>
          <w:sz w:val="24"/>
          <w:szCs w:val="24"/>
          <w:lang w:val="en-US"/>
        </w:rPr>
        <w:lastRenderedPageBreak/>
        <w:t xml:space="preserve">control </w:t>
      </w:r>
      <w:r w:rsidR="00962227">
        <w:rPr>
          <w:rFonts w:ascii="Times New Roman" w:hAnsi="Times New Roman" w:cs="Times New Roman"/>
          <w:sz w:val="24"/>
          <w:szCs w:val="24"/>
          <w:lang w:val="en-US"/>
        </w:rPr>
        <w:t xml:space="preserve">alga </w:t>
      </w:r>
      <w:r w:rsidR="00F70CAF" w:rsidRPr="00F86BDD">
        <w:rPr>
          <w:rFonts w:ascii="Times New Roman" w:hAnsi="Times New Roman" w:cs="Times New Roman"/>
          <w:sz w:val="24"/>
          <w:szCs w:val="24"/>
          <w:lang w:val="en-US"/>
        </w:rPr>
        <w:t xml:space="preserve">at the highest rate. </w:t>
      </w:r>
      <w:r w:rsidR="00F70CAF" w:rsidRPr="00F86BDD">
        <w:rPr>
          <w:rFonts w:ascii="Times New Roman" w:hAnsi="Times New Roman" w:cs="Times New Roman"/>
          <w:i/>
          <w:sz w:val="24"/>
          <w:szCs w:val="24"/>
          <w:lang w:val="en-US"/>
        </w:rPr>
        <w:t>T</w:t>
      </w:r>
      <w:r w:rsidR="00BA2366" w:rsidRPr="00F86BDD">
        <w:rPr>
          <w:rFonts w:ascii="Times New Roman" w:hAnsi="Times New Roman" w:cs="Times New Roman"/>
          <w:i/>
          <w:sz w:val="24"/>
          <w:szCs w:val="24"/>
          <w:lang w:val="en-US"/>
        </w:rPr>
        <w:t>emora</w:t>
      </w:r>
      <w:r w:rsidR="00F70CAF" w:rsidRPr="00F86BDD">
        <w:rPr>
          <w:rFonts w:ascii="Times New Roman" w:hAnsi="Times New Roman" w:cs="Times New Roman"/>
          <w:i/>
          <w:sz w:val="24"/>
          <w:szCs w:val="24"/>
          <w:lang w:val="en-US"/>
        </w:rPr>
        <w:t xml:space="preserve"> longicornis</w:t>
      </w:r>
      <w:r w:rsidR="00F70CAF" w:rsidRPr="00F86BDD">
        <w:rPr>
          <w:rFonts w:ascii="Times New Roman" w:hAnsi="Times New Roman" w:cs="Times New Roman"/>
          <w:sz w:val="24"/>
          <w:szCs w:val="24"/>
          <w:lang w:val="en-US"/>
        </w:rPr>
        <w:t xml:space="preserve"> responded to the toxic dinoflagellates in strain-specific ways by either reducing its feeding activity</w:t>
      </w:r>
      <w:r w:rsidR="003F1802" w:rsidRPr="00F86BDD">
        <w:rPr>
          <w:rFonts w:ascii="Times New Roman" w:hAnsi="Times New Roman" w:cs="Times New Roman"/>
          <w:sz w:val="24"/>
          <w:szCs w:val="24"/>
          <w:lang w:val="en-US"/>
        </w:rPr>
        <w:t xml:space="preserve"> (Alex5)</w:t>
      </w:r>
      <w:r w:rsidR="00F70CAF" w:rsidRPr="00F86BDD">
        <w:rPr>
          <w:rFonts w:ascii="Times New Roman" w:hAnsi="Times New Roman" w:cs="Times New Roman"/>
          <w:sz w:val="24"/>
          <w:szCs w:val="24"/>
          <w:lang w:val="en-US"/>
        </w:rPr>
        <w:t>, by rejecting captured algae</w:t>
      </w:r>
      <w:r w:rsidR="003F1802" w:rsidRPr="00F86BDD">
        <w:rPr>
          <w:rFonts w:ascii="Times New Roman" w:hAnsi="Times New Roman" w:cs="Times New Roman"/>
          <w:sz w:val="24"/>
          <w:szCs w:val="24"/>
          <w:lang w:val="en-US"/>
        </w:rPr>
        <w:t xml:space="preserve"> (Alex</w:t>
      </w:r>
      <w:r w:rsidR="0052017B" w:rsidRPr="00F86BDD">
        <w:rPr>
          <w:rFonts w:ascii="Times New Roman" w:hAnsi="Times New Roman" w:cs="Times New Roman"/>
          <w:sz w:val="24"/>
          <w:szCs w:val="24"/>
          <w:lang w:val="en-US"/>
        </w:rPr>
        <w:t>H</w:t>
      </w:r>
      <w:r w:rsidR="003F1802" w:rsidRPr="00F86BDD">
        <w:rPr>
          <w:rFonts w:ascii="Times New Roman" w:hAnsi="Times New Roman" w:cs="Times New Roman"/>
          <w:sz w:val="24"/>
          <w:szCs w:val="24"/>
          <w:lang w:val="en-US"/>
        </w:rPr>
        <w:t>5)</w:t>
      </w:r>
      <w:r w:rsidR="00F70CAF" w:rsidRPr="00F86BDD">
        <w:rPr>
          <w:rFonts w:ascii="Times New Roman" w:hAnsi="Times New Roman" w:cs="Times New Roman"/>
          <w:sz w:val="24"/>
          <w:szCs w:val="24"/>
          <w:lang w:val="en-US"/>
        </w:rPr>
        <w:t>, or by regurgitating consumed cells</w:t>
      </w:r>
      <w:r w:rsidR="003F1802" w:rsidRPr="00F86BDD">
        <w:rPr>
          <w:rFonts w:ascii="Times New Roman" w:hAnsi="Times New Roman" w:cs="Times New Roman"/>
          <w:sz w:val="24"/>
          <w:szCs w:val="24"/>
          <w:lang w:val="en-US"/>
        </w:rPr>
        <w:t xml:space="preserve"> (Alex2)</w:t>
      </w:r>
      <w:r w:rsidR="00F70CAF" w:rsidRPr="00F86BDD">
        <w:rPr>
          <w:rFonts w:ascii="Times New Roman" w:hAnsi="Times New Roman" w:cs="Times New Roman"/>
          <w:sz w:val="24"/>
          <w:szCs w:val="24"/>
          <w:lang w:val="en-US"/>
        </w:rPr>
        <w:t>.</w:t>
      </w:r>
      <w:r w:rsidR="003F1802" w:rsidRPr="00F86BDD">
        <w:rPr>
          <w:rFonts w:ascii="Times New Roman" w:hAnsi="Times New Roman" w:cs="Times New Roman"/>
          <w:sz w:val="24"/>
          <w:szCs w:val="24"/>
          <w:lang w:val="en-US"/>
        </w:rPr>
        <w:t xml:space="preserve"> </w:t>
      </w:r>
      <w:bookmarkStart w:id="26" w:name="OLE_LINK32"/>
      <w:bookmarkStart w:id="27" w:name="OLE_LINK37"/>
      <w:r w:rsidR="0018526A" w:rsidRPr="00F86BDD">
        <w:rPr>
          <w:rFonts w:ascii="Times New Roman" w:hAnsi="Times New Roman" w:cs="Times New Roman"/>
          <w:i/>
          <w:sz w:val="24"/>
          <w:szCs w:val="24"/>
          <w:lang w:val="en-US"/>
        </w:rPr>
        <w:t>A</w:t>
      </w:r>
      <w:r w:rsidR="00BA2366" w:rsidRPr="00F86BDD">
        <w:rPr>
          <w:rFonts w:ascii="Times New Roman" w:hAnsi="Times New Roman" w:cs="Times New Roman"/>
          <w:i/>
          <w:sz w:val="24"/>
          <w:szCs w:val="24"/>
          <w:lang w:val="en-US"/>
        </w:rPr>
        <w:t>cartia</w:t>
      </w:r>
      <w:r w:rsidR="0018526A" w:rsidRPr="00F86BDD">
        <w:rPr>
          <w:rFonts w:ascii="Times New Roman" w:hAnsi="Times New Roman" w:cs="Times New Roman"/>
          <w:i/>
          <w:sz w:val="24"/>
          <w:szCs w:val="24"/>
          <w:lang w:val="en-US"/>
        </w:rPr>
        <w:t xml:space="preserve"> tonsa</w:t>
      </w:r>
      <w:r w:rsidR="0018526A" w:rsidRPr="00F86BDD">
        <w:rPr>
          <w:rFonts w:ascii="Times New Roman" w:hAnsi="Times New Roman" w:cs="Times New Roman"/>
          <w:sz w:val="24"/>
          <w:szCs w:val="24"/>
          <w:lang w:val="en-US"/>
        </w:rPr>
        <w:t xml:space="preserve"> </w:t>
      </w:r>
      <w:bookmarkEnd w:id="26"/>
      <w:bookmarkEnd w:id="27"/>
      <w:r w:rsidR="0018526A" w:rsidRPr="00F86BDD">
        <w:rPr>
          <w:rFonts w:ascii="Times New Roman" w:hAnsi="Times New Roman" w:cs="Times New Roman"/>
          <w:sz w:val="24"/>
          <w:szCs w:val="24"/>
          <w:lang w:val="en-US"/>
        </w:rPr>
        <w:t xml:space="preserve">reduced its jump frequency </w:t>
      </w:r>
      <w:r w:rsidR="00246AFF" w:rsidRPr="00F86BDD">
        <w:rPr>
          <w:rFonts w:ascii="Times New Roman" w:hAnsi="Times New Roman" w:cs="Times New Roman"/>
          <w:sz w:val="24"/>
          <w:szCs w:val="24"/>
          <w:lang w:val="en-US"/>
        </w:rPr>
        <w:t xml:space="preserve">and jump distances </w:t>
      </w:r>
      <w:r w:rsidR="0018526A" w:rsidRPr="00F86BDD">
        <w:rPr>
          <w:rFonts w:ascii="Times New Roman" w:hAnsi="Times New Roman" w:cs="Times New Roman"/>
          <w:sz w:val="24"/>
          <w:szCs w:val="24"/>
          <w:lang w:val="en-US"/>
        </w:rPr>
        <w:t>on diets of the toxic dinoflagellate</w:t>
      </w:r>
      <w:r w:rsidR="003F1802" w:rsidRPr="00F86BDD">
        <w:rPr>
          <w:rFonts w:ascii="Times New Roman" w:hAnsi="Times New Roman" w:cs="Times New Roman"/>
          <w:sz w:val="24"/>
          <w:szCs w:val="24"/>
          <w:lang w:val="en-US"/>
        </w:rPr>
        <w:t xml:space="preserve"> (all strains)</w:t>
      </w:r>
      <w:r w:rsidR="0018526A" w:rsidRPr="00F86BDD">
        <w:rPr>
          <w:rFonts w:ascii="Times New Roman" w:hAnsi="Times New Roman" w:cs="Times New Roman"/>
          <w:sz w:val="24"/>
          <w:szCs w:val="24"/>
          <w:lang w:val="en-US"/>
        </w:rPr>
        <w:t xml:space="preserve"> concurrent with reductions in feeding rate</w:t>
      </w:r>
      <w:r w:rsidR="00CD699E" w:rsidRPr="00F86BDD">
        <w:rPr>
          <w:rFonts w:ascii="Times New Roman" w:hAnsi="Times New Roman" w:cs="Times New Roman"/>
          <w:sz w:val="24"/>
          <w:szCs w:val="24"/>
          <w:lang w:val="en-US"/>
        </w:rPr>
        <w:t xml:space="preserve"> and in some cases also modified </w:t>
      </w:r>
      <w:r w:rsidR="009306CD">
        <w:rPr>
          <w:rFonts w:ascii="Times New Roman" w:hAnsi="Times New Roman" w:cs="Times New Roman"/>
          <w:sz w:val="24"/>
          <w:szCs w:val="24"/>
          <w:lang w:val="en-US"/>
        </w:rPr>
        <w:t>the execution of</w:t>
      </w:r>
      <w:r w:rsidR="00CD699E" w:rsidRPr="00F86BDD">
        <w:rPr>
          <w:rFonts w:ascii="Times New Roman" w:hAnsi="Times New Roman" w:cs="Times New Roman"/>
          <w:sz w:val="24"/>
          <w:szCs w:val="24"/>
          <w:lang w:val="en-US"/>
        </w:rPr>
        <w:t xml:space="preserve"> jump</w:t>
      </w:r>
      <w:r w:rsidR="009306CD">
        <w:rPr>
          <w:rFonts w:ascii="Times New Roman" w:hAnsi="Times New Roman" w:cs="Times New Roman"/>
          <w:sz w:val="24"/>
          <w:szCs w:val="24"/>
          <w:lang w:val="en-US"/>
        </w:rPr>
        <w:t>s</w:t>
      </w:r>
      <w:r w:rsidR="0018526A" w:rsidRPr="00F86BDD">
        <w:rPr>
          <w:rFonts w:ascii="Times New Roman" w:hAnsi="Times New Roman" w:cs="Times New Roman"/>
          <w:sz w:val="24"/>
          <w:szCs w:val="24"/>
          <w:lang w:val="en-US"/>
        </w:rPr>
        <w:t>.</w:t>
      </w:r>
      <w:r w:rsidR="00FD777B" w:rsidRPr="00F86BDD">
        <w:rPr>
          <w:rFonts w:ascii="Times New Roman" w:hAnsi="Times New Roman" w:cs="Times New Roman"/>
          <w:sz w:val="24"/>
          <w:szCs w:val="24"/>
          <w:lang w:val="en-US"/>
        </w:rPr>
        <w:t xml:space="preserve"> </w:t>
      </w:r>
      <w:r w:rsidR="009306CD">
        <w:rPr>
          <w:rFonts w:ascii="Times New Roman" w:hAnsi="Times New Roman" w:cs="Times New Roman"/>
          <w:sz w:val="24"/>
          <w:szCs w:val="24"/>
          <w:lang w:val="en-US"/>
        </w:rPr>
        <w:t>R</w:t>
      </w:r>
      <w:r w:rsidR="00CD699E" w:rsidRPr="00F86BDD">
        <w:rPr>
          <w:rFonts w:ascii="Times New Roman" w:hAnsi="Times New Roman" w:cs="Times New Roman"/>
          <w:sz w:val="24"/>
          <w:szCs w:val="24"/>
          <w:lang w:val="en-US"/>
        </w:rPr>
        <w:t xml:space="preserve">epositioning jumps increase </w:t>
      </w:r>
      <w:r w:rsidR="00606C19" w:rsidRPr="00F86BDD">
        <w:rPr>
          <w:rFonts w:ascii="Times New Roman" w:hAnsi="Times New Roman" w:cs="Times New Roman"/>
          <w:sz w:val="24"/>
          <w:szCs w:val="24"/>
          <w:lang w:val="en-US"/>
        </w:rPr>
        <w:t>the encounter rate with prey</w:t>
      </w:r>
      <w:r w:rsidR="00246AFF" w:rsidRPr="00F86BDD">
        <w:rPr>
          <w:rFonts w:ascii="Times New Roman" w:hAnsi="Times New Roman" w:cs="Times New Roman"/>
          <w:sz w:val="24"/>
          <w:szCs w:val="24"/>
          <w:lang w:val="en-US"/>
        </w:rPr>
        <w:t xml:space="preserve"> as </w:t>
      </w:r>
      <w:r w:rsidR="00DB06F8" w:rsidRPr="00F86BDD">
        <w:rPr>
          <w:rFonts w:ascii="Times New Roman" w:hAnsi="Times New Roman" w:cs="Times New Roman"/>
          <w:sz w:val="24"/>
          <w:szCs w:val="24"/>
          <w:lang w:val="en-US"/>
        </w:rPr>
        <w:t>the jumps constantly bring</w:t>
      </w:r>
      <w:r w:rsidR="00246AFF" w:rsidRPr="00F86BDD">
        <w:rPr>
          <w:rFonts w:ascii="Times New Roman" w:hAnsi="Times New Roman" w:cs="Times New Roman"/>
          <w:sz w:val="24"/>
          <w:szCs w:val="24"/>
          <w:lang w:val="en-US"/>
        </w:rPr>
        <w:t xml:space="preserve"> the copepod to new</w:t>
      </w:r>
      <w:r w:rsidR="00DB06F8" w:rsidRPr="00F86BDD">
        <w:rPr>
          <w:rFonts w:ascii="Times New Roman" w:hAnsi="Times New Roman" w:cs="Times New Roman"/>
          <w:sz w:val="24"/>
          <w:szCs w:val="24"/>
          <w:lang w:val="en-US"/>
        </w:rPr>
        <w:t xml:space="preserve"> unexploited parcels of</w:t>
      </w:r>
      <w:r w:rsidR="00246AFF" w:rsidRPr="00F86BDD">
        <w:rPr>
          <w:rFonts w:ascii="Times New Roman" w:hAnsi="Times New Roman" w:cs="Times New Roman"/>
          <w:sz w:val="24"/>
          <w:szCs w:val="24"/>
          <w:lang w:val="en-US"/>
        </w:rPr>
        <w:t xml:space="preserve"> water</w:t>
      </w:r>
      <w:r w:rsidR="00024A7A" w:rsidRPr="00F86BDD">
        <w:rPr>
          <w:rFonts w:ascii="Times New Roman" w:hAnsi="Times New Roman" w:cs="Times New Roman"/>
          <w:sz w:val="24"/>
          <w:szCs w:val="24"/>
          <w:lang w:val="en-US"/>
        </w:rPr>
        <w:t xml:space="preserve"> </w:t>
      </w:r>
      <w:r w:rsidR="00024A7A"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"10.3354/meps247123", "ISBN" : "0171-8630", "ISSN" : "01718630", "abstract" : "Velocity differences drive all encounter processes. Therefore, knowledge of both prey and predator motility are essential in order to understand feeding behavior and predict food acquisition rates. Here, we describe and quantify the motility behavior of young and old naupliar stages of 6 copepods (Centropages typicus, Calanus helgolandicus, Temora longicornis, Acartia tonsa, Eurytemora affinis and Euterpina acutifrons). Behaviors of individual nauphi were divided into sequences of sinking, swimming and jumping events. Motility behavior is both stage- and species-specific in terms of appearance of tracks, speeds, durations and frequencies of events as well as time budgets. Motility mode often changes drastically during naupliar ontogeny. Crudely, nauplii can be divided into those moving with a jump-sink type of motility of various frequencies (1 min(-1) to 3 s(-1)) and those swimming with a smoother glide of varying continuity. We apply observed time budgets and behavior-specific speeds in simple models to examine mechanisms of food encounter. The motility of all nauplii may account for clearance rates reported in the literature, but through different mechanisms. Smoothly swimming nauphi encounter food by scavenging, which also allows for some food capture inefficiency. Jump-sink types rely on motile food. We demonstrate how diffusivity of motile prey may account for observed clearance rates for jump-sink types, which seem to employ 2 strategies. Infrequent jumping as observed in many cyclopoids is sufficient to prevent prey diffusion from reaching steady state rates, which are too low to account for observed clearance rates reported in the literature. Frequent jumpers (e.g. Acartia tonsa) jump at a frequency close to the optimum required to maximize the use of prey motility and to avoid local food depletion.", "author" : [ { "dropping-particle" : "", "family" : "Titelman", "given" : "Josefin", "non-dropping-particle" : "", "parse-names" : false, "suffix" : "" }, { "dropping-particle" : "", "family" : "Ki\u00f8rboe", "given" : "Thomas", "non-dropping-particle" : "", "parse-names" : false, "suffix" : "" } ], "container-title" : "Marine Ecology Progress Series", "id" : "ITEM-1", "issued" : { "date-parts" : [ [ "2003" ] ] }, "page" : "123-135", "title" : "Motility of copepod nauplii and implications for food encounter", "type" : "article-journal", "volume" : "247" }, "uris" : [ "http://www.mendeley.com/documents/?uuid=2288a96d-d489-4c8e-bb2e-1fa113c38964" ] } ], "mendeley" : { "formattedCitation" : "(Titelman and Ki\u00f8rboe 2003)", "plainTextFormattedCitation" : "(Titelman and Ki\u00f8rboe 2003)", "previouslyFormattedCitation" : "(Titelman and Ki\u00f8rboe 2003)" }, "properties" : { "noteIndex" : 0 }, "schema" : "https://github.com/citation-style-language/schema/raw/master/csl-citation.json" }</w:instrText>
      </w:r>
      <w:r w:rsidR="00024A7A"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(Titelman and Kiørboe 2003)</w:t>
      </w:r>
      <w:r w:rsidR="00024A7A" w:rsidRPr="00F86BDD">
        <w:rPr>
          <w:rFonts w:ascii="Times New Roman" w:hAnsi="Times New Roman" w:cs="Times New Roman"/>
          <w:sz w:val="24"/>
          <w:szCs w:val="24"/>
          <w:lang w:val="en-US"/>
        </w:rPr>
        <w:fldChar w:fldCharType="end"/>
      </w:r>
      <w:r w:rsidR="00606C19" w:rsidRPr="00F86BDD">
        <w:rPr>
          <w:rFonts w:ascii="Times New Roman" w:hAnsi="Times New Roman" w:cs="Times New Roman"/>
          <w:sz w:val="24"/>
          <w:szCs w:val="24"/>
          <w:lang w:val="en-US"/>
        </w:rPr>
        <w:t xml:space="preserve">, hence potentially explaining the rough correspondence between jump frequency </w:t>
      </w:r>
      <w:r w:rsidR="00EA2AF2">
        <w:rPr>
          <w:rFonts w:ascii="Times New Roman" w:hAnsi="Times New Roman" w:cs="Times New Roman"/>
          <w:sz w:val="24"/>
          <w:szCs w:val="24"/>
          <w:lang w:val="en-US"/>
        </w:rPr>
        <w:t xml:space="preserve">and cell ingestion rate </w:t>
      </w:r>
      <w:r w:rsidR="00606C19" w:rsidRPr="00F86BDD">
        <w:rPr>
          <w:rFonts w:ascii="Times New Roman" w:hAnsi="Times New Roman" w:cs="Times New Roman"/>
          <w:sz w:val="24"/>
          <w:szCs w:val="24"/>
          <w:lang w:val="en-US"/>
        </w:rPr>
        <w:t>in this species</w:t>
      </w:r>
      <w:r w:rsidR="00C32569">
        <w:rPr>
          <w:rFonts w:ascii="Times New Roman" w:hAnsi="Times New Roman" w:cs="Times New Roman"/>
          <w:sz w:val="24"/>
          <w:szCs w:val="24"/>
          <w:lang w:val="en-US"/>
        </w:rPr>
        <w:t xml:space="preserve"> (Figs 2b and 6c)</w:t>
      </w:r>
      <w:r w:rsidR="00606C19" w:rsidRPr="00F86BDD">
        <w:rPr>
          <w:rFonts w:ascii="Times New Roman" w:hAnsi="Times New Roman" w:cs="Times New Roman"/>
          <w:sz w:val="24"/>
          <w:szCs w:val="24"/>
          <w:lang w:val="en-US"/>
        </w:rPr>
        <w:t>.</w:t>
      </w:r>
      <w:r w:rsidR="00CD699E" w:rsidRPr="00F86BDD">
        <w:rPr>
          <w:rFonts w:ascii="Times New Roman" w:hAnsi="Times New Roman" w:cs="Times New Roman"/>
          <w:sz w:val="24"/>
          <w:szCs w:val="24"/>
          <w:lang w:val="en-US"/>
        </w:rPr>
        <w:t xml:space="preserve"> </w:t>
      </w:r>
      <w:r w:rsidR="00DB06F8" w:rsidRPr="00F86BDD">
        <w:rPr>
          <w:rFonts w:ascii="Times New Roman" w:hAnsi="Times New Roman" w:cs="Times New Roman"/>
          <w:sz w:val="24"/>
          <w:szCs w:val="24"/>
          <w:lang w:val="en-US"/>
        </w:rPr>
        <w:t>Reduced jump distances to below the prey detection distance (~</w:t>
      </w:r>
      <w:r w:rsidR="00024A7A" w:rsidRPr="00F86BDD">
        <w:rPr>
          <w:rFonts w:ascii="Times New Roman" w:hAnsi="Times New Roman" w:cs="Times New Roman"/>
          <w:sz w:val="24"/>
          <w:szCs w:val="24"/>
          <w:lang w:val="en-US"/>
        </w:rPr>
        <w:t>0.7</w:t>
      </w:r>
      <w:r w:rsidR="00DB06F8" w:rsidRPr="00F86BDD">
        <w:rPr>
          <w:rFonts w:ascii="Times New Roman" w:hAnsi="Times New Roman" w:cs="Times New Roman"/>
          <w:sz w:val="24"/>
          <w:szCs w:val="24"/>
          <w:lang w:val="en-US"/>
        </w:rPr>
        <w:t xml:space="preserve"> mm; </w:t>
      </w:r>
      <w:r w:rsidR="00024A7A"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"10.3354/meps060035", "ISSN" : "0171-8630", "abstract" : "The copepod Acartia tonsa Dana exhibits raptorial feeding behaviour when encountering planktonic ciliates. It detects individual ciliates at a distance of 0.1 to 0.7 mm from the first antennae, and requires no physical contact. Detection distance is correlated with prey size, and the probabhty of successful captures declines with distance from the first antennae. When A. tonsa encounters the ciliate Mesodiniun~ rubrum, the ciliate responds with rapid swimming motion, which reduces the probability of capture. Feeding experiments, in which A. tonsa was offered different concentrations of planktonic ciliates, showed that ciliates were cleared at concentrations as low as 0.3 pg C 1-' The observed differences in clearance for planktonic chates (15 to 86 m1 d-') may be explained in terms of detection &amp;stance and ciliate swimming behaviour. Experiments with mixtures of ciliates and the microflagellate Cryptomonas baltjca indicated that A. tonsa allocated more tlme to suspension-feeding behaviour at high concentrations of microflagellates. The potential of A. tonsa to switch between raptorial and suspension-feeding behaviour may be a key in explaining their ubiquity in coastal waters.", "author" : [ { "dropping-particle" : "", "family" : "Jonsson", "given" : "Per P.", "non-dropping-particle" : "", "parse-names" : false, "suffix" : "" }, { "dropping-particle" : "", "family" : "Tiselius", "given" : "Peter", "non-dropping-particle" : "", "parse-names" : false, "suffix" : "" } ], "container-title" : "Marine Ecology Progress Series", "id" : "ITEM-1", "issued" : { "date-parts" : [ [ "1990" ] ] }, "page" : "35-44", "title" : "Feeding behaviour, prey detection and capture efficiency of the copepod Acartia tonsa feeding on planktonic ciliates", "type" : "article-journal", "volume" : "60" }, "uris" : [ "http://www.mendeley.com/documents/?uuid=510d4292-67f9-425e-a05e-51d46533c659" ] } ], "mendeley" : { "formattedCitation" : "(Jonsson and Tiselius 1990)", "manualFormatting" : "Jonsson and Tiselius, 1990)", "plainTextFormattedCitation" : "(Jonsson and Tiselius 1990)", "previouslyFormattedCitation" : "(Jonsson and Tiselius 1990)" }, "properties" : { "noteIndex" : 0 }, "schema" : "https://github.com/citation-style-language/schema/raw/master/csl-citation.json" }</w:instrText>
      </w:r>
      <w:r w:rsidR="00024A7A" w:rsidRPr="00F86BDD">
        <w:rPr>
          <w:rFonts w:ascii="Times New Roman" w:hAnsi="Times New Roman" w:cs="Times New Roman"/>
          <w:sz w:val="24"/>
          <w:szCs w:val="24"/>
          <w:lang w:val="en-US"/>
        </w:rPr>
        <w:fldChar w:fldCharType="separate"/>
      </w:r>
      <w:r w:rsidR="00024A7A" w:rsidRPr="00F86BDD">
        <w:rPr>
          <w:rFonts w:ascii="Times New Roman" w:hAnsi="Times New Roman" w:cs="Times New Roman"/>
          <w:noProof/>
          <w:sz w:val="24"/>
          <w:szCs w:val="24"/>
          <w:lang w:val="en-US"/>
        </w:rPr>
        <w:t>Jonsson and Tiselius, 1990)</w:t>
      </w:r>
      <w:r w:rsidR="00024A7A" w:rsidRPr="00F86BDD">
        <w:rPr>
          <w:rFonts w:ascii="Times New Roman" w:hAnsi="Times New Roman" w:cs="Times New Roman"/>
          <w:sz w:val="24"/>
          <w:szCs w:val="24"/>
          <w:lang w:val="en-US"/>
        </w:rPr>
        <w:fldChar w:fldCharType="end"/>
      </w:r>
      <w:r w:rsidR="00DB06F8" w:rsidRPr="00F86BDD">
        <w:rPr>
          <w:rFonts w:ascii="Times New Roman" w:hAnsi="Times New Roman" w:cs="Times New Roman"/>
          <w:sz w:val="24"/>
          <w:szCs w:val="24"/>
          <w:lang w:val="en-US"/>
        </w:rPr>
        <w:t xml:space="preserve"> will lead to overlap between the explored volumes, thus further reducing prey encounter rate. </w:t>
      </w:r>
      <w:r w:rsidR="00A05D16" w:rsidRPr="00F86BDD">
        <w:rPr>
          <w:rFonts w:ascii="Times New Roman" w:hAnsi="Times New Roman" w:cs="Times New Roman"/>
          <w:sz w:val="24"/>
          <w:szCs w:val="24"/>
          <w:lang w:val="en-US"/>
        </w:rPr>
        <w:t xml:space="preserve">As observed in previous studies, there </w:t>
      </w:r>
      <w:r w:rsidR="00C32569">
        <w:rPr>
          <w:rFonts w:ascii="Times New Roman" w:hAnsi="Times New Roman" w:cs="Times New Roman"/>
          <w:sz w:val="24"/>
          <w:szCs w:val="24"/>
          <w:lang w:val="en-US"/>
        </w:rPr>
        <w:t>was</w:t>
      </w:r>
      <w:r w:rsidR="00A05D16" w:rsidRPr="00F86BDD">
        <w:rPr>
          <w:rFonts w:ascii="Times New Roman" w:hAnsi="Times New Roman" w:cs="Times New Roman"/>
          <w:sz w:val="24"/>
          <w:szCs w:val="24"/>
          <w:lang w:val="en-US"/>
        </w:rPr>
        <w:t xml:space="preserve"> no apparent relationship between toxin profiles of the various cell strains and the observed behavior</w:t>
      </w:r>
      <w:r w:rsidR="00A16741">
        <w:rPr>
          <w:rFonts w:ascii="Times New Roman" w:hAnsi="Times New Roman" w:cs="Times New Roman"/>
          <w:sz w:val="24"/>
          <w:szCs w:val="24"/>
          <w:lang w:val="en-US"/>
        </w:rPr>
        <w:t xml:space="preserve">al response of </w:t>
      </w:r>
      <w:r w:rsidR="00C94D15">
        <w:rPr>
          <w:rFonts w:ascii="Times New Roman" w:hAnsi="Times New Roman" w:cs="Times New Roman"/>
          <w:sz w:val="24"/>
          <w:szCs w:val="24"/>
          <w:lang w:val="en-US"/>
        </w:rPr>
        <w:t>the copepods</w:t>
      </w:r>
      <w:r w:rsidR="0093604E" w:rsidRPr="00F86BDD">
        <w:rPr>
          <w:rFonts w:ascii="Times New Roman" w:hAnsi="Times New Roman" w:cs="Times New Roman"/>
          <w:sz w:val="24"/>
          <w:szCs w:val="24"/>
          <w:lang w:val="en-US"/>
        </w:rPr>
        <w:t xml:space="preserve"> </w:t>
      </w:r>
      <w:r w:rsidR="0093604E"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"DOI 10.1007/s00227-001-0714-4", "ISBN" : "0025-3162", "ISSN" : "00253162", "abstract" : "The influences of the toxic and nontoxic dinoflagellate Alexandriumtamarense and the diatom Thalassiosiraweissflogii on the feeding and reproductive responses of the calanoid copepods Calanussinicus and Paracalanuscrassirostris were examined. Experiments were carried out to investigate the functional feeding response of copepods at different food concentrations for toxic and nontoxic A.tamarense and diatoms. Egg production of the copepods was compared at the same cell concentration (0.21 mg C l-1) for the three algal diets. The results demonstrated that the two copepods were able to feed on toxic dinoflagellates at rates similar to or higher than the rates with nontoxic dinoflagellates. Maximum ingestion rates were recorded at a food carbon concentration of 0.5 mg C l-1. The toxic and nontoxic dinoflagellates were radiolabeled with 109Cd and 75Se, respectively, and fed to the copepods as a mixture. The ratio of the two radiotracers in the copepods after feeding was comparable to the ratio measured in the cell mixture, indicating that the copepods were not able to select the particles based on the paralytic shellfish poisoning toxin content of the cells within a short exposure period. Copepods fed with the toxic dinoflagellates produced on average 17-46% fewer eggs than the animals fed with the nontoxic dinoflagellates and diatoms, although there was no significant difference among the three algal treatments due to the great variation among different individuals. The hatching success of eggs produced by copepods fed on the three diets and the larval development were, however, comparable. A field study was conducted to determine the grazing pressure of copepods on phytoplankton during a massive dinoflagellate bloom dominated by Prorocentrumdentatum in summer. Our calculations indicated that copepod grazing was able to remove &lt;10% of the phytoplankton standing stocks under these conditions.", "author" : [ { "dropping-particle" : "", "family" : "Liu", "given" : "S", "non-dropping-particle" : "", "parse-names" : false, "suffix" : "" }, { "dropping-particle" : "", "family" : "Wang", "given" : "W X", "non-dropping-particle" : "", "parse-names" : false, "suffix" : "" } ], "container-title" : "Marine Biology", "id" : "ITEM-1", "issue" : "3", "issued" : { "date-parts" : [ [ "2002" ] ] }, "page" : "595-603", "title" : "Feeding and reproductive responses of marine copepods in South China Sea to toxic and nontoxic phytoplankton.", "type" : "article-journal", "volume" : "140" }, "uris" : [ "http://www.mendeley.com/documents/?uuid=4369f108-01eb-4de8-906e-1868f574a31f" ] }, { "id" : "ITEM-2",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"ITEM-2",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"id" : "ITEM-3", "itemData" : { "DOI" : "10.1016/j.hal.2007.05.010", "ISBN" : "1568-9883", "ISSN" : "15689883", "abstract" : "We challenged four species of copepod grazers (Acartia hudsonica, Centropages hamatus, Eurytemora herdmani, Calanus finmarchicus) with natural water samples containing non-toxic algae mixed with one of three clones of Alexandrium spp.\u2014A. tamarense GTCN16 (non-toxic), A. fundyense GTCA28 (moderate toxicity), and A. fundyense BC1 (higher toxicity), each at relatively high (105cellsL\u22121) and low (104cellsL\u22121) concentrations. Within any one copepod species, significant differences existed in copepod clearance rates and total food ingested between high and low Alexandrium cell concentrations, and between levels of toxicity, but feeding response did not follow a predictable relationship proportional to toxin levels\u2014rather, the presence or absence of toxin was more important than the level of toxicity. C. finmarchicus behaved differently from the smaller coastal copepods, showing less selectivity and greater concentration dependence. In low Alexandrium concentration treatments, copepod clearance rates on Alexandrium were usually higher, and electivity indices for Alexandrium less negative (indicating less avoidance), compared to high concentration treatments. In high toxicity (BC1) treatments of all copepod species (except C. finmarchicus), total food consumption was consistently less at high Alexandrium concentrations compared to low concentrations, suggesting that high toxicity and concentration suppress overall feeding, while in non-toxic (GTCN 16) treatments total consumption was always higher at high Alexandrium concentrations. Copepod grazers do not follow predictable feeding rules throughout a continuum of conditions, but become more predictable at extremes of concentration and toxicity of prey, consistent with the conclusion that both factors are important. Results support the hypothesis that grazer deterrence imparted by toxicity is only effective at high cell concentrations, but even then will not protect against all grazers.", "author" : [ { "dropping-particle" : "", "family" : "Teegarden", "given" : "Gregory J.", "non-dropping-particle" : "", "parse-names" : false, "suffix" : "" }, { "dropping-particle" : "", "family" : "Campbell", "given" : "Robert G.", "non-dropping-particle" : "", "parse-names" : false, "suffix" : "" }, { "dropping-particle" : "", "family" : "Anson", "given" : "Dean T.", "non-dropping-particle" : "", "parse-names" : false, "suffix" : "" }, { "dropping-particle" : "", "family" : "Ouellett", "given" : "Aaron", "non-dropping-particle" : "", "parse-names" : false, "suffix" : "" }, { "dropping-particle" : "", "family" : "Westman", "given" : "Benjamin A.", "non-dropping-particle" : "", "parse-names" : false, "suffix" : "" }, { "dropping-particle" : "", "family" : "Durbin", "given" : "Edward G.", "non-dropping-particle" : "", "parse-names" : false, "suffix" : "" } ], "container-title" : "Harmful Algae", "id" : "ITEM-3", "issue" : "1", "issued" : { "date-parts" : [ [ "2008" ] ] }, "page" : "33-44", "title" : "Copepod feeding response to varying Alexandrium spp. cellular toxicity and cell concentration among natural plankton samples", "type" : "article-journal", "volume" : "7" }, "uris" : [ "http://www.mendeley.com/documents/?uuid=43d1ff6b-4d4e-44ce-8843-162289ae82cd" ] }, { "id" : "ITEM-4", "itemData" : { "DOI" : "10.3354/ame01329", "ISBN" : "09483055; 16161564", "ISSN" : "09483055", "abstract" : "The effect of 2 strains (Alex2 and Alex5) of the marine red tide dinoflagellate\\nAlexandrium tamarense on 10 other planktonic algal target species\\ncommon in temperate waters was studied in mixed growth experiments\\nunder nutrient-rich conditions. In a comparative approach, the 2\\nstrains of A. tamarense, similar in their cellular paralytic shellfish\\ntoxin (PST) content, were selected because of their fundamentally\\ndifferent lytic potencies. The Alex2 strain clearly affected all\\ntarget algae while the Alex5 strain had no negative effect on the\\ngrowth of any of the target species during the study period, even\\nthough cell concentrations of Alex5 became very high (2 x 10(4) cells\\nml(-1)). As both strains contained comparable amounts of PST, this\\nconfirmed previous suggestions that so far unidentified compounds\\nare causing the negative effects on other algae. Sensitivity of the\\ntested algae to Alex2 differed considerably. The growth of some species\\nwas affected at very low Alex2 cell concentrations (&lt; 10(2) cells\\nml(-1)), while the growth of other algae was not affected until cell\\nconcentrations exceeded 10(3) cells ml(-1). While a complete dieoff\\nwas the ultimate fate for almost all target species when grown in\\nmixed culture with Alex2, Scrippsiella trochoidea formed temporary\\ncysts, the number of which remained constant during the course of\\nthe experiment. The pH in the mixed cultures increased as the cultures\\ngrew dense. This had a substantial effect on Alex5 in the mixed cultures,\\nin which Alex5 eventually died off because the target species have\\na higher tolerance to high pH. pH values did not determine the outcome\\nof the experiments with Alex2 because the adve</w:instrText>
      </w:r>
      <w:r w:rsidR="00987C61" w:rsidRPr="00987C61">
        <w:rPr>
          <w:rFonts w:ascii="Times New Roman" w:hAnsi="Times New Roman" w:cs="Times New Roman"/>
          <w:sz w:val="24"/>
          <w:szCs w:val="24"/>
        </w:rPr>
        <w:instrText>rse effects of Alex2\\non the growth of the other algae was evident before pH values became\\ntoo high. Lytic extracellular compounds, which are produced by the\\nlarge majority of A. tamarense strains tested so far, clearly have\\nthe potential to benefit this dinoflagellate by reducing competitor\\ngrowth rates.", "author" : [ { "dropping-particle" : "", "family" : "Tillmann", "given" : "Urban", "non-dropping-particle" : "", "parse-names" : false, "suffix" : "" }, { "dropping-particle" : "", "family" : "Hansen", "given" : "Per Juel", "non-dropping-particle" : "", "parse-names" : false, "suffix" : "" } ], "container-title" : "Aquatic Microbial Ecology", "id" : "ITEM-4", "issued" : { "date-parts" : [ [ "2009" ] ] }, "page" : "101-112", "title" : "Allelopathic effects of Alexandrium tamarense on other algae: evidence from mixed growth experiments", "type" : "article-journal", "volume" : "57" }, "uris" : [ "http://www.mendeley.com/documents/?uuid=7da8c44b-b0ef-4323-bd91-3dfa56383356" ] } ], "mendeley" : { "formattedCitation" : "(Liu and Wang 2002; Teegarden et al. 2008; Tillmann and Hansen 2009; Xu et al. 2017)", "plainTextFormattedCitation" : "(Liu and Wang 2002; Teegarden et al. 2008; Tillmann and Hansen 2009; Xu et al. 2017)", "previouslyFormattedCitation" : "(Liu and Wang 2002; Teegarden et al. 2008; Tillmann and Hansen 2009; Xu et al. 2017)" }, "properties" : { "noteIndex" : 0 }, "schema" : "https://github.com/citation-style-language/schema/raw/master/csl-citation.json" }</w:instrText>
      </w:r>
      <w:r w:rsidR="0093604E" w:rsidRPr="00F86BDD">
        <w:rPr>
          <w:rFonts w:ascii="Times New Roman" w:hAnsi="Times New Roman" w:cs="Times New Roman"/>
          <w:sz w:val="24"/>
          <w:szCs w:val="24"/>
          <w:lang w:val="en-US"/>
        </w:rPr>
        <w:fldChar w:fldCharType="separate"/>
      </w:r>
      <w:r w:rsidR="005D357B" w:rsidRPr="00987C61">
        <w:rPr>
          <w:rFonts w:ascii="Times New Roman" w:hAnsi="Times New Roman" w:cs="Times New Roman"/>
          <w:noProof/>
          <w:sz w:val="24"/>
          <w:szCs w:val="24"/>
        </w:rPr>
        <w:t>(Liu and Wang 2002; Teegarden et al. 2008; Tillmann and Hansen 2009; Xu et al. 2017)</w:t>
      </w:r>
      <w:r w:rsidR="0093604E" w:rsidRPr="00F86BDD">
        <w:rPr>
          <w:rFonts w:ascii="Times New Roman" w:hAnsi="Times New Roman" w:cs="Times New Roman"/>
          <w:sz w:val="24"/>
          <w:szCs w:val="24"/>
          <w:lang w:val="en-US"/>
        </w:rPr>
        <w:fldChar w:fldCharType="end"/>
      </w:r>
      <w:r w:rsidR="00A05D16" w:rsidRPr="00987C61">
        <w:rPr>
          <w:rFonts w:ascii="Times New Roman" w:hAnsi="Times New Roman" w:cs="Times New Roman"/>
          <w:sz w:val="24"/>
          <w:szCs w:val="24"/>
        </w:rPr>
        <w:t xml:space="preserve">. </w:t>
      </w:r>
      <w:r w:rsidR="00FD777B" w:rsidRPr="00F86BDD">
        <w:rPr>
          <w:rFonts w:ascii="Times New Roman" w:hAnsi="Times New Roman" w:cs="Times New Roman"/>
          <w:sz w:val="24"/>
          <w:szCs w:val="24"/>
          <w:lang w:val="en-US"/>
        </w:rPr>
        <w:t xml:space="preserve">Below we first discuss the </w:t>
      </w:r>
      <w:r w:rsidR="00BF1DEC" w:rsidRPr="00F86BDD">
        <w:rPr>
          <w:rFonts w:ascii="Times New Roman" w:hAnsi="Times New Roman" w:cs="Times New Roman"/>
          <w:sz w:val="24"/>
          <w:szCs w:val="24"/>
          <w:lang w:val="en-US"/>
        </w:rPr>
        <w:t>three</w:t>
      </w:r>
      <w:r w:rsidR="00FD777B" w:rsidRPr="00F86BDD">
        <w:rPr>
          <w:rFonts w:ascii="Times New Roman" w:hAnsi="Times New Roman" w:cs="Times New Roman"/>
          <w:sz w:val="24"/>
          <w:szCs w:val="24"/>
          <w:lang w:val="en-US"/>
        </w:rPr>
        <w:t xml:space="preserve"> hypotheses erected in the introduction, and then discuss the ecological implications of our findings.</w:t>
      </w:r>
    </w:p>
    <w:p w:rsidR="00C966DB" w:rsidRPr="005E4032" w:rsidRDefault="007A6B4B" w:rsidP="00F86BDD">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Acclimation</w:t>
      </w:r>
      <w:r w:rsidRPr="005E4032">
        <w:rPr>
          <w:rFonts w:ascii="Times New Roman" w:hAnsi="Times New Roman" w:cs="Times New Roman"/>
          <w:b/>
          <w:sz w:val="24"/>
          <w:szCs w:val="24"/>
          <w:lang w:val="en-US"/>
        </w:rPr>
        <w:t xml:space="preserve"> </w:t>
      </w:r>
      <w:r w:rsidR="00FD777B" w:rsidRPr="005E4032">
        <w:rPr>
          <w:rFonts w:ascii="Times New Roman" w:hAnsi="Times New Roman" w:cs="Times New Roman"/>
          <w:b/>
          <w:sz w:val="24"/>
          <w:szCs w:val="24"/>
          <w:lang w:val="en-US"/>
        </w:rPr>
        <w:t>of the copepods to toxic algae</w:t>
      </w:r>
    </w:p>
    <w:p w:rsidR="003F1A21" w:rsidRPr="00F86BDD" w:rsidRDefault="00FD777B"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For both copepod species, the initial</w:t>
      </w:r>
      <w:r w:rsidR="00F77598">
        <w:rPr>
          <w:rFonts w:ascii="Times New Roman" w:hAnsi="Times New Roman" w:cs="Times New Roman"/>
          <w:sz w:val="24"/>
          <w:szCs w:val="24"/>
          <w:lang w:val="en-US"/>
        </w:rPr>
        <w:t xml:space="preserve"> consumption rates of</w:t>
      </w:r>
      <w:r w:rsidRPr="00F86BDD">
        <w:rPr>
          <w:rFonts w:ascii="Times New Roman" w:hAnsi="Times New Roman" w:cs="Times New Roman"/>
          <w:sz w:val="24"/>
          <w:szCs w:val="24"/>
          <w:lang w:val="en-US"/>
        </w:rPr>
        <w:t xml:space="preserve"> the various strains of toxic algae </w:t>
      </w:r>
      <w:r w:rsidR="00F77598">
        <w:rPr>
          <w:rFonts w:ascii="Times New Roman" w:hAnsi="Times New Roman" w:cs="Times New Roman"/>
          <w:sz w:val="24"/>
          <w:szCs w:val="24"/>
          <w:lang w:val="en-US"/>
        </w:rPr>
        <w:t>were</w:t>
      </w:r>
      <w:r w:rsidR="00F77598" w:rsidRPr="00F86BDD">
        <w:rPr>
          <w:rFonts w:ascii="Times New Roman" w:hAnsi="Times New Roman" w:cs="Times New Roman"/>
          <w:sz w:val="24"/>
          <w:szCs w:val="24"/>
          <w:lang w:val="en-US"/>
        </w:rPr>
        <w:t xml:space="preserve"> </w:t>
      </w:r>
      <w:r w:rsidR="00581DA4" w:rsidRPr="00F86BDD">
        <w:rPr>
          <w:rFonts w:ascii="Times New Roman" w:hAnsi="Times New Roman" w:cs="Times New Roman"/>
          <w:sz w:val="24"/>
          <w:szCs w:val="24"/>
          <w:lang w:val="en-US"/>
        </w:rPr>
        <w:t xml:space="preserve">mostly </w:t>
      </w:r>
      <w:r w:rsidRPr="00F86BDD">
        <w:rPr>
          <w:rFonts w:ascii="Times New Roman" w:hAnsi="Times New Roman" w:cs="Times New Roman"/>
          <w:sz w:val="24"/>
          <w:szCs w:val="24"/>
          <w:lang w:val="en-US"/>
        </w:rPr>
        <w:t xml:space="preserve">maintained during the subsequent </w:t>
      </w:r>
      <w:r w:rsidR="00BF1DEC" w:rsidRPr="00F86BDD">
        <w:rPr>
          <w:rFonts w:ascii="Times New Roman" w:hAnsi="Times New Roman" w:cs="Times New Roman"/>
          <w:sz w:val="24"/>
          <w:szCs w:val="24"/>
          <w:lang w:val="en-US"/>
        </w:rPr>
        <w:t>five</w:t>
      </w:r>
      <w:r w:rsidRPr="00F86BDD">
        <w:rPr>
          <w:rFonts w:ascii="Times New Roman" w:hAnsi="Times New Roman" w:cs="Times New Roman"/>
          <w:sz w:val="24"/>
          <w:szCs w:val="24"/>
          <w:lang w:val="en-US"/>
        </w:rPr>
        <w:t xml:space="preserve"> days</w:t>
      </w:r>
      <w:r w:rsidR="00A745A7">
        <w:rPr>
          <w:rFonts w:ascii="Times New Roman" w:hAnsi="Times New Roman" w:cs="Times New Roman"/>
          <w:sz w:val="24"/>
          <w:szCs w:val="24"/>
          <w:lang w:val="en-US"/>
        </w:rPr>
        <w:t>, while the consumption of the non-toxic control</w:t>
      </w:r>
      <w:r w:rsidR="00BF5DEE">
        <w:rPr>
          <w:rFonts w:ascii="Times New Roman" w:hAnsi="Times New Roman" w:cs="Times New Roman"/>
          <w:sz w:val="24"/>
          <w:szCs w:val="24"/>
          <w:lang w:val="en-US"/>
        </w:rPr>
        <w:t xml:space="preserve"> alga</w:t>
      </w:r>
      <w:r w:rsidR="00A745A7">
        <w:rPr>
          <w:rFonts w:ascii="Times New Roman" w:hAnsi="Times New Roman" w:cs="Times New Roman"/>
          <w:sz w:val="24"/>
          <w:szCs w:val="24"/>
          <w:lang w:val="en-US"/>
        </w:rPr>
        <w:t xml:space="preserve"> increased (for unknown reasons)</w:t>
      </w:r>
      <w:r w:rsidRPr="00F86BDD">
        <w:rPr>
          <w:rFonts w:ascii="Times New Roman" w:hAnsi="Times New Roman" w:cs="Times New Roman"/>
          <w:sz w:val="24"/>
          <w:szCs w:val="24"/>
          <w:lang w:val="en-US"/>
        </w:rPr>
        <w:t xml:space="preserve">. </w:t>
      </w:r>
      <w:r w:rsidR="003F1802" w:rsidRPr="00F86BDD">
        <w:rPr>
          <w:rFonts w:ascii="Times New Roman" w:hAnsi="Times New Roman" w:cs="Times New Roman"/>
          <w:sz w:val="24"/>
          <w:szCs w:val="24"/>
          <w:lang w:val="en-US"/>
        </w:rPr>
        <w:t>Thus,</w:t>
      </w:r>
      <w:r w:rsidR="000A3D79" w:rsidRPr="00F86BDD">
        <w:rPr>
          <w:rFonts w:ascii="Times New Roman" w:hAnsi="Times New Roman" w:cs="Times New Roman"/>
          <w:sz w:val="24"/>
          <w:szCs w:val="24"/>
          <w:lang w:val="en-US"/>
        </w:rPr>
        <w:t xml:space="preserve"> </w:t>
      </w:r>
      <w:r w:rsidR="004A2703" w:rsidRPr="00F86BDD">
        <w:rPr>
          <w:rFonts w:ascii="Times New Roman" w:hAnsi="Times New Roman" w:cs="Times New Roman"/>
          <w:sz w:val="24"/>
          <w:szCs w:val="24"/>
          <w:lang w:val="en-US"/>
        </w:rPr>
        <w:t xml:space="preserve">individual </w:t>
      </w:r>
      <w:r w:rsidR="007A6B4B" w:rsidRPr="00F86BDD">
        <w:rPr>
          <w:rFonts w:ascii="Times New Roman" w:hAnsi="Times New Roman" w:cs="Times New Roman"/>
          <w:sz w:val="24"/>
          <w:szCs w:val="24"/>
          <w:lang w:val="en-US"/>
        </w:rPr>
        <w:t>a</w:t>
      </w:r>
      <w:r w:rsidR="007A6B4B">
        <w:rPr>
          <w:rFonts w:ascii="Times New Roman" w:hAnsi="Times New Roman" w:cs="Times New Roman"/>
          <w:sz w:val="24"/>
          <w:szCs w:val="24"/>
          <w:lang w:val="en-US"/>
        </w:rPr>
        <w:t>cclimation</w:t>
      </w:r>
      <w:r w:rsidR="007A6B4B" w:rsidRPr="00F86BDD">
        <w:rPr>
          <w:rFonts w:ascii="Times New Roman" w:hAnsi="Times New Roman" w:cs="Times New Roman"/>
          <w:sz w:val="24"/>
          <w:szCs w:val="24"/>
          <w:lang w:val="en-US"/>
        </w:rPr>
        <w:t xml:space="preserve"> </w:t>
      </w:r>
      <w:r w:rsidR="000A3D79" w:rsidRPr="00F86BDD">
        <w:rPr>
          <w:rFonts w:ascii="Times New Roman" w:hAnsi="Times New Roman" w:cs="Times New Roman"/>
          <w:sz w:val="24"/>
          <w:szCs w:val="24"/>
          <w:lang w:val="en-US"/>
        </w:rPr>
        <w:t>in the sense that the copepods become able over time to increase their utilization of the toxic strains did not happen</w:t>
      </w:r>
      <w:r w:rsidR="004A2703" w:rsidRPr="00F86BDD">
        <w:rPr>
          <w:rFonts w:ascii="Times New Roman" w:hAnsi="Times New Roman" w:cs="Times New Roman"/>
          <w:sz w:val="24"/>
          <w:szCs w:val="24"/>
          <w:lang w:val="en-US"/>
        </w:rPr>
        <w:t xml:space="preserve"> at this time-scale. But the copepods may </w:t>
      </w:r>
      <w:r w:rsidR="00074034">
        <w:rPr>
          <w:rFonts w:ascii="Times New Roman" w:hAnsi="Times New Roman" w:cs="Times New Roman"/>
          <w:sz w:val="24"/>
          <w:szCs w:val="24"/>
          <w:lang w:val="en-US"/>
        </w:rPr>
        <w:t>change their</w:t>
      </w:r>
      <w:r w:rsidR="00047E13" w:rsidRPr="00F86BDD">
        <w:rPr>
          <w:rFonts w:ascii="Times New Roman" w:hAnsi="Times New Roman" w:cs="Times New Roman"/>
          <w:sz w:val="24"/>
          <w:szCs w:val="24"/>
          <w:lang w:val="en-US"/>
        </w:rPr>
        <w:t xml:space="preserve"> </w:t>
      </w:r>
      <w:r w:rsidR="00606C19" w:rsidRPr="00F86BDD">
        <w:rPr>
          <w:rFonts w:ascii="Times New Roman" w:hAnsi="Times New Roman" w:cs="Times New Roman"/>
          <w:sz w:val="24"/>
          <w:szCs w:val="24"/>
          <w:lang w:val="en-US"/>
        </w:rPr>
        <w:t>behavior</w:t>
      </w:r>
      <w:r w:rsidR="000A7FC2">
        <w:rPr>
          <w:rFonts w:ascii="Times New Roman" w:hAnsi="Times New Roman" w:cs="Times New Roman"/>
          <w:sz w:val="24"/>
          <w:szCs w:val="24"/>
          <w:lang w:val="en-US"/>
        </w:rPr>
        <w:t xml:space="preserve"> over time</w:t>
      </w:r>
      <w:r w:rsidR="004A2703" w:rsidRPr="00F86BDD">
        <w:rPr>
          <w:rFonts w:ascii="Times New Roman" w:hAnsi="Times New Roman" w:cs="Times New Roman"/>
          <w:sz w:val="24"/>
          <w:szCs w:val="24"/>
          <w:lang w:val="en-US"/>
        </w:rPr>
        <w:t xml:space="preserve"> </w:t>
      </w:r>
      <w:r w:rsidR="00074034">
        <w:rPr>
          <w:rFonts w:ascii="Times New Roman" w:hAnsi="Times New Roman" w:cs="Times New Roman"/>
          <w:sz w:val="24"/>
          <w:szCs w:val="24"/>
          <w:lang w:val="en-US"/>
        </w:rPr>
        <w:t>thereby</w:t>
      </w:r>
      <w:r w:rsidR="00074034" w:rsidRPr="00F86BDD">
        <w:rPr>
          <w:rFonts w:ascii="Times New Roman" w:hAnsi="Times New Roman" w:cs="Times New Roman"/>
          <w:sz w:val="24"/>
          <w:szCs w:val="24"/>
          <w:lang w:val="en-US"/>
        </w:rPr>
        <w:t xml:space="preserve"> </w:t>
      </w:r>
      <w:r w:rsidR="004A2703" w:rsidRPr="00F86BDD">
        <w:rPr>
          <w:rFonts w:ascii="Times New Roman" w:hAnsi="Times New Roman" w:cs="Times New Roman"/>
          <w:sz w:val="24"/>
          <w:szCs w:val="24"/>
          <w:lang w:val="en-US"/>
        </w:rPr>
        <w:t>reducing their consumption of toxic cells, as described above</w:t>
      </w:r>
      <w:r w:rsidR="00962227">
        <w:rPr>
          <w:rFonts w:ascii="Times New Roman" w:hAnsi="Times New Roman" w:cs="Times New Roman"/>
          <w:sz w:val="24"/>
          <w:szCs w:val="24"/>
          <w:lang w:val="en-US"/>
        </w:rPr>
        <w:t>.</w:t>
      </w:r>
      <w:r w:rsidR="004A2703" w:rsidRPr="00F86BDD">
        <w:rPr>
          <w:rFonts w:ascii="Times New Roman" w:hAnsi="Times New Roman" w:cs="Times New Roman"/>
          <w:sz w:val="24"/>
          <w:szCs w:val="24"/>
          <w:lang w:val="en-US"/>
        </w:rPr>
        <w:t xml:space="preserve"> </w:t>
      </w:r>
      <w:r w:rsidR="00074034">
        <w:rPr>
          <w:rFonts w:ascii="Times New Roman" w:hAnsi="Times New Roman" w:cs="Times New Roman"/>
          <w:sz w:val="24"/>
          <w:szCs w:val="24"/>
          <w:lang w:val="en-US"/>
        </w:rPr>
        <w:t>Behavioral changes</w:t>
      </w:r>
      <w:r w:rsidR="00047E13" w:rsidRPr="00F86BDD">
        <w:rPr>
          <w:rFonts w:ascii="Times New Roman" w:hAnsi="Times New Roman" w:cs="Times New Roman"/>
          <w:sz w:val="24"/>
          <w:szCs w:val="24"/>
          <w:lang w:val="en-US"/>
        </w:rPr>
        <w:t xml:space="preserve"> </w:t>
      </w:r>
      <w:r w:rsidR="00074034">
        <w:rPr>
          <w:rFonts w:ascii="Times New Roman" w:hAnsi="Times New Roman" w:cs="Times New Roman"/>
          <w:sz w:val="24"/>
          <w:szCs w:val="24"/>
          <w:lang w:val="en-US"/>
        </w:rPr>
        <w:t xml:space="preserve">may </w:t>
      </w:r>
      <w:r w:rsidR="004A2703" w:rsidRPr="00F86BDD">
        <w:rPr>
          <w:rFonts w:ascii="Times New Roman" w:hAnsi="Times New Roman" w:cs="Times New Roman"/>
          <w:sz w:val="24"/>
          <w:szCs w:val="24"/>
          <w:lang w:val="en-US"/>
        </w:rPr>
        <w:t xml:space="preserve">in </w:t>
      </w:r>
      <w:r w:rsidR="004A2703" w:rsidRPr="00F86BDD">
        <w:rPr>
          <w:rFonts w:ascii="Times New Roman" w:hAnsi="Times New Roman" w:cs="Times New Roman"/>
          <w:i/>
          <w:sz w:val="24"/>
          <w:szCs w:val="24"/>
          <w:lang w:val="en-US"/>
        </w:rPr>
        <w:t>T. longicornis</w:t>
      </w:r>
      <w:r w:rsidR="004A2703" w:rsidRPr="00F86BDD">
        <w:rPr>
          <w:rFonts w:ascii="Times New Roman" w:hAnsi="Times New Roman" w:cs="Times New Roman"/>
          <w:sz w:val="24"/>
          <w:szCs w:val="24"/>
          <w:lang w:val="en-US"/>
        </w:rPr>
        <w:t xml:space="preserve"> </w:t>
      </w:r>
      <w:r w:rsidR="00962227" w:rsidRPr="00F86BDD">
        <w:rPr>
          <w:rFonts w:ascii="Times New Roman" w:hAnsi="Times New Roman" w:cs="Times New Roman"/>
          <w:sz w:val="24"/>
          <w:szCs w:val="24"/>
          <w:lang w:val="en-US"/>
        </w:rPr>
        <w:t xml:space="preserve">occur within one or a few hours </w:t>
      </w:r>
      <w:r w:rsidR="00EA2AF2">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"plainTextFormattedCitation" : "(Xu et al. 2017)", "previouslyFormattedCitation" : "(Xu et al. 2017)" }, "properties" : { "noteIndex" : 14 }, "schema" : "https://github.com/citation-style-language/schema/raw/master/csl-citation.json" }</w:instrText>
      </w:r>
      <w:r w:rsidR="00EA2AF2">
        <w:rPr>
          <w:rFonts w:ascii="Times New Roman" w:hAnsi="Times New Roman" w:cs="Times New Roman"/>
          <w:sz w:val="24"/>
          <w:szCs w:val="24"/>
          <w:lang w:val="en-US"/>
        </w:rPr>
        <w:fldChar w:fldCharType="separate"/>
      </w:r>
      <w:r w:rsidR="00EA2AF2" w:rsidRPr="00EA2AF2">
        <w:rPr>
          <w:rFonts w:ascii="Times New Roman" w:hAnsi="Times New Roman" w:cs="Times New Roman"/>
          <w:noProof/>
          <w:sz w:val="24"/>
          <w:szCs w:val="24"/>
          <w:lang w:val="en-US"/>
        </w:rPr>
        <w:t>(Xu et al. 2017)</w:t>
      </w:r>
      <w:r w:rsidR="00EA2AF2">
        <w:rPr>
          <w:rFonts w:ascii="Times New Roman" w:hAnsi="Times New Roman" w:cs="Times New Roman"/>
          <w:sz w:val="24"/>
          <w:szCs w:val="24"/>
          <w:lang w:val="en-US"/>
        </w:rPr>
        <w:fldChar w:fldCharType="end"/>
      </w:r>
      <w:r w:rsidR="004A2703" w:rsidRPr="00F86BDD">
        <w:rPr>
          <w:rFonts w:ascii="Times New Roman" w:hAnsi="Times New Roman" w:cs="Times New Roman"/>
          <w:sz w:val="24"/>
          <w:szCs w:val="24"/>
          <w:lang w:val="en-US"/>
        </w:rPr>
        <w:t xml:space="preserve"> or one or a few days</w:t>
      </w:r>
      <w:r w:rsidR="00606C19" w:rsidRPr="00F86BDD">
        <w:rPr>
          <w:rFonts w:ascii="Times New Roman" w:hAnsi="Times New Roman" w:cs="Times New Roman"/>
          <w:sz w:val="24"/>
          <w:szCs w:val="24"/>
          <w:lang w:val="en-US"/>
        </w:rPr>
        <w:t xml:space="preserve"> after exposure to toxic cells</w:t>
      </w:r>
      <w:r w:rsidR="004A2703" w:rsidRPr="00F86BDD">
        <w:rPr>
          <w:rFonts w:ascii="Times New Roman" w:hAnsi="Times New Roman" w:cs="Times New Roman"/>
          <w:sz w:val="24"/>
          <w:szCs w:val="24"/>
          <w:lang w:val="en-US"/>
        </w:rPr>
        <w:t>, e.g.</w:t>
      </w:r>
      <w:r w:rsidR="00606C19" w:rsidRPr="00F86BDD">
        <w:rPr>
          <w:rFonts w:ascii="Times New Roman" w:hAnsi="Times New Roman" w:cs="Times New Roman"/>
          <w:sz w:val="24"/>
          <w:szCs w:val="24"/>
          <w:lang w:val="en-US"/>
        </w:rPr>
        <w:t>,</w:t>
      </w:r>
      <w:r w:rsidR="004A2703" w:rsidRPr="00F86BDD">
        <w:rPr>
          <w:rFonts w:ascii="Times New Roman" w:hAnsi="Times New Roman" w:cs="Times New Roman"/>
          <w:sz w:val="24"/>
          <w:szCs w:val="24"/>
          <w:lang w:val="en-US"/>
        </w:rPr>
        <w:t xml:space="preserve"> reduced feeding activity with Alex5</w:t>
      </w:r>
      <w:r w:rsidR="00CD699E" w:rsidRPr="00F86BDD">
        <w:rPr>
          <w:rFonts w:ascii="Times New Roman" w:hAnsi="Times New Roman" w:cs="Times New Roman"/>
          <w:sz w:val="24"/>
          <w:szCs w:val="24"/>
          <w:lang w:val="en-US"/>
        </w:rPr>
        <w:t xml:space="preserve"> and AlexH5</w:t>
      </w:r>
      <w:r w:rsidR="004A2703" w:rsidRPr="00F86BDD">
        <w:rPr>
          <w:rFonts w:ascii="Times New Roman" w:hAnsi="Times New Roman" w:cs="Times New Roman"/>
          <w:sz w:val="24"/>
          <w:szCs w:val="24"/>
          <w:lang w:val="en-US"/>
        </w:rPr>
        <w:t xml:space="preserve"> after </w:t>
      </w:r>
      <w:r w:rsidR="00BF1DEC" w:rsidRPr="00F86BDD">
        <w:rPr>
          <w:rFonts w:ascii="Times New Roman" w:hAnsi="Times New Roman" w:cs="Times New Roman"/>
          <w:sz w:val="24"/>
          <w:szCs w:val="24"/>
          <w:lang w:val="en-US"/>
        </w:rPr>
        <w:t>two</w:t>
      </w:r>
      <w:r w:rsidR="00CD699E" w:rsidRPr="00F86BDD">
        <w:rPr>
          <w:rFonts w:ascii="Times New Roman" w:hAnsi="Times New Roman" w:cs="Times New Roman"/>
          <w:sz w:val="24"/>
          <w:szCs w:val="24"/>
          <w:lang w:val="en-US"/>
        </w:rPr>
        <w:t>-</w:t>
      </w:r>
      <w:r w:rsidR="00BF1DEC" w:rsidRPr="00F86BDD">
        <w:rPr>
          <w:rFonts w:ascii="Times New Roman" w:hAnsi="Times New Roman" w:cs="Times New Roman"/>
          <w:sz w:val="24"/>
          <w:szCs w:val="24"/>
          <w:lang w:val="en-US"/>
        </w:rPr>
        <w:t>three</w:t>
      </w:r>
      <w:r w:rsidR="004A2703" w:rsidRPr="00F86BDD">
        <w:rPr>
          <w:rFonts w:ascii="Times New Roman" w:hAnsi="Times New Roman" w:cs="Times New Roman"/>
          <w:sz w:val="24"/>
          <w:szCs w:val="24"/>
          <w:lang w:val="en-US"/>
        </w:rPr>
        <w:t xml:space="preserve"> days</w:t>
      </w:r>
      <w:r w:rsidR="0038781D">
        <w:rPr>
          <w:rFonts w:ascii="Times New Roman" w:hAnsi="Times New Roman" w:cs="Times New Roman"/>
          <w:sz w:val="24"/>
          <w:szCs w:val="24"/>
          <w:lang w:val="en-US"/>
        </w:rPr>
        <w:t xml:space="preserve"> </w:t>
      </w:r>
      <w:r w:rsidR="004A2703" w:rsidRPr="00F86BDD">
        <w:rPr>
          <w:rFonts w:ascii="Times New Roman" w:hAnsi="Times New Roman" w:cs="Times New Roman"/>
          <w:sz w:val="24"/>
          <w:szCs w:val="24"/>
          <w:lang w:val="en-US"/>
        </w:rPr>
        <w:t>and increased rejection of</w:t>
      </w:r>
      <w:r w:rsidR="003F1802" w:rsidRPr="00F86BDD">
        <w:rPr>
          <w:rFonts w:ascii="Times New Roman" w:hAnsi="Times New Roman" w:cs="Times New Roman"/>
          <w:sz w:val="24"/>
          <w:szCs w:val="24"/>
          <w:lang w:val="en-US"/>
        </w:rPr>
        <w:t xml:space="preserve"> strain AlexH5 cells </w:t>
      </w:r>
      <w:r w:rsidR="004A2703" w:rsidRPr="00F86BDD">
        <w:rPr>
          <w:rFonts w:ascii="Times New Roman" w:hAnsi="Times New Roman" w:cs="Times New Roman"/>
          <w:sz w:val="24"/>
          <w:szCs w:val="24"/>
          <w:lang w:val="en-US"/>
        </w:rPr>
        <w:t xml:space="preserve">after </w:t>
      </w:r>
      <w:r w:rsidR="00BF1DEC" w:rsidRPr="00F86BDD">
        <w:rPr>
          <w:rFonts w:ascii="Times New Roman" w:hAnsi="Times New Roman" w:cs="Times New Roman"/>
          <w:sz w:val="24"/>
          <w:szCs w:val="24"/>
          <w:lang w:val="en-US"/>
        </w:rPr>
        <w:t>one</w:t>
      </w:r>
      <w:r w:rsidR="004A2703" w:rsidRPr="00F86BDD">
        <w:rPr>
          <w:rFonts w:ascii="Times New Roman" w:hAnsi="Times New Roman" w:cs="Times New Roman"/>
          <w:sz w:val="24"/>
          <w:szCs w:val="24"/>
          <w:lang w:val="en-US"/>
        </w:rPr>
        <w:t xml:space="preserve"> day</w:t>
      </w:r>
      <w:r w:rsidR="004F2C04" w:rsidRPr="00F86BDD">
        <w:rPr>
          <w:rFonts w:ascii="Times New Roman" w:hAnsi="Times New Roman" w:cs="Times New Roman"/>
          <w:sz w:val="24"/>
          <w:szCs w:val="24"/>
          <w:lang w:val="en-US"/>
        </w:rPr>
        <w:t xml:space="preserve"> (Fig.</w:t>
      </w:r>
      <w:r w:rsidR="00CD699E" w:rsidRPr="00F86BDD">
        <w:rPr>
          <w:rFonts w:ascii="Times New Roman" w:hAnsi="Times New Roman" w:cs="Times New Roman"/>
          <w:sz w:val="24"/>
          <w:szCs w:val="24"/>
          <w:lang w:val="en-US"/>
        </w:rPr>
        <w:t xml:space="preserve"> 4).</w:t>
      </w:r>
      <w:r w:rsidR="00835D53" w:rsidRPr="00F86BDD">
        <w:rPr>
          <w:rFonts w:ascii="Times New Roman" w:hAnsi="Times New Roman" w:cs="Times New Roman"/>
          <w:sz w:val="24"/>
          <w:szCs w:val="24"/>
          <w:lang w:val="en-US"/>
        </w:rPr>
        <w:t xml:space="preserve"> </w:t>
      </w:r>
      <w:r w:rsidR="0038781D">
        <w:rPr>
          <w:rFonts w:ascii="Times New Roman" w:hAnsi="Times New Roman" w:cs="Times New Roman"/>
          <w:sz w:val="24"/>
          <w:szCs w:val="24"/>
          <w:lang w:val="en-US"/>
        </w:rPr>
        <w:t xml:space="preserve">The reduced feeding activity of </w:t>
      </w:r>
      <w:r w:rsidR="0038781D" w:rsidRPr="00F86BDD">
        <w:rPr>
          <w:rFonts w:ascii="Times New Roman" w:hAnsi="Times New Roman" w:cs="Times New Roman"/>
          <w:i/>
          <w:sz w:val="24"/>
          <w:szCs w:val="24"/>
          <w:lang w:val="en-US"/>
        </w:rPr>
        <w:t>T. longicornis</w:t>
      </w:r>
      <w:r w:rsidR="0038781D">
        <w:rPr>
          <w:rFonts w:ascii="Times New Roman" w:hAnsi="Times New Roman" w:cs="Times New Roman"/>
          <w:sz w:val="24"/>
          <w:szCs w:val="24"/>
          <w:lang w:val="en-US"/>
        </w:rPr>
        <w:t xml:space="preserve"> with strain Alex5 and AlexH5</w:t>
      </w:r>
      <w:r w:rsidR="00F73DDE" w:rsidRPr="00F86BDD">
        <w:rPr>
          <w:rFonts w:ascii="Times New Roman" w:hAnsi="Times New Roman" w:cs="Times New Roman"/>
          <w:sz w:val="24"/>
          <w:szCs w:val="24"/>
          <w:lang w:val="en-US"/>
        </w:rPr>
        <w:t xml:space="preserve">, </w:t>
      </w:r>
      <w:r w:rsidR="0038781D">
        <w:rPr>
          <w:rFonts w:ascii="Times New Roman" w:hAnsi="Times New Roman" w:cs="Times New Roman"/>
          <w:sz w:val="24"/>
          <w:szCs w:val="24"/>
          <w:lang w:val="en-US"/>
        </w:rPr>
        <w:lastRenderedPageBreak/>
        <w:t xml:space="preserve">as well as </w:t>
      </w:r>
      <w:r w:rsidR="00F73DDE" w:rsidRPr="00F86BDD">
        <w:rPr>
          <w:rFonts w:ascii="Times New Roman" w:hAnsi="Times New Roman" w:cs="Times New Roman"/>
          <w:sz w:val="24"/>
          <w:szCs w:val="24"/>
          <w:lang w:val="en-US"/>
        </w:rPr>
        <w:t>t</w:t>
      </w:r>
      <w:r w:rsidR="00B67613" w:rsidRPr="00F86BDD">
        <w:rPr>
          <w:rFonts w:ascii="Times New Roman" w:hAnsi="Times New Roman" w:cs="Times New Roman"/>
          <w:sz w:val="24"/>
          <w:szCs w:val="24"/>
          <w:lang w:val="en-US"/>
        </w:rPr>
        <w:t xml:space="preserve">he </w:t>
      </w:r>
      <w:r w:rsidR="00606C19" w:rsidRPr="00F86BDD">
        <w:rPr>
          <w:rFonts w:ascii="Times New Roman" w:hAnsi="Times New Roman" w:cs="Times New Roman"/>
          <w:sz w:val="24"/>
          <w:szCs w:val="24"/>
          <w:lang w:val="en-US"/>
        </w:rPr>
        <w:t>induction of ‘</w:t>
      </w:r>
      <w:r w:rsidR="00962227">
        <w:rPr>
          <w:rFonts w:ascii="Times New Roman" w:hAnsi="Times New Roman" w:cs="Times New Roman"/>
          <w:sz w:val="24"/>
          <w:szCs w:val="24"/>
          <w:lang w:val="en-US"/>
        </w:rPr>
        <w:t>aberrant</w:t>
      </w:r>
      <w:r w:rsidR="00962227" w:rsidRPr="00F86BDD">
        <w:rPr>
          <w:rFonts w:ascii="Times New Roman" w:hAnsi="Times New Roman" w:cs="Times New Roman"/>
          <w:sz w:val="24"/>
          <w:szCs w:val="24"/>
          <w:lang w:val="en-US"/>
        </w:rPr>
        <w:t xml:space="preserve">’ </w:t>
      </w:r>
      <w:r w:rsidR="00606C19" w:rsidRPr="00F86BDD">
        <w:rPr>
          <w:rFonts w:ascii="Times New Roman" w:hAnsi="Times New Roman" w:cs="Times New Roman"/>
          <w:sz w:val="24"/>
          <w:szCs w:val="24"/>
          <w:lang w:val="en-US"/>
        </w:rPr>
        <w:t xml:space="preserve">jumps </w:t>
      </w:r>
      <w:r w:rsidR="00400B2D">
        <w:rPr>
          <w:rFonts w:ascii="Times New Roman" w:hAnsi="Times New Roman" w:cs="Times New Roman"/>
          <w:sz w:val="24"/>
          <w:szCs w:val="24"/>
          <w:lang w:val="en-US"/>
        </w:rPr>
        <w:t xml:space="preserve">of </w:t>
      </w:r>
      <w:r w:rsidR="00400B2D" w:rsidRPr="00F86BDD">
        <w:rPr>
          <w:rFonts w:ascii="Times New Roman" w:hAnsi="Times New Roman" w:cs="Times New Roman"/>
          <w:i/>
          <w:sz w:val="24"/>
          <w:szCs w:val="24"/>
          <w:lang w:val="en-US"/>
        </w:rPr>
        <w:t>A</w:t>
      </w:r>
      <w:r w:rsidR="00400B2D">
        <w:rPr>
          <w:rFonts w:ascii="Times New Roman" w:hAnsi="Times New Roman" w:cs="Times New Roman"/>
          <w:i/>
          <w:sz w:val="24"/>
          <w:szCs w:val="24"/>
          <w:lang w:val="en-US"/>
        </w:rPr>
        <w:t>.</w:t>
      </w:r>
      <w:r w:rsidR="00400B2D" w:rsidRPr="00F86BDD">
        <w:rPr>
          <w:rFonts w:ascii="Times New Roman" w:hAnsi="Times New Roman" w:cs="Times New Roman"/>
          <w:i/>
          <w:sz w:val="24"/>
          <w:szCs w:val="24"/>
          <w:lang w:val="en-US"/>
        </w:rPr>
        <w:t xml:space="preserve"> tonsa</w:t>
      </w:r>
      <w:r w:rsidR="00400B2D">
        <w:rPr>
          <w:rFonts w:ascii="Times New Roman" w:hAnsi="Times New Roman" w:cs="Times New Roman"/>
          <w:sz w:val="24"/>
          <w:szCs w:val="24"/>
          <w:lang w:val="en-US"/>
        </w:rPr>
        <w:t xml:space="preserve"> </w:t>
      </w:r>
      <w:r w:rsidR="00606C19" w:rsidRPr="00F86BDD">
        <w:rPr>
          <w:rFonts w:ascii="Times New Roman" w:hAnsi="Times New Roman" w:cs="Times New Roman"/>
          <w:sz w:val="24"/>
          <w:szCs w:val="24"/>
          <w:lang w:val="en-US"/>
        </w:rPr>
        <w:t xml:space="preserve">with some strains </w:t>
      </w:r>
      <w:r w:rsidR="009306CD">
        <w:rPr>
          <w:rFonts w:ascii="Times New Roman" w:hAnsi="Times New Roman" w:cs="Times New Roman"/>
          <w:sz w:val="24"/>
          <w:szCs w:val="24"/>
          <w:lang w:val="en-US"/>
        </w:rPr>
        <w:t>are</w:t>
      </w:r>
      <w:r w:rsidR="00606C19" w:rsidRPr="00F86BDD">
        <w:rPr>
          <w:rFonts w:ascii="Times New Roman" w:hAnsi="Times New Roman" w:cs="Times New Roman"/>
          <w:sz w:val="24"/>
          <w:szCs w:val="24"/>
          <w:lang w:val="en-US"/>
        </w:rPr>
        <w:t xml:space="preserve"> probably a</w:t>
      </w:r>
      <w:r w:rsidR="009306CD">
        <w:rPr>
          <w:rFonts w:ascii="Times New Roman" w:hAnsi="Times New Roman" w:cs="Times New Roman"/>
          <w:sz w:val="24"/>
          <w:szCs w:val="24"/>
          <w:lang w:val="en-US"/>
        </w:rPr>
        <w:t xml:space="preserve"> consequence</w:t>
      </w:r>
      <w:r w:rsidR="00606C19" w:rsidRPr="00F86BDD">
        <w:rPr>
          <w:rFonts w:ascii="Times New Roman" w:hAnsi="Times New Roman" w:cs="Times New Roman"/>
          <w:sz w:val="24"/>
          <w:szCs w:val="24"/>
          <w:lang w:val="en-US"/>
        </w:rPr>
        <w:t xml:space="preserve"> of</w:t>
      </w:r>
      <w:r w:rsidR="009306CD">
        <w:rPr>
          <w:rFonts w:ascii="Times New Roman" w:hAnsi="Times New Roman" w:cs="Times New Roman"/>
          <w:sz w:val="24"/>
          <w:szCs w:val="24"/>
          <w:lang w:val="en-US"/>
        </w:rPr>
        <w:t xml:space="preserve"> cell-</w:t>
      </w:r>
      <w:r w:rsidR="00606C19" w:rsidRPr="00F86BDD">
        <w:rPr>
          <w:rFonts w:ascii="Times New Roman" w:hAnsi="Times New Roman" w:cs="Times New Roman"/>
          <w:sz w:val="24"/>
          <w:szCs w:val="24"/>
          <w:lang w:val="en-US"/>
        </w:rPr>
        <w:t xml:space="preserve">toxin consumption </w:t>
      </w:r>
      <w:r w:rsidR="00A05D16" w:rsidRPr="00F86BDD">
        <w:rPr>
          <w:rFonts w:ascii="Times New Roman" w:hAnsi="Times New Roman" w:cs="Times New Roman"/>
          <w:sz w:val="24"/>
          <w:szCs w:val="24"/>
          <w:lang w:val="en-US"/>
        </w:rPr>
        <w:t xml:space="preserve">– </w:t>
      </w:r>
      <w:r w:rsidR="00400B2D">
        <w:rPr>
          <w:rFonts w:ascii="Times New Roman" w:hAnsi="Times New Roman" w:cs="Times New Roman"/>
          <w:sz w:val="24"/>
          <w:szCs w:val="24"/>
          <w:lang w:val="en-US"/>
        </w:rPr>
        <w:t>such as</w:t>
      </w:r>
      <w:r w:rsidR="00A05D16" w:rsidRPr="00F86BDD">
        <w:rPr>
          <w:rFonts w:ascii="Times New Roman" w:hAnsi="Times New Roman" w:cs="Times New Roman"/>
          <w:sz w:val="24"/>
          <w:szCs w:val="24"/>
          <w:lang w:val="en-US"/>
        </w:rPr>
        <w:t xml:space="preserve"> neurotoxins </w:t>
      </w:r>
      <w:r w:rsidR="00067541" w:rsidRPr="00F86BDD">
        <w:rPr>
          <w:rFonts w:ascii="Times New Roman" w:hAnsi="Times New Roman" w:cs="Times New Roman"/>
          <w:sz w:val="24"/>
          <w:szCs w:val="24"/>
          <w:lang w:val="en-US"/>
        </w:rPr>
        <w:t>–</w:t>
      </w:r>
      <w:r w:rsidR="00067541">
        <w:rPr>
          <w:rFonts w:ascii="Times New Roman" w:hAnsi="Times New Roman" w:cs="Times New Roman"/>
          <w:sz w:val="24"/>
          <w:szCs w:val="24"/>
          <w:lang w:val="en-US"/>
        </w:rPr>
        <w:t xml:space="preserve"> </w:t>
      </w:r>
      <w:r w:rsidR="00606C19" w:rsidRPr="00F86BDD">
        <w:rPr>
          <w:rFonts w:ascii="Times New Roman" w:hAnsi="Times New Roman" w:cs="Times New Roman"/>
          <w:sz w:val="24"/>
          <w:szCs w:val="24"/>
          <w:lang w:val="en-US"/>
        </w:rPr>
        <w:t xml:space="preserve">rather than an </w:t>
      </w:r>
      <w:r w:rsidR="007A6B4B">
        <w:rPr>
          <w:rFonts w:ascii="Times New Roman" w:hAnsi="Times New Roman" w:cs="Times New Roman"/>
          <w:sz w:val="24"/>
          <w:szCs w:val="24"/>
          <w:lang w:val="en-US"/>
        </w:rPr>
        <w:t xml:space="preserve">active </w:t>
      </w:r>
      <w:r w:rsidR="00400B2D">
        <w:rPr>
          <w:rFonts w:ascii="Times New Roman" w:hAnsi="Times New Roman" w:cs="Times New Roman"/>
          <w:sz w:val="24"/>
          <w:szCs w:val="24"/>
          <w:lang w:val="en-US"/>
        </w:rPr>
        <w:t>adjustment</w:t>
      </w:r>
      <w:r w:rsidR="00400B2D" w:rsidRPr="00F86BDD">
        <w:rPr>
          <w:rFonts w:ascii="Times New Roman" w:hAnsi="Times New Roman" w:cs="Times New Roman"/>
          <w:sz w:val="24"/>
          <w:szCs w:val="24"/>
          <w:lang w:val="en-US"/>
        </w:rPr>
        <w:t xml:space="preserve"> </w:t>
      </w:r>
      <w:r w:rsidR="00606C19" w:rsidRPr="00F86BDD">
        <w:rPr>
          <w:rFonts w:ascii="Times New Roman" w:hAnsi="Times New Roman" w:cs="Times New Roman"/>
          <w:sz w:val="24"/>
          <w:szCs w:val="24"/>
          <w:lang w:val="en-US"/>
        </w:rPr>
        <w:t>to reduce cell consumption rate</w:t>
      </w:r>
      <w:r w:rsidR="00A05D16" w:rsidRPr="00F86BDD">
        <w:rPr>
          <w:rFonts w:ascii="Times New Roman" w:hAnsi="Times New Roman" w:cs="Times New Roman"/>
          <w:sz w:val="24"/>
          <w:szCs w:val="24"/>
          <w:lang w:val="en-US"/>
        </w:rPr>
        <w:t>.</w:t>
      </w:r>
    </w:p>
    <w:p w:rsidR="002765C1" w:rsidRPr="00F86BDD" w:rsidRDefault="00A300A3"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The various time-lags in the response of copepods to the effects of various strains may have implication for the conduction and interpretation of effect studies, and incubation studies conducted for shorter periods than the time-lag may erroneously conclude that a certain algae has no deleterious effects. For example, Xu el al. (2017) in </w:t>
      </w:r>
      <w:r w:rsidR="00BF1DEC" w:rsidRPr="00F86BDD">
        <w:rPr>
          <w:rFonts w:ascii="Times New Roman" w:hAnsi="Times New Roman" w:cs="Times New Roman"/>
          <w:sz w:val="24"/>
          <w:szCs w:val="24"/>
          <w:lang w:val="en-US"/>
        </w:rPr>
        <w:t>four</w:t>
      </w:r>
      <w:r w:rsidRPr="00F86BDD">
        <w:rPr>
          <w:rFonts w:ascii="Times New Roman" w:hAnsi="Times New Roman" w:cs="Times New Roman"/>
          <w:sz w:val="24"/>
          <w:szCs w:val="24"/>
          <w:lang w:val="en-US"/>
        </w:rPr>
        <w:t>-h</w:t>
      </w:r>
      <w:r w:rsidR="00BF1DEC" w:rsidRPr="00F86BDD">
        <w:rPr>
          <w:rFonts w:ascii="Times New Roman" w:hAnsi="Times New Roman" w:cs="Times New Roman"/>
          <w:sz w:val="24"/>
          <w:szCs w:val="24"/>
          <w:lang w:val="en-US"/>
        </w:rPr>
        <w:t>our</w:t>
      </w:r>
      <w:r w:rsidRPr="00F86BDD">
        <w:rPr>
          <w:rFonts w:ascii="Times New Roman" w:hAnsi="Times New Roman" w:cs="Times New Roman"/>
          <w:sz w:val="24"/>
          <w:szCs w:val="24"/>
          <w:lang w:val="en-US"/>
        </w:rPr>
        <w:t xml:space="preserve"> </w:t>
      </w:r>
      <w:r w:rsidR="00F80F18">
        <w:rPr>
          <w:rFonts w:ascii="Times New Roman" w:hAnsi="Times New Roman" w:cs="Times New Roman"/>
          <w:sz w:val="24"/>
          <w:szCs w:val="24"/>
          <w:lang w:val="en-US"/>
        </w:rPr>
        <w:t>filming</w:t>
      </w:r>
      <w:r w:rsidR="00F80F18"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experiments with </w:t>
      </w:r>
      <w:bookmarkStart w:id="28" w:name="OLE_LINK21"/>
      <w:bookmarkStart w:id="29" w:name="OLE_LINK29"/>
      <w:r w:rsidRPr="00F86BDD">
        <w:rPr>
          <w:rFonts w:ascii="Times New Roman" w:hAnsi="Times New Roman" w:cs="Times New Roman"/>
          <w:i/>
          <w:sz w:val="24"/>
          <w:szCs w:val="24"/>
          <w:lang w:val="en-US"/>
        </w:rPr>
        <w:t>T. longicornis</w:t>
      </w:r>
      <w:bookmarkEnd w:id="28"/>
      <w:bookmarkEnd w:id="29"/>
      <w:r w:rsidRPr="00F86BDD">
        <w:rPr>
          <w:rFonts w:ascii="Times New Roman" w:hAnsi="Times New Roman" w:cs="Times New Roman"/>
          <w:sz w:val="24"/>
          <w:szCs w:val="24"/>
          <w:lang w:val="en-US"/>
        </w:rPr>
        <w:t xml:space="preserve"> concluded t</w:t>
      </w:r>
      <w:r w:rsidR="0033693A" w:rsidRPr="00F86BDD">
        <w:rPr>
          <w:rFonts w:ascii="Times New Roman" w:hAnsi="Times New Roman" w:cs="Times New Roman"/>
          <w:sz w:val="24"/>
          <w:szCs w:val="24"/>
          <w:lang w:val="en-US"/>
        </w:rPr>
        <w:t>hat strain AlexH5 had no negati</w:t>
      </w:r>
      <w:r w:rsidRPr="00F86BDD">
        <w:rPr>
          <w:rFonts w:ascii="Times New Roman" w:hAnsi="Times New Roman" w:cs="Times New Roman"/>
          <w:sz w:val="24"/>
          <w:szCs w:val="24"/>
          <w:lang w:val="en-US"/>
        </w:rPr>
        <w:t>ve effects</w:t>
      </w:r>
      <w:r w:rsidR="00F80F18">
        <w:rPr>
          <w:rFonts w:ascii="Times New Roman" w:hAnsi="Times New Roman" w:cs="Times New Roman"/>
          <w:sz w:val="24"/>
          <w:szCs w:val="24"/>
          <w:lang w:val="en-US"/>
        </w:rPr>
        <w:t xml:space="preserve"> on </w:t>
      </w:r>
      <w:r w:rsidR="007A6B4B">
        <w:rPr>
          <w:rFonts w:ascii="Times New Roman" w:hAnsi="Times New Roman" w:cs="Times New Roman"/>
          <w:sz w:val="24"/>
          <w:szCs w:val="24"/>
          <w:lang w:val="en-US"/>
        </w:rPr>
        <w:t>the grazer</w:t>
      </w:r>
      <w:r w:rsidRPr="00F86BDD">
        <w:rPr>
          <w:rFonts w:ascii="Times New Roman" w:hAnsi="Times New Roman" w:cs="Times New Roman"/>
          <w:sz w:val="24"/>
          <w:szCs w:val="24"/>
          <w:lang w:val="en-US"/>
        </w:rPr>
        <w:t>, while the pres</w:t>
      </w:r>
      <w:r w:rsidR="0033693A" w:rsidRPr="00F86BDD">
        <w:rPr>
          <w:rFonts w:ascii="Times New Roman" w:hAnsi="Times New Roman" w:cs="Times New Roman"/>
          <w:sz w:val="24"/>
          <w:szCs w:val="24"/>
          <w:lang w:val="en-US"/>
        </w:rPr>
        <w:t>e</w:t>
      </w:r>
      <w:r w:rsidRPr="00F86BDD">
        <w:rPr>
          <w:rFonts w:ascii="Times New Roman" w:hAnsi="Times New Roman" w:cs="Times New Roman"/>
          <w:sz w:val="24"/>
          <w:szCs w:val="24"/>
          <w:lang w:val="en-US"/>
        </w:rPr>
        <w:t>nt experiments demonstrate a significant reduction in feeding activity</w:t>
      </w:r>
      <w:r w:rsidR="008A40FC">
        <w:rPr>
          <w:rFonts w:ascii="Times New Roman" w:hAnsi="Times New Roman" w:cs="Times New Roman"/>
          <w:sz w:val="24"/>
          <w:szCs w:val="24"/>
          <w:lang w:val="en-US"/>
        </w:rPr>
        <w:t>,</w:t>
      </w:r>
      <w:r w:rsidR="00F80F18">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but only after several days of exposure</w:t>
      </w:r>
      <w:r w:rsidR="0033693A" w:rsidRPr="00F86BDD">
        <w:rPr>
          <w:rFonts w:ascii="Times New Roman" w:hAnsi="Times New Roman" w:cs="Times New Roman"/>
          <w:sz w:val="24"/>
          <w:szCs w:val="24"/>
          <w:lang w:val="en-US"/>
        </w:rPr>
        <w:t>.</w:t>
      </w:r>
      <w:r w:rsidR="00F80F18">
        <w:rPr>
          <w:rFonts w:ascii="Times New Roman" w:hAnsi="Times New Roman" w:cs="Times New Roman"/>
          <w:sz w:val="24"/>
          <w:szCs w:val="24"/>
          <w:lang w:val="en-US"/>
        </w:rPr>
        <w:t xml:space="preserve"> </w:t>
      </w:r>
      <w:r w:rsidR="00194818" w:rsidRPr="00F86BDD">
        <w:rPr>
          <w:rFonts w:ascii="Times New Roman" w:hAnsi="Times New Roman" w:cs="Times New Roman"/>
          <w:sz w:val="24"/>
          <w:szCs w:val="24"/>
          <w:lang w:val="en-US"/>
        </w:rPr>
        <w:t xml:space="preserve">The experimental </w:t>
      </w:r>
      <w:r w:rsidR="0033693A" w:rsidRPr="00F86BDD">
        <w:rPr>
          <w:rFonts w:ascii="Times New Roman" w:hAnsi="Times New Roman" w:cs="Times New Roman"/>
          <w:sz w:val="24"/>
          <w:szCs w:val="24"/>
          <w:lang w:val="en-US"/>
        </w:rPr>
        <w:t xml:space="preserve">durations in copepod effect studies </w:t>
      </w:r>
      <w:r w:rsidR="00194818" w:rsidRPr="00F86BDD">
        <w:rPr>
          <w:rFonts w:ascii="Times New Roman" w:hAnsi="Times New Roman" w:cs="Times New Roman"/>
          <w:sz w:val="24"/>
          <w:szCs w:val="24"/>
          <w:lang w:val="en-US"/>
        </w:rPr>
        <w:t>var</w:t>
      </w:r>
      <w:r w:rsidR="0033693A" w:rsidRPr="00F86BDD">
        <w:rPr>
          <w:rFonts w:ascii="Times New Roman" w:hAnsi="Times New Roman" w:cs="Times New Roman"/>
          <w:sz w:val="24"/>
          <w:szCs w:val="24"/>
          <w:lang w:val="en-US"/>
        </w:rPr>
        <w:t>y</w:t>
      </w:r>
      <w:r w:rsidR="00194818" w:rsidRPr="00F86BDD">
        <w:rPr>
          <w:rFonts w:ascii="Times New Roman" w:hAnsi="Times New Roman" w:cs="Times New Roman"/>
          <w:sz w:val="24"/>
          <w:szCs w:val="24"/>
          <w:lang w:val="en-US"/>
        </w:rPr>
        <w:t xml:space="preserve"> widely </w:t>
      </w:r>
      <w:r w:rsidR="00B46E34" w:rsidRPr="00F86BDD">
        <w:rPr>
          <w:rFonts w:ascii="Times New Roman" w:hAnsi="Times New Roman" w:cs="Times New Roman"/>
          <w:sz w:val="24"/>
          <w:szCs w:val="24"/>
          <w:lang w:val="en-US"/>
        </w:rPr>
        <w:t xml:space="preserve">in </w:t>
      </w:r>
      <w:r w:rsidR="0033693A" w:rsidRPr="00F86BDD">
        <w:rPr>
          <w:rFonts w:ascii="Times New Roman" w:hAnsi="Times New Roman" w:cs="Times New Roman"/>
          <w:sz w:val="24"/>
          <w:szCs w:val="24"/>
          <w:lang w:val="en-US"/>
        </w:rPr>
        <w:t xml:space="preserve">the </w:t>
      </w:r>
      <w:r w:rsidR="00194818" w:rsidRPr="00F86BDD">
        <w:rPr>
          <w:rFonts w:ascii="Times New Roman" w:hAnsi="Times New Roman" w:cs="Times New Roman"/>
          <w:sz w:val="24"/>
          <w:szCs w:val="24"/>
          <w:lang w:val="en-US"/>
        </w:rPr>
        <w:t xml:space="preserve">literatures, for instance, </w:t>
      </w:r>
      <w:r w:rsidR="00820BEB" w:rsidRPr="00F86BDD">
        <w:rPr>
          <w:rFonts w:ascii="Times New Roman" w:hAnsi="Times New Roman" w:cs="Times New Roman"/>
          <w:sz w:val="24"/>
          <w:szCs w:val="24"/>
          <w:lang w:val="en-US"/>
        </w:rPr>
        <w:t xml:space="preserve">40 minutes </w:t>
      </w:r>
      <w:r w:rsidR="00820BEB"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"10.1371/journal.pone.0036845", "ISSN" : "19326203", "PMID" : "22629336", "abstract" : "Using digital holographic cinematography, we quantify and compare the feeding behavior of free-swimming copepods, Acartia tonsa, on nutritional prey (Storeatula major) to that occurring during exposure to toxic and non-toxic strains of Karenia brevis and Karlodinium veneficum. These two harmful algal species produce polyketide toxins with different modes of action and potency. We distinguish between two different beating modes of the copepod's feeding appendages-a \"sampling beating\" that has short durations (&lt;100 ms) and involves little fluid entrainment and a longer duration \"grazing beating\" that persists up to 1200 ms and generates feeding currents. The durations of both beating modes have log-normal distributions. Without prey, A. tonsa only samples the environment at low frequency. Upon introduction of non-toxic food, it increases its sampling time moderately and the grazing period substantially. On mono algal diets for either of the toxic dinoflagellates, sampling time fraction is high but the grazing is very limited. A. tonsa demonstrates aversion to both toxic algal species. In mixtures of S. major and the neurotoxin producing K. brevis, sampling and grazing diminish rapidly, presumably due to neurological effects of consuming brevetoxins while trying to feed on S. major. In contrast, on mixtures of cytotoxin producing K. veneficum, both behavioral modes persist, indicating that intake of karlotoxins does not immediately inhibit the copepod's grazing behavior. These findings add critical insight into how these algal toxins may influence the copepod's feeding behavior, and suggest how some harmful algal species may alter top-down control exerted by grazers like copepods.", "author" : [ { "dropping-particle" : "", "family" : "Hong", "given" : "Jiarong", "non-dropping-particle" : "", "parse-names" : false, "suffix" : "" }, { "dropping-particle" : "", "family" : "Talapatra", "given" : "Siddharth", "non-dropping-particle" : "", "parse-names" : false, "suffix" : "" }, { "dropping-particle" : "", "family" : "Katz", "given" : "Joseph", "non-dropping-particle" : "", "parse-names" : false, "suffix" : "" }, { "dropping-particle" : "", "family" : "Tester", "given" : "Patricia A.", "non-dropping-particle" : "", "parse-names" : false, "suffix" : "" }, { "dropping-particle" : "", "family" : "Waggett", "given" : "Rebecca J.", "non-dropping-particle" : "", "parse-names" : false, "suffix" : "" }, { "dropping-particle" : "", "family" : "Place", "given" : "Allen R.", "non-dropping-particle" : "", "parse-names" : false, "suffix" : "" } ], "container-title" : "PLoS ONE", "id" : "ITEM-1", "issue" : "5", "issued" : { "date-parts" : [ [ "2012" ] ] }, "page" : "e36845", "title" : "Algal toxins alter copepod feeding behavior", "type" : "article-journal", "volume" : "7" }, "uris" : [ "http://www.mendeley.com/documents/?uuid=a2d7a6c9-530c-4129-9a9b-a93cb978f3b5" ] } ], "mendeley" : { "formattedCitation" : "(Hong et al. 2012)", "plainTextFormattedCitation" : "(Hong et al. 2012)", "previouslyFormattedCitation" : "(Hong et al. 2012)" }, "properties" : { "noteIndex" : 0 }, "schema" : "https://github.com/citation-style-language/schema/raw/master/csl-citation.json" }</w:instrText>
      </w:r>
      <w:r w:rsidR="00820BEB"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(Hong et al. 2012)</w:t>
      </w:r>
      <w:r w:rsidR="00820BEB" w:rsidRPr="00F86BDD">
        <w:rPr>
          <w:rFonts w:ascii="Times New Roman" w:hAnsi="Times New Roman" w:cs="Times New Roman"/>
          <w:sz w:val="24"/>
          <w:szCs w:val="24"/>
          <w:lang w:val="en-US"/>
        </w:rPr>
        <w:fldChar w:fldCharType="end"/>
      </w:r>
      <w:r w:rsidR="00820BEB" w:rsidRPr="00F86BDD">
        <w:rPr>
          <w:rFonts w:ascii="Times New Roman" w:hAnsi="Times New Roman" w:cs="Times New Roman"/>
          <w:sz w:val="24"/>
          <w:szCs w:val="24"/>
          <w:lang w:val="en-US"/>
        </w:rPr>
        <w:t xml:space="preserve">, 24 hours </w:t>
      </w:r>
      <w:r w:rsidR="00820BEB"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"10.3354/meps181163", "ISBN" : "0171-8630", "ISSN" : "01718630", "PMID" : "9047220", "abstract" : "Omnivorous copepods are capable of discriminatory feeding using mechano- and chemosensory mechanisms. The presence of phycotoxins in phytoplankton often results in reduced consumption of such potential prey by copepods, though it has not been clear if this is the result of discriminatory feeding by either tactile (mechanosensory) or chemosensory recognition of toxic prey, or perhaps a physiological response to ingested neurotoxic compounds. In this study, experiments were performed to determine whether 3 species of marine copepods (Acartia tonsa, Centropages hamatus, and Eurytemora herdmani) that commonly co-occur with toxic Alexandrium spp. dinoflagellates were capable of discriminating between cultured Alexandrium strains on the basis of paralytic shellfish poisoning (PSP) toxin content, i.e. by chemosensory means, using live fluorescently labeled cells. Additional experiments investigated whether toxic cells in mixtures with non-toxic alternate species of dinoflagellates affected either prey selection or total carbon consumption rates of copepods, and whether daily carbon rations could be maintained on both toxic and non-toxic Alexandrium monoculture diets. Results indicated that all 3 copepod species could discriminate between toxic and nontoxic Alexandrium cells by chemosensory means, suggesting that selective behavior, rather than physiological effects, governs the grazing response of copepods exposed to toxic prey. Prey selection in mixtures of several dinoflagellate species depended on whether the Alexandrium cells present were toxic or non-toxic. C. hamatus and E. herdmani (but not A. tonsa) maintained daily carbon rations despite the presence of toxic Alexandrium, chiefly through increased consumption of alternate prey. For A. tonsa and C. hamatus, carbon rations were not equivalent between toxic and non-toxic Alexandrium monoculture diets, indicating strong aversions to PSP toxins, and the potential for physiological effects when no other food is available. In all experiments feeding behavior varied among copepod species, suggesting that grazing pressure on toxic Alexandrium is not uniform throughout the zooplankton community. The grazer-deterrent effects observed have implications for the function of PSP toxins.", "author" : [ { "dropping-particle" : "", "family" : "Teegarden", "given" : "Gregory J.", "non-dropping-particle" : "", "parse-names" : false, "suffix" : "" } ], "container-title" : "Marine Ecology Progress Series", "id" : "ITEM-1", "issued" : { "date-parts" : [ [ "1999" ] ] }, "page" : "163-176", "title" : "Copepod grazing selection and particle discrimination on the basis of PSP toxin content", "type" : "article-journal", "volume" : "181" }, "uris" : [ "http://www.mendeley.com/documents/?uuid=5cf42f1c-c627-4eeb-b713-7225f06ea1ea" ] } ], "mendeley" : { "formattedCitation" : "(Teegarden 1999)", "plainTextFormattedCitation" : "(Teegarden 1999)", "previouslyFormattedCitation" : "(Teegarden 1999)" }, "properties" : { "noteIndex" : 0 }, "schema" : "https://github.com/citation-style-language/schema/raw/master/csl-citation.json" }</w:instrText>
      </w:r>
      <w:r w:rsidR="00820BEB"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(Teegarden 1999)</w:t>
      </w:r>
      <w:r w:rsidR="00820BEB" w:rsidRPr="00F86BDD">
        <w:rPr>
          <w:rFonts w:ascii="Times New Roman" w:hAnsi="Times New Roman" w:cs="Times New Roman"/>
          <w:sz w:val="24"/>
          <w:szCs w:val="24"/>
          <w:lang w:val="en-US"/>
        </w:rPr>
        <w:fldChar w:fldCharType="end"/>
      </w:r>
      <w:r w:rsidR="00820BEB" w:rsidRPr="00F86BDD">
        <w:rPr>
          <w:rFonts w:ascii="Times New Roman" w:hAnsi="Times New Roman" w:cs="Times New Roman"/>
          <w:sz w:val="24"/>
          <w:szCs w:val="24"/>
          <w:lang w:val="en-US"/>
        </w:rPr>
        <w:t xml:space="preserve">, </w:t>
      </w:r>
      <w:r w:rsidR="00BF5DEE">
        <w:rPr>
          <w:rFonts w:ascii="Times New Roman" w:hAnsi="Times New Roman" w:cs="Times New Roman"/>
          <w:sz w:val="24"/>
          <w:szCs w:val="24"/>
          <w:lang w:val="en-US"/>
        </w:rPr>
        <w:t>three</w:t>
      </w:r>
      <w:r w:rsidR="00067541" w:rsidRPr="00F86BDD">
        <w:rPr>
          <w:rFonts w:ascii="Times New Roman" w:hAnsi="Times New Roman" w:cs="Times New Roman"/>
          <w:sz w:val="24"/>
          <w:szCs w:val="24"/>
          <w:lang w:val="en-US"/>
        </w:rPr>
        <w:t xml:space="preserve"> </w:t>
      </w:r>
      <w:r w:rsidR="003E213D" w:rsidRPr="00F86BDD">
        <w:rPr>
          <w:rFonts w:ascii="Times New Roman" w:hAnsi="Times New Roman" w:cs="Times New Roman"/>
          <w:sz w:val="24"/>
          <w:szCs w:val="24"/>
          <w:lang w:val="en-US"/>
        </w:rPr>
        <w:t xml:space="preserve">days </w:t>
      </w:r>
      <w:r w:rsidR="003E213D"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"10.1098/rspb.2006.3502", "ISSN" : "0962-8452", "author" : [ { "dropping-particle" : "", "family" : "Selander", "given" : "E.", "non-dropping-particle" : "", "parse-names" : false, "suffix" : "" }, { "dropping-particle" : "", "family" : "Thor", "given" : "P.", "non-dropping-particle" : "", "parse-names" : false, "suffix" : "" }, { "dropping-particle" : "", "family" : "Toth", "given" : "G.", "non-dropping-particle" : "", "parse-names" : false, "suffix" : "" }, { "dropping-particle" : "", "family" : "Pavia", "given" : "H.", "non-dropping-particle" : "", "parse-names" : false, "suffix" : "" } ], "container-title" : "Proceedings of the Royal Society B", "id" : "ITEM-1", "issue" : "1594", "issued" : { "date-parts" : [ [ "2006" ] ] }, "page" : "1673-1680", "title" : "Copepods induce paralytic shellfish toxin production in marine dinoflagellates", "type" : "article-journal", "volume" : "273" }, "uris" : [ "http://www.mendeley.com/documents/?uuid=742b3bc0-4f7f-4738-832d-ed1a3fa856c7" ] } ], "mendeley" : { "formattedCitation" : "(Selander et al. 2006)", "plainTextFormattedCitation" : "(Selander et al. 2006)", "previouslyFormattedCitation" : "(Selander et al. 2006)" }, "properties" : { "noteIndex" : 0 }, "schema" : "https://github.com/citation-style-language/schema/raw/master/csl-citation.json" }</w:instrText>
      </w:r>
      <w:r w:rsidR="003E213D"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(Selander et al. 2006)</w:t>
      </w:r>
      <w:r w:rsidR="003E213D" w:rsidRPr="00F86BDD">
        <w:rPr>
          <w:rFonts w:ascii="Times New Roman" w:hAnsi="Times New Roman" w:cs="Times New Roman"/>
          <w:sz w:val="24"/>
          <w:szCs w:val="24"/>
          <w:lang w:val="en-US"/>
        </w:rPr>
        <w:fldChar w:fldCharType="end"/>
      </w:r>
      <w:r w:rsidR="003E213D" w:rsidRPr="00F86BDD">
        <w:rPr>
          <w:rFonts w:ascii="Times New Roman" w:hAnsi="Times New Roman" w:cs="Times New Roman"/>
          <w:sz w:val="24"/>
          <w:szCs w:val="24"/>
          <w:lang w:val="en-US"/>
        </w:rPr>
        <w:t xml:space="preserve">, or </w:t>
      </w:r>
      <w:r w:rsidR="00BF5DEE">
        <w:rPr>
          <w:rFonts w:ascii="Times New Roman" w:hAnsi="Times New Roman" w:cs="Times New Roman"/>
          <w:sz w:val="24"/>
          <w:szCs w:val="24"/>
          <w:lang w:val="en-US"/>
        </w:rPr>
        <w:t>six</w:t>
      </w:r>
      <w:r w:rsidR="00820BEB" w:rsidRPr="00F86BDD">
        <w:rPr>
          <w:rFonts w:ascii="Times New Roman" w:hAnsi="Times New Roman" w:cs="Times New Roman"/>
          <w:sz w:val="24"/>
          <w:szCs w:val="24"/>
          <w:lang w:val="en-US"/>
        </w:rPr>
        <w:t xml:space="preserve"> day</w:t>
      </w:r>
      <w:r w:rsidR="004F2C04" w:rsidRPr="00F86BDD">
        <w:rPr>
          <w:rFonts w:ascii="Times New Roman" w:hAnsi="Times New Roman" w:cs="Times New Roman"/>
          <w:sz w:val="24"/>
          <w:szCs w:val="24"/>
          <w:lang w:val="en-US"/>
        </w:rPr>
        <w:t>s</w:t>
      </w:r>
      <w:r w:rsidR="00820BEB" w:rsidRPr="00F86BDD">
        <w:rPr>
          <w:rFonts w:ascii="Times New Roman" w:hAnsi="Times New Roman" w:cs="Times New Roman"/>
          <w:sz w:val="24"/>
          <w:szCs w:val="24"/>
          <w:lang w:val="en-US"/>
        </w:rPr>
        <w:t xml:space="preserve"> </w:t>
      </w:r>
      <w:r w:rsidR="00820BEB"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"10.3354/meps203161", "ISSN" : "01718630", "abstract" : "Several experiments were performed to determine the effects of cell toxin concentration, composition and toxicity of Alexandrium minutum on ingestion rate, egg production, hatching success and naupliar fitness of the copepod Acartia clausi. A combination of A. minutum and nontoxicalgae (Prorocentrum micans, Tetraselmis suecica and Isochrysis galbana) was used as food. Copepods ingested a higher amount of A. minutum cells as the concentration of these toxic dinoflagellates increased, and also in response to decreasing total food concentration available for the copepods. A positive relationship was obtained between A. minutum cells ingested by copepods and total toxin concentration per copepod. Hatching success and naupliar production were lower when copepods ingested a higher amount of toxic dinoflagellates. This negative effect could has been due to the accumulated toxins in the egg and copepod tissues, and was higher when A. minutum had a higher cell concentration of GTX1. Finally, the results obtained from nauplii incubated with T. suecica and I. galbana showed that nauplii hatched from females fed non-toxic food (T. suecica and I. galbana) reached copepodite stage earlier than those nauplii hatched from females fed with a combined of toxic (A. minutum) and non-toxic (T. suecica and I. galbana) food.", "author" : [ { "dropping-particle" : "", "family" : "Frang\u00f3pulos", "given" : "M.", "non-dropping-particle" : "", "parse-names" : false, "suffix" : "" }, { "dropping-particle" : "", "family" : "Guisande", "given" : "C.", "non-dropping-particle" : "", "parse-names" : false, "suffix" : "" }, { "dropping-particle" : "", "family" : "Maneiro", "given" : "I.", "non-dropping-particle" : "", "parse-names" : false, "suffix" : "" }, { "dropping-particle" : "", "family" : "Riveiro", "given" : "I.", "non-dropping-particle" : "", "parse-names" : false, "suffix" : "" }, { "dropping-particle" : "", "family" : "Franco", "given" : "J.", "non-dropping-particle" : "", "parse-names" : false, "suffix" : "" } ], "container-title" : "Marine Ecology Progress Series", "id" : "ITEM-1", "issued" : { "date-parts" : [ [ "2000" ] ] }, "page" : "161-169", "title" : "Short-term and long-term effects of the toxic dinoflagellate Alexandrium minutum on the copepod Acartia clausi", "type" : "article-journal", "volume" : "203" }, "uris" : [ "http://www.mendeley.com/documents/?uuid=ab645997-eaa5-4fd0-b9b6-3c2fe223d286" ] } ], "mendeley" : { "formattedCitation" : "(Frang\u00f3pulos et al. 2000)", "plainTextFormattedCitation" : "(Frang\u00f3pulos et al. 2000)", "previouslyFormattedCitation" : "(Frang\u00f3pulos et al. 2000)" }, "properties" : { "noteIndex" : 0 }, "schema" : "https://github.com/citation-style-language/schema/raw/master/csl-citation.json" }</w:instrText>
      </w:r>
      <w:r w:rsidR="00820BEB"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(Frangópulos et al. 2000)</w:t>
      </w:r>
      <w:r w:rsidR="00820BEB" w:rsidRPr="00F86BDD">
        <w:rPr>
          <w:rFonts w:ascii="Times New Roman" w:hAnsi="Times New Roman" w:cs="Times New Roman"/>
          <w:sz w:val="24"/>
          <w:szCs w:val="24"/>
          <w:lang w:val="en-US"/>
        </w:rPr>
        <w:fldChar w:fldCharType="end"/>
      </w:r>
      <w:r w:rsidR="0033693A" w:rsidRPr="00F86BDD">
        <w:rPr>
          <w:rFonts w:ascii="Times New Roman" w:hAnsi="Times New Roman" w:cs="Times New Roman"/>
          <w:sz w:val="24"/>
          <w:szCs w:val="24"/>
          <w:lang w:val="en-US"/>
        </w:rPr>
        <w:t>, thus often shorter than the time</w:t>
      </w:r>
      <w:r w:rsidR="00CB2DB9">
        <w:rPr>
          <w:rFonts w:ascii="Times New Roman" w:hAnsi="Times New Roman" w:cs="Times New Roman"/>
          <w:sz w:val="24"/>
          <w:szCs w:val="24"/>
          <w:lang w:val="en-US"/>
        </w:rPr>
        <w:t>-lag</w:t>
      </w:r>
      <w:r w:rsidR="0033693A" w:rsidRPr="00F86BDD">
        <w:rPr>
          <w:rFonts w:ascii="Times New Roman" w:hAnsi="Times New Roman" w:cs="Times New Roman"/>
          <w:sz w:val="24"/>
          <w:szCs w:val="24"/>
          <w:lang w:val="en-US"/>
        </w:rPr>
        <w:t xml:space="preserve"> reported here.</w:t>
      </w:r>
      <w:r w:rsidR="00820BEB" w:rsidRPr="00F86BDD">
        <w:rPr>
          <w:rFonts w:ascii="Times New Roman" w:hAnsi="Times New Roman" w:cs="Times New Roman"/>
          <w:sz w:val="24"/>
          <w:szCs w:val="24"/>
          <w:lang w:val="en-US"/>
        </w:rPr>
        <w:t xml:space="preserve"> </w:t>
      </w:r>
      <w:r w:rsidR="0033693A" w:rsidRPr="00F86BDD">
        <w:rPr>
          <w:rFonts w:ascii="Times New Roman" w:hAnsi="Times New Roman" w:cs="Times New Roman"/>
          <w:sz w:val="24"/>
          <w:szCs w:val="24"/>
          <w:lang w:val="en-US"/>
        </w:rPr>
        <w:t xml:space="preserve">Such </w:t>
      </w:r>
      <w:r w:rsidR="003148D4" w:rsidRPr="00F86BDD">
        <w:rPr>
          <w:rFonts w:ascii="Times New Roman" w:hAnsi="Times New Roman" w:cs="Times New Roman"/>
          <w:sz w:val="24"/>
          <w:szCs w:val="24"/>
          <w:lang w:val="en-US"/>
        </w:rPr>
        <w:t xml:space="preserve">variation </w:t>
      </w:r>
      <w:r w:rsidR="0033693A" w:rsidRPr="00F86BDD">
        <w:rPr>
          <w:rFonts w:ascii="Times New Roman" w:hAnsi="Times New Roman" w:cs="Times New Roman"/>
          <w:sz w:val="24"/>
          <w:szCs w:val="24"/>
          <w:lang w:val="en-US"/>
        </w:rPr>
        <w:t xml:space="preserve">can </w:t>
      </w:r>
      <w:r w:rsidR="003148D4" w:rsidRPr="00F86BDD">
        <w:rPr>
          <w:rFonts w:ascii="Times New Roman" w:hAnsi="Times New Roman" w:cs="Times New Roman"/>
          <w:sz w:val="24"/>
          <w:szCs w:val="24"/>
          <w:lang w:val="en-US"/>
        </w:rPr>
        <w:t xml:space="preserve">be one reason for </w:t>
      </w:r>
      <w:r w:rsidR="00B46E34" w:rsidRPr="00F86BDD">
        <w:rPr>
          <w:rFonts w:ascii="Times New Roman" w:hAnsi="Times New Roman" w:cs="Times New Roman"/>
          <w:sz w:val="24"/>
          <w:szCs w:val="24"/>
          <w:lang w:val="en-US"/>
        </w:rPr>
        <w:t xml:space="preserve">different conclusions </w:t>
      </w:r>
      <w:r w:rsidR="00941E08" w:rsidRPr="00F86BDD">
        <w:rPr>
          <w:rFonts w:ascii="Times New Roman" w:hAnsi="Times New Roman" w:cs="Times New Roman"/>
          <w:sz w:val="24"/>
          <w:szCs w:val="24"/>
          <w:lang w:val="en-US"/>
        </w:rPr>
        <w:t xml:space="preserve">about the effects </w:t>
      </w:r>
      <w:r w:rsidR="000A7FC2">
        <w:rPr>
          <w:rFonts w:ascii="Times New Roman" w:hAnsi="Times New Roman" w:cs="Times New Roman"/>
          <w:sz w:val="24"/>
          <w:szCs w:val="24"/>
          <w:lang w:val="en-US"/>
        </w:rPr>
        <w:t xml:space="preserve">of toxic algae </w:t>
      </w:r>
      <w:r w:rsidR="00941E08" w:rsidRPr="00F86BDD">
        <w:rPr>
          <w:rFonts w:ascii="Times New Roman" w:hAnsi="Times New Roman" w:cs="Times New Roman"/>
          <w:sz w:val="24"/>
          <w:szCs w:val="24"/>
          <w:lang w:val="en-US"/>
        </w:rPr>
        <w:t xml:space="preserve">on </w:t>
      </w:r>
      <w:r w:rsidR="0004284B" w:rsidRPr="00F86BDD">
        <w:rPr>
          <w:rFonts w:ascii="Times New Roman" w:hAnsi="Times New Roman" w:cs="Times New Roman"/>
          <w:sz w:val="24"/>
          <w:szCs w:val="24"/>
          <w:lang w:val="en-US"/>
        </w:rPr>
        <w:t>copepods</w:t>
      </w:r>
      <w:r w:rsidR="000A7FC2">
        <w:rPr>
          <w:rFonts w:ascii="Times New Roman" w:hAnsi="Times New Roman" w:cs="Times New Roman"/>
          <w:sz w:val="24"/>
          <w:szCs w:val="24"/>
          <w:lang w:val="en-US"/>
        </w:rPr>
        <w:t>, even within the same species of copepod and phytoplankton.</w:t>
      </w:r>
    </w:p>
    <w:p w:rsidR="00A2433B" w:rsidRPr="00F86BDD" w:rsidRDefault="0033693A"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While we found no </w:t>
      </w:r>
      <w:r w:rsidR="008A40FC" w:rsidRPr="00F86BDD">
        <w:rPr>
          <w:rFonts w:ascii="Times New Roman" w:hAnsi="Times New Roman" w:cs="Times New Roman"/>
          <w:sz w:val="24"/>
          <w:szCs w:val="24"/>
          <w:lang w:val="en-US"/>
        </w:rPr>
        <w:t>a</w:t>
      </w:r>
      <w:r w:rsidR="008A40FC">
        <w:rPr>
          <w:rFonts w:ascii="Times New Roman" w:hAnsi="Times New Roman" w:cs="Times New Roman"/>
          <w:sz w:val="24"/>
          <w:szCs w:val="24"/>
          <w:lang w:val="en-US"/>
        </w:rPr>
        <w:t>cclimation</w:t>
      </w:r>
      <w:r w:rsidR="008A40FC"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to consume and </w:t>
      </w:r>
      <w:r w:rsidR="00E841D4" w:rsidRPr="00F86BDD">
        <w:rPr>
          <w:rFonts w:ascii="Times New Roman" w:hAnsi="Times New Roman" w:cs="Times New Roman"/>
          <w:sz w:val="24"/>
          <w:szCs w:val="24"/>
          <w:lang w:val="en-US"/>
        </w:rPr>
        <w:t>thrive</w:t>
      </w:r>
      <w:r w:rsidRPr="00F86BDD">
        <w:rPr>
          <w:rFonts w:ascii="Times New Roman" w:hAnsi="Times New Roman" w:cs="Times New Roman"/>
          <w:sz w:val="24"/>
          <w:szCs w:val="24"/>
          <w:lang w:val="en-US"/>
        </w:rPr>
        <w:t xml:space="preserve"> on toxic alg</w:t>
      </w:r>
      <w:r w:rsidR="00E841D4" w:rsidRPr="00F86BDD">
        <w:rPr>
          <w:rFonts w:ascii="Times New Roman" w:hAnsi="Times New Roman" w:cs="Times New Roman"/>
          <w:sz w:val="24"/>
          <w:szCs w:val="24"/>
          <w:lang w:val="en-US"/>
        </w:rPr>
        <w:t>a</w:t>
      </w:r>
      <w:r w:rsidRPr="00F86BDD">
        <w:rPr>
          <w:rFonts w:ascii="Times New Roman" w:hAnsi="Times New Roman" w:cs="Times New Roman"/>
          <w:sz w:val="24"/>
          <w:szCs w:val="24"/>
          <w:lang w:val="en-US"/>
        </w:rPr>
        <w:t>e at the</w:t>
      </w:r>
      <w:r w:rsidR="00E841D4"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individual time scale</w:t>
      </w:r>
      <w:r w:rsidR="00254661" w:rsidRPr="00F86BDD">
        <w:rPr>
          <w:rFonts w:ascii="Times New Roman" w:hAnsi="Times New Roman" w:cs="Times New Roman"/>
          <w:sz w:val="24"/>
          <w:szCs w:val="24"/>
          <w:lang w:val="en-US"/>
        </w:rPr>
        <w:t>,</w:t>
      </w:r>
      <w:r w:rsidR="00344D54" w:rsidRPr="00F86BDD">
        <w:rPr>
          <w:rFonts w:ascii="Times New Roman" w:hAnsi="Times New Roman" w:cs="Times New Roman"/>
          <w:sz w:val="24"/>
          <w:szCs w:val="24"/>
          <w:lang w:val="en-US"/>
        </w:rPr>
        <w:t xml:space="preserve"> </w:t>
      </w:r>
      <w:r w:rsidR="00254661" w:rsidRPr="00F86BDD">
        <w:rPr>
          <w:rFonts w:ascii="Times New Roman" w:hAnsi="Times New Roman" w:cs="Times New Roman"/>
          <w:sz w:val="24"/>
          <w:szCs w:val="24"/>
          <w:lang w:val="en-US"/>
        </w:rPr>
        <w:t>similar to</w:t>
      </w:r>
      <w:r w:rsidR="00344D54" w:rsidRPr="00F86BDD">
        <w:rPr>
          <w:rFonts w:ascii="Times New Roman" w:hAnsi="Times New Roman" w:cs="Times New Roman"/>
          <w:sz w:val="24"/>
          <w:szCs w:val="24"/>
          <w:lang w:val="en-US"/>
        </w:rPr>
        <w:t xml:space="preserve"> results from</w:t>
      </w:r>
      <w:r w:rsidR="004609D2" w:rsidRPr="00F86BDD">
        <w:rPr>
          <w:rFonts w:ascii="Times New Roman" w:hAnsi="Times New Roman" w:cs="Times New Roman"/>
          <w:sz w:val="24"/>
          <w:szCs w:val="24"/>
          <w:lang w:val="en-US"/>
        </w:rPr>
        <w:t xml:space="preserve"> </w:t>
      </w:r>
      <w:r w:rsidR="004609D2"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"10.3354/meps248055", "ISBN" : "0171-8630", "ISSN" : "01718630", "abstract" : "Reduced grazing on harmful algal bloom species has been attributed to both the feeding deterrence and toxicity of the algae. Both toxic and deterrent effects of dinoflagellates of the genus Alexandrium, which contain toxins that cause paralytic shellfish poisoning, have been reported on different copepod species. We examined how toxin-containing Alexandrium fundyense affected ingestion rates of 2 geographically distinct Acartia hudsonica (Copepoda: Calanoida) populations over short timescales. The copepod population from Great Bay, New Jersey, has never been exposed to blooms of toxic A. fundyense, whereas the population from Casco Bay, Maine, has experienced regular blooms of the highly toxic dinoflagellate for decades. Our goals were to examine the mechanisms by which toxin-containing Alexandrium reduced the ingestion rates of copepods and determine whether the mechanisms were related to the exposure history of copepod populations. Copepods were fed, for 48 h durations, sole diets of toxin-containing A. fundyense, non-toxin containing Alexandrium tamarense and the green flagellate Tetraselmis sp. (not known to have toxic effects) and different mixtures of each (70% Alexandrium/30% Tetraselmis sp., 40/60, 20/80). Changes in ingestion rates over time were determined by measuring ingestion at different time intervals (3, 6, 12, 24, 48 h) over the 48 h period using 3 h incubations. The naive copepods from New Jersey initially ingested toxin-containing A. fundyense, in both sole and mixed diets, at high rates followed by decreases in ingestion over time. By 24 h, their total ingestion rates were near zero. The decreases in ingestion rates, which were not due to prey selection, were also accompanied by reduced respiration rates. In contrast, none of these effects were observed when the New Jersey copepods fed on non-toxic A. tamarense. Additionally, feeding rates of historically exposed copepods from Maine were not affected by the toxin-containing A. fundyense diets. These observations are consistent with the hypothesis that toxic A. fundyense physiologically incapacitated the copepods from New Jersey but not those from Maine. Such toxic effects, as opposed to deterrence effects, can have profound implications on the grazers' ability to control harmful algal blooms.", "author" : [ { "dropping-particle" : "", "family" : "Colin", "given" : "Sean P.", "non-dropping-particle" : "", "parse-names" : false, "suffix" : "" }, { "dropping-particle" : "", "family" : "Dam", "given" : "Hans G.", "non-dropping-particle" : "", "parse-names" : false, "suffix" : "" } ], "container-title" : "Marine Ecology Progress Series", "id" : "ITEM-1", "issued" : { "date-parts" : [ [ "2003" ] ] }, "page" : "55-65", "title" : "Effects of the toxic dinoflagellate Alexandrium fundyense on the copepod Acartia hudsonica: A test of the mechanisms that reduce ingestion rates", "type" : "article-journal", "volume" : "248" }, "uris" : [ "http://www.mendeley.com/documents/?uuid=aa747685-d840-466d-9a99-7d2a7b20db89" ] }, { "id" : "ITEM-2", "itemData" : { "DOI" : "10.3354/meps316115", "author" : [ { "dropping-particle" : "", "family" : "Barreiro", "given" : "A", "non-dropping-particle" : "", "parse-names" : false, "suffix" : "" }, { "dropping-particle" : "", "family" : "Guisande", "given" : "C", "non-dropping-particle" : "", "parse-names" : false, "suffix" : "" }, { "dropping-particle" : "", "family" : "Frang\u00f3pulos", "given" : "M", "non-dropping-particle" : "", "parse-names" : false, "suffix" : "" }, { "dropping-particle" : "", "family" : "Mu\u00f1oz", "given" : "S", "non-dropping-particle" : "", "parse-names" : false, "suffix" : "" }, { "dropping-particle" : "", "family" : "P\u00e9rez", "given" : "D", "non-dropping-particle" : "", "parse-names" : false, "suffix" : "" }, { "dropping-particle" : "", "family" : "Magad\u00e1n", "given" : "S", "non-dropping-particle" : "", "parse-names" : false, "suffix" : "" }, { "dropping-particle" : "", "family" : "Maneiro", "given" : "I", "non-dropping-particle" : "", "parse-names" : false, "suffix" : "" }, { "dropping-particle" : "", "family" : "Riveiro", "given" : "I", "non-dropping-particle" : "", "parse-names" : false, "suffix" : "" }, { "dropping-particle" : "", "family" : "Iglesias", "given" : "P", "non-dropping-particle" : "", "parse-names" : false, "suffix" : "" } ], "container-title" : "Marine Ecology Progress Series", "id" : "ITEM-2", "issued" : { "date-parts" : [ [ "2006" ] ] }, "page" : "115-125", "title" : "Feeding strategies of the copepod Acartia clausi on single and mixed diets of toxic and non-toxic strains of the dinoflagellate Alexandrium minutum", "type" : "article-journal", "volume" : "316" }, "uris" : [ "http://www.mendeley.com/documents/?uuid=5bcd3d57-ee6e-4a86-a4b4-f34f5fa22dbb" ] } ], "mendeley" : { "formattedCitation" : "(Colin and Dam 2003; Barreiro et al. 2006)", "manualFormatting" : "Barreiro et al. (2006) and Colin and Dam (2003)", "plainTextFormattedCitation" : "(Colin and Dam 2003; Barreiro et al. 2006)", "previouslyFormattedCitation" : "(Colin and Dam 2003; Barreiro et al. 2006)" }, "properties" : { "noteIndex" : 0 }, "schema" : "https://github.com/citation-style-language/schema/raw/master/csl-citation.json" }</w:instrText>
      </w:r>
      <w:r w:rsidR="004609D2" w:rsidRPr="00F86BDD">
        <w:rPr>
          <w:rFonts w:ascii="Times New Roman" w:hAnsi="Times New Roman" w:cs="Times New Roman"/>
          <w:sz w:val="24"/>
          <w:szCs w:val="24"/>
          <w:lang w:val="en-US"/>
        </w:rPr>
        <w:fldChar w:fldCharType="separate"/>
      </w:r>
      <w:r w:rsidR="00344D54" w:rsidRPr="00F86BDD">
        <w:rPr>
          <w:rFonts w:ascii="Times New Roman" w:hAnsi="Times New Roman" w:cs="Times New Roman"/>
          <w:noProof/>
          <w:sz w:val="24"/>
          <w:szCs w:val="24"/>
          <w:lang w:val="en-US"/>
        </w:rPr>
        <w:t>Barreiro et al.</w:t>
      </w:r>
      <w:r w:rsidR="004609D2" w:rsidRPr="00F86BDD">
        <w:rPr>
          <w:rFonts w:ascii="Times New Roman" w:hAnsi="Times New Roman" w:cs="Times New Roman"/>
          <w:noProof/>
          <w:sz w:val="24"/>
          <w:szCs w:val="24"/>
          <w:lang w:val="en-US"/>
        </w:rPr>
        <w:t xml:space="preserve"> </w:t>
      </w:r>
      <w:r w:rsidR="00344D54" w:rsidRPr="00F86BDD">
        <w:rPr>
          <w:rFonts w:ascii="Times New Roman" w:hAnsi="Times New Roman" w:cs="Times New Roman"/>
          <w:noProof/>
          <w:sz w:val="24"/>
          <w:szCs w:val="24"/>
          <w:lang w:val="en-US"/>
        </w:rPr>
        <w:t>(</w:t>
      </w:r>
      <w:r w:rsidR="004609D2" w:rsidRPr="00F86BDD">
        <w:rPr>
          <w:rFonts w:ascii="Times New Roman" w:hAnsi="Times New Roman" w:cs="Times New Roman"/>
          <w:noProof/>
          <w:sz w:val="24"/>
          <w:szCs w:val="24"/>
          <w:lang w:val="en-US"/>
        </w:rPr>
        <w:t>2006</w:t>
      </w:r>
      <w:r w:rsidR="00344D54" w:rsidRPr="00F86BDD">
        <w:rPr>
          <w:rFonts w:ascii="Times New Roman" w:hAnsi="Times New Roman" w:cs="Times New Roman"/>
          <w:noProof/>
          <w:sz w:val="24"/>
          <w:szCs w:val="24"/>
          <w:lang w:val="en-US"/>
        </w:rPr>
        <w:t>) and Colin and Dam</w:t>
      </w:r>
      <w:r w:rsidR="004609D2" w:rsidRPr="00F86BDD">
        <w:rPr>
          <w:rFonts w:ascii="Times New Roman" w:hAnsi="Times New Roman" w:cs="Times New Roman"/>
          <w:noProof/>
          <w:sz w:val="24"/>
          <w:szCs w:val="24"/>
          <w:lang w:val="en-US"/>
        </w:rPr>
        <w:t xml:space="preserve"> </w:t>
      </w:r>
      <w:r w:rsidR="00344D54" w:rsidRPr="00F86BDD">
        <w:rPr>
          <w:rFonts w:ascii="Times New Roman" w:hAnsi="Times New Roman" w:cs="Times New Roman"/>
          <w:noProof/>
          <w:sz w:val="24"/>
          <w:szCs w:val="24"/>
          <w:lang w:val="en-US"/>
        </w:rPr>
        <w:t>(</w:t>
      </w:r>
      <w:r w:rsidR="004609D2" w:rsidRPr="00F86BDD">
        <w:rPr>
          <w:rFonts w:ascii="Times New Roman" w:hAnsi="Times New Roman" w:cs="Times New Roman"/>
          <w:noProof/>
          <w:sz w:val="24"/>
          <w:szCs w:val="24"/>
          <w:lang w:val="en-US"/>
        </w:rPr>
        <w:t>2003)</w:t>
      </w:r>
      <w:r w:rsidR="004609D2"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 xml:space="preserve">, there are several examples of </w:t>
      </w:r>
      <w:r w:rsidR="006D2589">
        <w:rPr>
          <w:rFonts w:ascii="Times New Roman" w:hAnsi="Times New Roman" w:cs="Times New Roman"/>
          <w:sz w:val="24"/>
          <w:szCs w:val="24"/>
          <w:lang w:val="en-US"/>
        </w:rPr>
        <w:t xml:space="preserve">trans-generational </w:t>
      </w:r>
      <w:r w:rsidRPr="00F86BDD">
        <w:rPr>
          <w:rFonts w:ascii="Times New Roman" w:hAnsi="Times New Roman" w:cs="Times New Roman"/>
          <w:sz w:val="24"/>
          <w:szCs w:val="24"/>
          <w:lang w:val="en-US"/>
        </w:rPr>
        <w:t>adaptations at the population time scale in copepods and other zooplankton</w:t>
      </w:r>
      <w:r w:rsidR="007871DD" w:rsidRPr="00F86BDD">
        <w:rPr>
          <w:rFonts w:ascii="Times New Roman" w:hAnsi="Times New Roman" w:cs="Times New Roman"/>
          <w:sz w:val="24"/>
          <w:szCs w:val="24"/>
          <w:lang w:val="en-US"/>
        </w:rPr>
        <w:t xml:space="preserve">. Thus, </w:t>
      </w:r>
      <w:r w:rsidR="009E278F" w:rsidRPr="00F86BDD">
        <w:rPr>
          <w:rFonts w:ascii="Times New Roman" w:hAnsi="Times New Roman" w:cs="Times New Roman"/>
          <w:sz w:val="24"/>
          <w:szCs w:val="24"/>
          <w:lang w:val="en-US"/>
        </w:rPr>
        <w:t>zooplankton</w:t>
      </w:r>
      <w:r w:rsidR="007871DD" w:rsidRPr="00F86BDD">
        <w:rPr>
          <w:rFonts w:ascii="Times New Roman" w:hAnsi="Times New Roman" w:cs="Times New Roman"/>
          <w:sz w:val="24"/>
          <w:szCs w:val="24"/>
          <w:lang w:val="en-US"/>
        </w:rPr>
        <w:t xml:space="preserve"> </w:t>
      </w:r>
      <w:r w:rsidR="00F6576D" w:rsidRPr="00F86BDD">
        <w:rPr>
          <w:rFonts w:ascii="Times New Roman" w:hAnsi="Times New Roman" w:cs="Times New Roman"/>
          <w:sz w:val="24"/>
          <w:szCs w:val="24"/>
          <w:lang w:val="en-US"/>
        </w:rPr>
        <w:t xml:space="preserve">may </w:t>
      </w:r>
      <w:r w:rsidR="00323808">
        <w:rPr>
          <w:rFonts w:ascii="Times New Roman" w:hAnsi="Times New Roman" w:cs="Times New Roman"/>
          <w:sz w:val="24"/>
          <w:szCs w:val="24"/>
          <w:lang w:val="en-US"/>
        </w:rPr>
        <w:t>adapt</w:t>
      </w:r>
      <w:r w:rsidR="00323808" w:rsidRPr="00F86BDD">
        <w:rPr>
          <w:rFonts w:ascii="Times New Roman" w:hAnsi="Times New Roman" w:cs="Times New Roman"/>
          <w:sz w:val="24"/>
          <w:szCs w:val="24"/>
          <w:lang w:val="en-US"/>
        </w:rPr>
        <w:t xml:space="preserve"> </w:t>
      </w:r>
      <w:r w:rsidR="00621AA2">
        <w:rPr>
          <w:rFonts w:ascii="Times New Roman" w:hAnsi="Times New Roman" w:cs="Times New Roman"/>
          <w:sz w:val="24"/>
          <w:szCs w:val="24"/>
          <w:lang w:val="en-US"/>
        </w:rPr>
        <w:t xml:space="preserve">to toxic algae </w:t>
      </w:r>
      <w:r w:rsidR="00EC68D5" w:rsidRPr="00F86BDD">
        <w:rPr>
          <w:rFonts w:ascii="Times New Roman" w:hAnsi="Times New Roman" w:cs="Times New Roman"/>
          <w:sz w:val="24"/>
          <w:szCs w:val="24"/>
          <w:lang w:val="en-US"/>
        </w:rPr>
        <w:t>in the cours</w:t>
      </w:r>
      <w:r w:rsidR="007871DD" w:rsidRPr="00F86BDD">
        <w:rPr>
          <w:rFonts w:ascii="Times New Roman" w:hAnsi="Times New Roman" w:cs="Times New Roman"/>
          <w:sz w:val="24"/>
          <w:szCs w:val="24"/>
          <w:lang w:val="en-US"/>
        </w:rPr>
        <w:t>e</w:t>
      </w:r>
      <w:r w:rsidR="00EC68D5" w:rsidRPr="00F86BDD">
        <w:rPr>
          <w:rFonts w:ascii="Times New Roman" w:hAnsi="Times New Roman" w:cs="Times New Roman"/>
          <w:sz w:val="24"/>
          <w:szCs w:val="24"/>
          <w:lang w:val="en-US"/>
        </w:rPr>
        <w:t xml:space="preserve"> of </w:t>
      </w:r>
      <w:r w:rsidR="009E278F" w:rsidRPr="00F86BDD">
        <w:rPr>
          <w:rFonts w:ascii="Times New Roman" w:hAnsi="Times New Roman" w:cs="Times New Roman"/>
          <w:sz w:val="24"/>
          <w:szCs w:val="24"/>
          <w:lang w:val="en-US"/>
        </w:rPr>
        <w:t>several</w:t>
      </w:r>
      <w:r w:rsidR="004609D2" w:rsidRPr="00F86BDD">
        <w:rPr>
          <w:rFonts w:ascii="Times New Roman" w:hAnsi="Times New Roman" w:cs="Times New Roman"/>
          <w:sz w:val="24"/>
          <w:szCs w:val="24"/>
          <w:lang w:val="en-US"/>
        </w:rPr>
        <w:t xml:space="preserve"> weeks</w:t>
      </w:r>
      <w:r w:rsidR="009E278F" w:rsidRPr="00F86BDD">
        <w:rPr>
          <w:rFonts w:ascii="Times New Roman" w:hAnsi="Times New Roman" w:cs="Times New Roman"/>
          <w:sz w:val="24"/>
          <w:szCs w:val="24"/>
          <w:lang w:val="en-US"/>
        </w:rPr>
        <w:t xml:space="preserve"> </w:t>
      </w:r>
      <w:r w:rsidR="004609D2"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"10.1023/B:AECO.0000020985.47348.5e", "ISSN" : "1386-2588", "author" : [ { "dropping-particle" : "", "family" : "Gustafsson", "given" : "Susanne", "non-dropping-particle" : "", "parse-names" : false, "suffix" : "" }, { "dropping-particle" : "", "family" : "Hansson", "given" : "Lars-Anders", "non-dropping-particle" : "", "parse-names" : false, "suffix" : "" } ], "container-title" : "Aquatic Ecology", "id" : "ITEM-1", "issue" : "1", "issued" : { "date-parts" : [ [ "2004" ] ] }, "page" : "37-44", "title" : "Development of tolerance against toxic cyanobacteria in Daphnia", "type" : "article-journal", "volume" : "38" }, "uris" : [ "http://www.mendeley.com/documents/?uuid=83aecbcd-58ed-4281-98a0-415af5ce4efb" ] } ], "mendeley" : { "formattedCitation" : "(Gustafsson and Hansson 2004)", "manualFormatting" : "(Gustafsson and Hansson, 2004)", "plainTextFormattedCitation" : "(Gustafsson and Hansson 2004)", "previouslyFormattedCitation" : "(Gustafsson and Hansson 2004)" }, "properties" : { "noteIndex" : 0 }, "schema" : "https://github.com/citation-style-language/schema/raw/master/csl-citation.json" }</w:instrText>
      </w:r>
      <w:r w:rsidR="004609D2" w:rsidRPr="00F86BDD">
        <w:rPr>
          <w:rFonts w:ascii="Times New Roman" w:hAnsi="Times New Roman" w:cs="Times New Roman"/>
          <w:sz w:val="24"/>
          <w:szCs w:val="24"/>
          <w:lang w:val="en-US"/>
        </w:rPr>
        <w:fldChar w:fldCharType="separate"/>
      </w:r>
      <w:r w:rsidR="004609D2" w:rsidRPr="00F86BDD">
        <w:rPr>
          <w:rFonts w:ascii="Times New Roman" w:hAnsi="Times New Roman" w:cs="Times New Roman"/>
          <w:noProof/>
          <w:sz w:val="24"/>
          <w:szCs w:val="24"/>
          <w:lang w:val="en-US"/>
        </w:rPr>
        <w:t>(Gustafsson and Hansson, 2004)</w:t>
      </w:r>
      <w:r w:rsidR="004609D2" w:rsidRPr="00F86BDD">
        <w:rPr>
          <w:rFonts w:ascii="Times New Roman" w:hAnsi="Times New Roman" w:cs="Times New Roman"/>
          <w:sz w:val="24"/>
          <w:szCs w:val="24"/>
          <w:lang w:val="en-US"/>
        </w:rPr>
        <w:fldChar w:fldCharType="end"/>
      </w:r>
      <w:r w:rsidR="007F2504">
        <w:rPr>
          <w:rFonts w:ascii="Times New Roman" w:hAnsi="Times New Roman" w:cs="Times New Roman"/>
          <w:sz w:val="24"/>
          <w:szCs w:val="24"/>
          <w:lang w:val="en-US"/>
        </w:rPr>
        <w:t xml:space="preserve"> or a few years</w:t>
      </w:r>
      <w:r w:rsidR="009E278F" w:rsidRPr="00F86BDD">
        <w:rPr>
          <w:rFonts w:ascii="Times New Roman" w:hAnsi="Times New Roman" w:cs="Times New Roman"/>
          <w:sz w:val="24"/>
          <w:szCs w:val="24"/>
          <w:lang w:val="en-US"/>
        </w:rPr>
        <w:t xml:space="preserve"> </w:t>
      </w:r>
      <w:r w:rsidR="009E278F"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"10.1016/S1568-9883(02)00007-0", "ISSN" : "15689883", "abstract" : "Blooms of the dinoflagellate Alexandrium spp. increase in their frequency, toxicity and historical presence with increasing latitude from New Jersey (USA) to the Gasp?? peninsula (Canada). Biogeographic variation in these blooms results in differential exposure of geographically separate copepod populations to toxic Alexandrium. We hypothesize that the ability of copepods to feed and reproduce on toxic Alexandrium should be higher in copepods from regions that are frequently exposed to toxic Alexandrium blooms. We tested this hypothesis with factorial common environment experiments in which female adults of the copepod Acartia hudsonica from five separate populations ranging from New Jersey to New Brunswick were fed toxic and non-toxic strains of Alexandrium, and the non-toxic flagellate Tetraselmis sp. Consistent with the hypothesis, when fed toxic Alexandrium we observed significantly higher ingestion and egg production rates in the copepods historically exposed to toxic Alexandrium blooms relative to copepods from regions in which Alexandrium is rare or absent. Such differences among copepod populations were not observed when copepods were fed non-toxic Alexandrium or Tetraselmis sp. These results were also supported by assays in which copepods from populations both historically exposed and na??ve to toxic Alexandrium blooms were fed mixtures of toxic Alexandrium and Tetraselmis sp. Two-week long experiments demonstrated that when copepods from populations na??ve to toxic Alexandrium were fed a toxic strain of Alexandrium they failed to acclimate, such that their ingestion rates remained low throughout the entire two-week period. The differences observed among populations suggest that local adaptation of populations of A. hudsonica from Massachusetts (USA) to New Brunswick (Canada) has occurred, such that some populations are resistant to toxic Alexandrium. ?? 2002 Elsevier Science B.V. All rights reserved.", "author" : [ { "dropping-particle" : "", "family" : "Colin", "given" : "Sean P.", "non-dropping-particle" : "", "parse-names" : false, "suffix" : "" }, { "dropping-particle" : "", "family" : "Dam", "given" : "Hans G.", "non-dropping-particle" : "", "parse-names" : false, "suffix" : "" } ], "container-title" : "Harmful Algae", "id" : "ITEM-1", "issued" : { "date-parts" : [ [ "2002" ] ] }, "page" : "113-125", "title" : "Latitudinal differentiation in the effects of the toxic dinoflagellate Alexandrium spp. on the feeding and reproduction of populations of the copepod Acartia hudsonica", "type" : "article-journal", "volume" : "1" }, "uris" : [ "http://www.mendeley.com/documents/?uuid=c9df3111-7ecb-41a5-b96f-41c2a5be5d1d" ] } ], "mendeley" : { "formattedCitation" : "(Colin and Dam 2002)", "plainTextFormattedCitation" : "(Colin and Dam 2002)", "previouslyFormattedCitation" : "(Colin and Dam 2002)" }, "properties" : { "noteIndex" : 0 }, "schema" : "https://github.com/citation-style-language/schema/raw/master/csl-citation.json" }</w:instrText>
      </w:r>
      <w:r w:rsidR="009E278F"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(Colin and Dam 2002)</w:t>
      </w:r>
      <w:r w:rsidR="009E278F" w:rsidRPr="00F86BDD">
        <w:rPr>
          <w:rFonts w:ascii="Times New Roman" w:hAnsi="Times New Roman" w:cs="Times New Roman"/>
          <w:sz w:val="24"/>
          <w:szCs w:val="24"/>
          <w:lang w:val="en-US"/>
        </w:rPr>
        <w:fldChar w:fldCharType="end"/>
      </w:r>
      <w:r w:rsidR="009E278F" w:rsidRPr="00F86BDD">
        <w:rPr>
          <w:rFonts w:ascii="Times New Roman" w:hAnsi="Times New Roman" w:cs="Times New Roman"/>
          <w:sz w:val="24"/>
          <w:szCs w:val="24"/>
          <w:lang w:val="en-US"/>
        </w:rPr>
        <w:t>,</w:t>
      </w:r>
      <w:r w:rsidR="009E278F" w:rsidRPr="00F86BDD" w:rsidDel="009E278F">
        <w:rPr>
          <w:rFonts w:ascii="Times New Roman" w:hAnsi="Times New Roman" w:cs="Times New Roman"/>
          <w:sz w:val="24"/>
          <w:szCs w:val="24"/>
          <w:lang w:val="en-US"/>
        </w:rPr>
        <w:t xml:space="preserve"> </w:t>
      </w:r>
      <w:r w:rsidR="007707FD" w:rsidRPr="00F86BDD">
        <w:rPr>
          <w:rFonts w:ascii="Times New Roman" w:hAnsi="Times New Roman" w:cs="Times New Roman"/>
          <w:sz w:val="24"/>
          <w:szCs w:val="24"/>
          <w:lang w:val="en-US"/>
        </w:rPr>
        <w:t xml:space="preserve">and </w:t>
      </w:r>
      <w:r w:rsidR="007F2504">
        <w:rPr>
          <w:rFonts w:ascii="Times New Roman" w:hAnsi="Times New Roman" w:cs="Times New Roman"/>
          <w:sz w:val="24"/>
          <w:szCs w:val="24"/>
          <w:lang w:val="en-US"/>
        </w:rPr>
        <w:t xml:space="preserve">adapted resistance may be lost again after just </w:t>
      </w:r>
      <w:r w:rsidR="005C051E" w:rsidRPr="00F86BDD">
        <w:rPr>
          <w:rFonts w:ascii="Times New Roman" w:hAnsi="Times New Roman" w:cs="Times New Roman"/>
          <w:sz w:val="24"/>
          <w:szCs w:val="24"/>
          <w:lang w:val="en-US"/>
        </w:rPr>
        <w:t>two</w:t>
      </w:r>
      <w:r w:rsidR="00581DA4" w:rsidRPr="00F86BDD">
        <w:rPr>
          <w:rFonts w:ascii="Times New Roman" w:hAnsi="Times New Roman" w:cs="Times New Roman"/>
          <w:sz w:val="24"/>
          <w:szCs w:val="24"/>
          <w:lang w:val="en-US"/>
        </w:rPr>
        <w:t xml:space="preserve"> </w:t>
      </w:r>
      <w:r w:rsidR="005C051E" w:rsidRPr="00F86BDD">
        <w:rPr>
          <w:rFonts w:ascii="Times New Roman" w:hAnsi="Times New Roman" w:cs="Times New Roman"/>
          <w:sz w:val="24"/>
          <w:szCs w:val="24"/>
          <w:lang w:val="en-US"/>
        </w:rPr>
        <w:t>generation</w:t>
      </w:r>
      <w:r w:rsidR="00CB3123" w:rsidRPr="00F86BDD">
        <w:rPr>
          <w:rFonts w:ascii="Times New Roman" w:hAnsi="Times New Roman" w:cs="Times New Roman"/>
          <w:sz w:val="24"/>
          <w:szCs w:val="24"/>
          <w:lang w:val="en-US"/>
        </w:rPr>
        <w:t>s of relaxed</w:t>
      </w:r>
      <w:r w:rsidR="005C051E" w:rsidRPr="00F86BDD">
        <w:rPr>
          <w:rFonts w:ascii="Times New Roman" w:hAnsi="Times New Roman" w:cs="Times New Roman"/>
          <w:sz w:val="24"/>
          <w:szCs w:val="24"/>
          <w:lang w:val="en-US"/>
        </w:rPr>
        <w:t xml:space="preserve"> selection </w:t>
      </w:r>
      <w:r w:rsidR="005C051E"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"10.4319/lo.2011.56.3.0947", "author" : [ { "dropping-particle" : "", "family" : "Jiang", "given" : "Xiaodong", "non-dropping-particle" : "", "parse-names" : false, "suffix" : "" }, { "dropping-particle" : "", "family" : "Lonsdale", "given" : "Darcy J", "non-dropping-particle" : "", "parse-names" : false, "suffix" : "" }, { "dropping-particle" : "", "family" : "Gobler", "given" : "Christopher J", "non-dropping-particle" : "", "parse-names" : false, "suffix" : "" } ], "id" : "ITEM-1", "issue" : "3", "issued" : { "date-parts" : [ [ "2011" ] ] }, "page" : "947-954", "title" : "Rapid gain and loss of evolutionary resistance to the harmful dinoflagellate Cochlodinium polykrikoides in the copepod Acartia tonsa", "type" : "article-journal", "volume" : "56" }, "uris" : [ "http://www.mendeley.com/documents/?uuid=d08b8c1c-7c50-4caa-8ae9-55cf5b189ec8" ] } ], "mendeley" : { "formattedCitation" : "(Jiang et al. 2011)", "plainTextFormattedCitation" : "(Jiang et al. 2011)", "previouslyFormattedCitation" : "(Jiang et al. 2011)" }, "properties" : { "noteIndex" : 0 }, "schema" : "https://github.com/citation-style-language/schema/raw/master/csl-citation.json" }</w:instrText>
      </w:r>
      <w:r w:rsidR="005C051E"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(Jiang et al. 2011)</w:t>
      </w:r>
      <w:r w:rsidR="005C051E" w:rsidRPr="00F86BDD">
        <w:rPr>
          <w:rFonts w:ascii="Times New Roman" w:hAnsi="Times New Roman" w:cs="Times New Roman"/>
          <w:sz w:val="24"/>
          <w:szCs w:val="24"/>
          <w:lang w:val="en-US"/>
        </w:rPr>
        <w:fldChar w:fldCharType="end"/>
      </w:r>
      <w:r w:rsidR="005C051E" w:rsidRPr="00F86BDD">
        <w:rPr>
          <w:rFonts w:ascii="Times New Roman" w:hAnsi="Times New Roman" w:cs="Times New Roman"/>
          <w:sz w:val="24"/>
          <w:szCs w:val="24"/>
          <w:lang w:val="en-US"/>
        </w:rPr>
        <w:t>.</w:t>
      </w:r>
      <w:r w:rsidR="00C94C85">
        <w:rPr>
          <w:rFonts w:ascii="Times New Roman" w:hAnsi="Times New Roman" w:cs="Times New Roman"/>
          <w:sz w:val="24"/>
          <w:szCs w:val="24"/>
          <w:lang w:val="en-US"/>
        </w:rPr>
        <w:t xml:space="preserve"> The latter also implies that our laboratory cultures of copepods may have lost resistance to the examined toxic species</w:t>
      </w:r>
      <w:r w:rsidR="00C94C85" w:rsidRPr="005227EE">
        <w:rPr>
          <w:rFonts w:ascii="Times New Roman" w:hAnsi="Times New Roman" w:cs="Times New Roman"/>
          <w:sz w:val="24"/>
          <w:szCs w:val="24"/>
          <w:lang w:val="en-US"/>
        </w:rPr>
        <w:t xml:space="preserve">, thus resembling naïve population </w:t>
      </w:r>
      <w:r w:rsidR="00323808" w:rsidRPr="005227EE">
        <w:rPr>
          <w:rFonts w:ascii="Times New Roman" w:hAnsi="Times New Roman" w:cs="Times New Roman"/>
          <w:sz w:val="24"/>
          <w:szCs w:val="24"/>
          <w:lang w:val="en-US"/>
        </w:rPr>
        <w:t xml:space="preserve">of </w:t>
      </w:r>
      <w:r w:rsidR="00323808" w:rsidRPr="005227EE">
        <w:rPr>
          <w:rFonts w:ascii="Times New Roman" w:hAnsi="Times New Roman" w:cs="Times New Roman"/>
          <w:i/>
          <w:sz w:val="24"/>
          <w:szCs w:val="24"/>
          <w:lang w:val="en-US"/>
        </w:rPr>
        <w:t>Acartia</w:t>
      </w:r>
      <w:r w:rsidR="00323808" w:rsidRPr="005227EE">
        <w:rPr>
          <w:rFonts w:ascii="Times New Roman" w:hAnsi="Times New Roman" w:cs="Times New Roman"/>
          <w:sz w:val="24"/>
          <w:szCs w:val="24"/>
          <w:lang w:val="en-US"/>
        </w:rPr>
        <w:t xml:space="preserve"> previously unexposed to </w:t>
      </w:r>
      <w:r w:rsidR="00323808" w:rsidRPr="005227EE">
        <w:rPr>
          <w:rFonts w:ascii="Times New Roman" w:hAnsi="Times New Roman" w:cs="Times New Roman"/>
          <w:i/>
          <w:sz w:val="24"/>
          <w:szCs w:val="24"/>
          <w:lang w:val="en-US"/>
        </w:rPr>
        <w:t>Alexandrium</w:t>
      </w:r>
      <w:r w:rsidR="00323808" w:rsidRPr="005227EE">
        <w:rPr>
          <w:rFonts w:ascii="Times New Roman" w:hAnsi="Times New Roman" w:cs="Times New Roman"/>
          <w:sz w:val="24"/>
          <w:szCs w:val="24"/>
          <w:lang w:val="en-US"/>
        </w:rPr>
        <w:t xml:space="preserve"> sp.</w:t>
      </w:r>
      <w:r w:rsidR="009306CD">
        <w:rPr>
          <w:rFonts w:ascii="Times New Roman" w:hAnsi="Times New Roman" w:cs="Times New Roman"/>
          <w:sz w:val="24"/>
          <w:szCs w:val="24"/>
          <w:lang w:val="en-US"/>
        </w:rPr>
        <w:t>,</w:t>
      </w:r>
      <w:r w:rsidR="00323808" w:rsidRPr="005227EE">
        <w:rPr>
          <w:rFonts w:ascii="Times New Roman" w:hAnsi="Times New Roman" w:cs="Times New Roman"/>
          <w:sz w:val="24"/>
          <w:szCs w:val="24"/>
          <w:lang w:val="en-US"/>
        </w:rPr>
        <w:t xml:space="preserve"> and therefore vulnerable to </w:t>
      </w:r>
      <w:r w:rsidR="00323808" w:rsidRPr="005227EE">
        <w:rPr>
          <w:rFonts w:ascii="Times New Roman" w:hAnsi="Times New Roman" w:cs="Times New Roman"/>
          <w:i/>
          <w:sz w:val="24"/>
          <w:szCs w:val="24"/>
          <w:lang w:val="en-US"/>
        </w:rPr>
        <w:t>Alexandrium</w:t>
      </w:r>
      <w:r w:rsidR="00323808" w:rsidRPr="005227EE">
        <w:rPr>
          <w:rFonts w:ascii="Times New Roman" w:hAnsi="Times New Roman" w:cs="Times New Roman"/>
          <w:sz w:val="24"/>
          <w:szCs w:val="24"/>
          <w:lang w:val="en-US"/>
        </w:rPr>
        <w:t xml:space="preserve"> sp. toxicity</w:t>
      </w:r>
      <w:r w:rsidR="00323808">
        <w:rPr>
          <w:rFonts w:ascii="Times New Roman" w:hAnsi="Times New Roman" w:cs="Times New Roman"/>
          <w:sz w:val="24"/>
          <w:szCs w:val="24"/>
          <w:lang w:val="en-US"/>
        </w:rPr>
        <w:t xml:space="preserve"> </w:t>
      </w:r>
      <w:r w:rsidR="00323808" w:rsidRPr="00F86BDD">
        <w:rPr>
          <w:rFonts w:ascii="Times New Roman" w:hAnsi="Times New Roman" w:cs="Times New Roman"/>
          <w:sz w:val="24"/>
          <w:szCs w:val="24"/>
          <w:lang w:val="en-US"/>
        </w:rPr>
        <w:fldChar w:fldCharType="begin" w:fldLock="1"/>
      </w:r>
      <w:r w:rsidR="00323808" w:rsidRPr="00F86BDD">
        <w:rPr>
          <w:rFonts w:ascii="Times New Roman" w:hAnsi="Times New Roman" w:cs="Times New Roman"/>
          <w:sz w:val="24"/>
          <w:szCs w:val="24"/>
          <w:lang w:val="en-US"/>
        </w:rPr>
        <w:instrText>ADDIN CSL_CITATION { "citationItems" : [ { "id" : "ITEM-1", "itemData" : { "DOI" : "10.1016/S1568-9883(02)00007-0", "ISSN" : "15689883", "abstract" : "Blooms of the dinoflagellate Alexandrium spp. increase in their frequency, toxicity and historical presence with increasing latitude from New Jersey (USA) to the Gasp?? peninsula (Canada). Biogeographic variation in these blooms results in differential exposure of geographically separate copepod populations to toxic Alexandrium. We hypothesize that the ability of copepods to feed and reproduce on toxic Alexandrium should be higher in copepods from regions that are frequently exposed to toxic Alexandrium blooms. We tested this hypothesis with factorial common environment experiments in which female adults of the copepod Acartia hudsonica from five separate populations ranging from New Jersey to New Brunswick were fed toxic and non-toxic strains of Alexandrium, and the non-toxic flagellate Tetraselmis sp. Consistent with the hypothesis, when fed toxic Alexandrium we observed significantly higher ingestion and egg production rates in the copepods historically exposed to toxic Alexandrium blooms relative to copepods from regions in which Alexandrium is rare or absent. Such differences among copepod populations were not observed when copepods were fed non-toxic Alexandrium or Tetraselmis sp. These results were also supported by assays in which copepods from populations both historically exposed and na??ve to toxic Alexandrium blooms were fed mixtures of toxic Alexandrium and Tetraselmis sp. Two-week long experiments demonstrated that when copepods from populations na??ve to toxic Alexandrium were fed a toxic strain of Alexandrium they failed to acclimate, such that their ingestion rates remained low throughout the entire two-week period. The differences observed among populations suggest that local adaptation of populations of A. hudsonica from Massachusetts (USA) to New Brunswick (Canada) has occurred, such that some populations are resistant to toxic Alexandrium. ?? 2002 Elsevier Science B.V. All rights reserved.", "author" : [ { "dropping-particle" : "", "family" : "Colin", "given" : "Sean P.", "non-dropping-particle" : "", "parse-names" : false, "suffix" : "" }, { "dropping-particle" : "", "family" : "Dam", "given" : "Hans G.", "non-dropping-particle" : "", "parse-names" : false, "suffix" : "" } ], "container-title" : "Harmful Algae", "id" : "ITEM-1", "issued" : { "date-parts" : [ [ "2002" ] ] }, "page" : "113-125", "title" : "Latitudinal differentiation in the effects of the toxic dinoflagellate Alexandrium spp. on the feeding and reproduction of populations of the copepod Acartia hudsonica", "type" : "article-journal", "volume" : "1" }, "uris" : [ "http://www.mendeley.com/documents/?uuid=c9df3111-7ecb-41a5-b96f-41c2a5be5d1d" ] } ], "mendeley" : { "formattedCitation" : "(Colin and Dam 2002)", "plainTextFormattedCitation" : "(Colin and Dam 2002)", "previouslyFormattedCitation" : "(Colin and Dam 2002)" }, "properties" : { "noteIndex" : 0 }, "schema" : "https://github.com/citation-style-language/schema/raw/master/csl-citation.json" }</w:instrText>
      </w:r>
      <w:r w:rsidR="00323808" w:rsidRPr="00F86BDD">
        <w:rPr>
          <w:rFonts w:ascii="Times New Roman" w:hAnsi="Times New Roman" w:cs="Times New Roman"/>
          <w:sz w:val="24"/>
          <w:szCs w:val="24"/>
          <w:lang w:val="en-US"/>
        </w:rPr>
        <w:fldChar w:fldCharType="separate"/>
      </w:r>
      <w:r w:rsidR="00323808" w:rsidRPr="00F86BDD">
        <w:rPr>
          <w:rFonts w:ascii="Times New Roman" w:hAnsi="Times New Roman" w:cs="Times New Roman"/>
          <w:noProof/>
          <w:sz w:val="24"/>
          <w:szCs w:val="24"/>
          <w:lang w:val="en-US"/>
        </w:rPr>
        <w:t>(Colin and Dam 2002)</w:t>
      </w:r>
      <w:r w:rsidR="00323808" w:rsidRPr="00F86BDD">
        <w:rPr>
          <w:rFonts w:ascii="Times New Roman" w:hAnsi="Times New Roman" w:cs="Times New Roman"/>
          <w:sz w:val="24"/>
          <w:szCs w:val="24"/>
          <w:lang w:val="en-US"/>
        </w:rPr>
        <w:fldChar w:fldCharType="end"/>
      </w:r>
      <w:r w:rsidR="00D87B6F">
        <w:rPr>
          <w:rFonts w:ascii="Times New Roman" w:hAnsi="Times New Roman" w:cs="Times New Roman"/>
          <w:sz w:val="24"/>
          <w:szCs w:val="24"/>
          <w:lang w:val="en-US"/>
        </w:rPr>
        <w:t>.</w:t>
      </w:r>
    </w:p>
    <w:p w:rsidR="003261D3" w:rsidRPr="005E4032" w:rsidRDefault="00EC68D5" w:rsidP="00F86BDD">
      <w:pPr>
        <w:spacing w:line="480" w:lineRule="auto"/>
        <w:rPr>
          <w:rFonts w:ascii="Times New Roman" w:hAnsi="Times New Roman" w:cs="Times New Roman"/>
          <w:b/>
          <w:sz w:val="24"/>
          <w:szCs w:val="24"/>
          <w:lang w:val="en-US"/>
        </w:rPr>
      </w:pPr>
      <w:r w:rsidRPr="005E4032">
        <w:rPr>
          <w:rFonts w:ascii="Times New Roman" w:hAnsi="Times New Roman" w:cs="Times New Roman"/>
          <w:b/>
          <w:sz w:val="24"/>
          <w:szCs w:val="24"/>
          <w:lang w:val="en-US"/>
        </w:rPr>
        <w:lastRenderedPageBreak/>
        <w:t>Do copepod cues induce a stronger negative impact of the alga?</w:t>
      </w:r>
    </w:p>
    <w:p w:rsidR="00173FF4" w:rsidRPr="00F86BDD" w:rsidRDefault="001D5714" w:rsidP="00F02D98">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The d</w:t>
      </w:r>
      <w:r w:rsidR="00D91036" w:rsidRPr="00F86BDD">
        <w:rPr>
          <w:rFonts w:ascii="Times New Roman" w:hAnsi="Times New Roman" w:cs="Times New Roman"/>
          <w:sz w:val="24"/>
          <w:szCs w:val="24"/>
          <w:lang w:val="en-US"/>
        </w:rPr>
        <w:t xml:space="preserve">inoflagellate </w:t>
      </w:r>
      <w:r w:rsidR="00D91036" w:rsidRPr="00F86BDD">
        <w:rPr>
          <w:rFonts w:ascii="Times New Roman" w:hAnsi="Times New Roman" w:cs="Times New Roman"/>
          <w:i/>
          <w:sz w:val="24"/>
          <w:szCs w:val="24"/>
          <w:lang w:val="en-US"/>
        </w:rPr>
        <w:t>Alexandrium tamarense</w:t>
      </w:r>
      <w:r w:rsidR="00D91036" w:rsidRPr="00F86BDD">
        <w:rPr>
          <w:rFonts w:ascii="Times New Roman" w:hAnsi="Times New Roman" w:cs="Times New Roman"/>
          <w:sz w:val="24"/>
          <w:szCs w:val="24"/>
          <w:lang w:val="en-US"/>
        </w:rPr>
        <w:t xml:space="preserve"> is demonstrated to have several grazer-induced responses to cues from copepods, including </w:t>
      </w:r>
      <w:r w:rsidRPr="00F86BDD">
        <w:rPr>
          <w:rFonts w:ascii="Times New Roman" w:hAnsi="Times New Roman" w:cs="Times New Roman"/>
          <w:sz w:val="24"/>
          <w:szCs w:val="24"/>
          <w:lang w:val="en-US"/>
        </w:rPr>
        <w:t xml:space="preserve">suppressed </w:t>
      </w:r>
      <w:r w:rsidR="00D91036" w:rsidRPr="00F86BDD">
        <w:rPr>
          <w:rFonts w:ascii="Times New Roman" w:hAnsi="Times New Roman" w:cs="Times New Roman"/>
          <w:sz w:val="24"/>
          <w:szCs w:val="24"/>
          <w:lang w:val="en-US"/>
        </w:rPr>
        <w:t xml:space="preserve">chain formation and </w:t>
      </w:r>
      <w:r w:rsidRPr="00F86BDD">
        <w:rPr>
          <w:rFonts w:ascii="Times New Roman" w:hAnsi="Times New Roman" w:cs="Times New Roman"/>
          <w:sz w:val="24"/>
          <w:szCs w:val="24"/>
          <w:lang w:val="en-US"/>
        </w:rPr>
        <w:t xml:space="preserve">increased </w:t>
      </w:r>
      <w:r w:rsidR="00BB62C0" w:rsidRPr="00F86BDD">
        <w:rPr>
          <w:rFonts w:ascii="Times New Roman" w:hAnsi="Times New Roman" w:cs="Times New Roman"/>
          <w:sz w:val="24"/>
          <w:szCs w:val="24"/>
          <w:lang w:val="en-US"/>
        </w:rPr>
        <w:t xml:space="preserve">contents of </w:t>
      </w:r>
      <w:r w:rsidR="001516B1">
        <w:rPr>
          <w:rFonts w:ascii="Times New Roman" w:hAnsi="Times New Roman" w:cs="Times New Roman"/>
          <w:sz w:val="24"/>
          <w:szCs w:val="24"/>
          <w:lang w:val="en-US"/>
        </w:rPr>
        <w:t>PSP toxin</w:t>
      </w:r>
      <w:r w:rsidR="006F2F17">
        <w:rPr>
          <w:rFonts w:ascii="Times New Roman" w:hAnsi="Times New Roman" w:cs="Times New Roman"/>
          <w:sz w:val="24"/>
          <w:szCs w:val="24"/>
          <w:lang w:val="en-US"/>
        </w:rPr>
        <w:t>s</w:t>
      </w:r>
      <w:r w:rsidR="001516B1" w:rsidRPr="00F86BDD">
        <w:rPr>
          <w:rFonts w:ascii="Times New Roman" w:hAnsi="Times New Roman" w:cs="Times New Roman"/>
          <w:sz w:val="24"/>
          <w:szCs w:val="24"/>
          <w:lang w:val="en-US"/>
        </w:rPr>
        <w:t xml:space="preserve"> </w:t>
      </w:r>
      <w:r w:rsidR="00D91036"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"10.1073/pnas.1011870108", "ISSN" : "0027-8424", "author" : [ { "dropping-particle" : "", "family" : "Selander", "given" : "Erik", "non-dropping-particle" : "", "parse-names" : false, "suffix" : "" }, { "dropping-particle" : "", "family" : "Jakobsen", "given" : "Hans H", "non-dropping-particle" : "", "parse-names" : false, "suffix" : "" }, { "dropping-particle" : "", "family" : "Lombard", "given" : "Fabien", "non-dropping-particle" : "", "parse-names" : false, "suffix" : "" }, { "dropping-particle" : "", "family" : "Ki\u00f8rboe", "given" : "Thomas", "non-dropping-particle" : "", "parse-names" : false, "suffix" : "" } ], "container-title" : "Proceedings of the National Academy of Sciences", "id" : "ITEM-1", "issue" : "10", "issued" : { "date-parts" : [ [ "2011", "3", "8" ] ] }, "page" : "4030-4034", "title" : "Grazer cues induce stealth behavior in marine dinoflagellates", "type" : "article-journal", "volume" : "108" }, "uris" : [ "http://www.mendeley.com/documents/?uuid=9f438eb6-8d37-43a4-a8b4-99fc6fd439f7" ] }, { "id" : "ITEM-2", "itemData" : { "DOI" : "10.1098/rspb.2006.3502", "ISSN" : "0962-8452", "author" : [ { "dropping-particle" : "", "family" : "Selander", "given" : "E.", "non-dropping-particle" : "", "parse-names" : false, "suffix" : "" }, { "dropping-particle" : "", "family" : "Thor", "given" : "P.", "non-dropping-particle" : "", "parse-names" : false, "suffix" : "" }, { "dropping-particle" : "", "family" : "Toth", "given" : "G.", "non-dropping-particle" : "", "parse-names" : false, "suffix" : "" }, { "dropping-particle" : "", "family" : "Pavia", "given" : "H.", "non-dropping-particle" : "", "parse-names" : false, "suffix" : "" } ], "container-title" : "Proceedings of the Royal Society B", "id" : "ITEM-2", "issue" : "1594", "issued" : { "date-parts" : [ [ "2006" ] ] }, "page" : "1673-1680", "title" : "Copepods induce paralytic shellfish toxin production in marine dinoflagellates", "type" : "article-journal", "volume" : "273" }, "uris" : [ "http://www.mendeley.com/documents/?uuid=742b3bc0-4f7f-4738-832d-ed1a3fa856c7" ] }, { "id" : "ITEM-3", "itemData" : { "DOI" : "10.1007/s00442-008-0981-6", "ISBN" : "0029-8549", "ISSN" : "0029-8549", "PMID" : "18283499", "abstract" : "The dinoflagellate Alexandrium minutum has previously been shown to produce paralytic shellfish toxins (PST) in response to waterborne cues from the copepod Acartia tonsa. In order to investigate if grazer-induced toxin production is a general or grazer-specific response of A. minutum to calanoid copepods, we exposed two strains of A. minutum to waterborne cues from three other species of calanoid copepods, Acartia clausi, Centropages typicus and Pseudocalanus sp. Both A. minutum strains responded to waterborne cues from Centropages and Acartia with significantly increased cell-specific toxicity. Waterborne cues from Centropages caused the strongest response in the A. minutum cells, with 5 to &gt;20 times higher toxin concentrations compared to controls. In contrast, neither of the A. minutum strains responded with significantly increased toxicity to waterborne cues from Pseudocalanus. The absolute increase in PST content was proportional to the intrinsic toxicity of the different A. minutum strains that were used.</w:instrText>
      </w:r>
      <w:r w:rsidR="00987C61" w:rsidRPr="00987C61">
        <w:rPr>
          <w:rFonts w:ascii="Times New Roman" w:hAnsi="Times New Roman" w:cs="Times New Roman"/>
          <w:sz w:val="24"/>
          <w:szCs w:val="24"/>
        </w:rPr>
        <w:instrText xml:space="preserve"> The results show that grazer-induced PST production is a grazer-specific response in A. minutum, and its potential ecological importance will thus depend on the composition of the zooplankton community, as well as the intrinsic toxin-producing properties of the A. minutum population.", "author" : [ { "dropping-particle" : "", "family" : "Bergkvist", "given" : "Johanna", "non-dropping-particle" : "", "parse-names" : false, "suffix" : "" }, { "dropping-particle" : "", "family" : "Selander", "given" : "Erik", "non-dropping-particle" : "", "parse-names" : false, "suffix" : "" }, { "dropping-particle" : "", "family" : "Pavia", "given" : "Henrik", "non-dropping-particle" : "", "parse-names" : false, "suffix" : "" } ], "container-title" : "Oecologia", "id" : "ITEM-3", "issue" : "1", "issued" : { "date-parts" : [ [ "2008", "5", "19" ] ] }, "page" : "147-154", "title" : "Induction of toxin production in dinoflagellates: the grazer makes a difference", "type" : "article-journal", "volume" : "156" }, "uris" : [ "http://www.mendeley.com/documents/?uuid=97cc2660-d27a-40a5-99b8-2338bbf7b89a" ] } ], "mendeley" : { "formattedCitation" : "(Selander et al. 2006, 2011; Bergkvist et al. 2008)", "plainTextFormattedCitation" : "(Selander et al. 2006, 2011; Bergkvist et al. 2008)", "previouslyFormattedCitation" : "(Selander et al. 2006, 2011; Bergkvist et al. 2008)" }, "properties" : { "noteIndex" : 0 }, "schema" : "https://github.com/citation-style-language/schema/raw/master/csl-citation.json" }</w:instrText>
      </w:r>
      <w:r w:rsidR="00D91036"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rPr>
        <w:t>(Selander et al. 2006, 2011; Bergkvist et al. 2008)</w:t>
      </w:r>
      <w:r w:rsidR="00D91036" w:rsidRPr="00F86BDD">
        <w:rPr>
          <w:rFonts w:ascii="Times New Roman" w:hAnsi="Times New Roman" w:cs="Times New Roman"/>
          <w:sz w:val="24"/>
          <w:szCs w:val="24"/>
          <w:lang w:val="en-US"/>
        </w:rPr>
        <w:fldChar w:fldCharType="end"/>
      </w:r>
      <w:r w:rsidR="00D91036" w:rsidRPr="00F86BDD">
        <w:rPr>
          <w:rFonts w:ascii="Times New Roman" w:hAnsi="Times New Roman" w:cs="Times New Roman"/>
          <w:sz w:val="24"/>
          <w:szCs w:val="24"/>
        </w:rPr>
        <w:t>.</w:t>
      </w:r>
      <w:r w:rsidR="00BB62C0" w:rsidRPr="00F86BDD">
        <w:rPr>
          <w:rFonts w:ascii="Times New Roman" w:hAnsi="Times New Roman" w:cs="Times New Roman"/>
          <w:sz w:val="24"/>
          <w:szCs w:val="24"/>
        </w:rPr>
        <w:t xml:space="preserve"> Thus, for example, </w:t>
      </w:r>
      <w:bookmarkStart w:id="30" w:name="OLE_LINK17"/>
      <w:bookmarkStart w:id="31" w:name="OLE_LINK20"/>
      <w:r w:rsidR="00BB62C0"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rPr>
        <w:instrText>ADDIN CSL_CITATION { "citationItems" : [ { "id" : "ITEM-1", "itemData" : { "DOI" : "10.4319/lo.2012.57.1.0058", "ISBN" : "0024-3590", "ISSN" : "00243590", "abstract" : "We monitored the kinetics of grazer-induced responses in the marine dinoflagellate Alexandrium tamarense. Chemical cues from each of three calanoid copepods (Calanus sp., Centropages typicus, and Acartia induced increased toxicity and suppressed chain formation in A. tamarense. Both chemical and morphological responses augmented over 3 Toxicity subsequently averaged 299% higher than controls, and average biovolume 24% lower than controls because of suppression of chain formation in grazed treatments. Grazer-induced toxicity returned to control levels after approximately 11 d, equivalent to five cell divisions, and average biovolume returned to control levels within 1 4 d (one to two cell divisions). This suggests that dinoflagellates simultaneously reduce grazer encounter rates and increase chemical defense levels in the presence of copepod grazers. Media replacement experiments showed that the inducing cue(s) attenuate rapidly in seawater, which allows A. tamarense to adjust resource allocation to grazer-induced responses to follow fluctuations in grazer density. Grazer-induced responses, however, develop too slowly to be accounted for in short-term grazing experiments with laboratory cultures.", "author" : [ { "dropping-particle" : "", "family" : "Selander", "given" : "Erik", "non-dropping-particle" : "", "parse-names" : false, "suffix" : "" }, { "dropping-particle" : "", "family" : "Fagerberg", "given" : "Tony", "non-dropping-particle" : "", "parse-names" : false, "suffix" : "" }, { "dropping-particle" : "", "family" : "Wohlrab", "given" : "Sylke", "non-dropping-particle" : "", "parse-names" : false, "suffix" : "" }, { "dropping-particle" : "", "family" : "Pavia", "given" : "Henrik", "non-dropping-particle" : "", "parse-names" : false, "suffix" : "" } ], "container-title" : "Limnology and Oceanography", "id" : "ITEM-1", "issue" : "1", "issued" : { "date-parts" : [ [ "2012" ] ] }, "page" : "58-64", "title" : "Fight and flight in Dinoflagellates? Kinetics of simultaneous grazer-induced responses in Alexandrium tamarense", "type" : "article-journal", "volume" : "57" }, "uris" : [ "http://www.mendeley.com/documents/?uuid=496a8ade-805f-46eb-bae3-3f16017fbeb5" ] } ], "mendeley" : { "formattedCitation" : "(Selander et al. 2012)", "manualFormatting" : "Selander et al. (2012)", "plainTextFormattedCitation" : "(Selander et al. 2012)", "previouslyFormattedCitation" : "(Selander et al. 2012)" }, "properties" : { "noteIndex" : 0 }, "schema" : "https://github.com/citation-style-language/schema/raw/master/csl-citation.json" }</w:instrText>
      </w:r>
      <w:r w:rsidR="00BB62C0" w:rsidRPr="00F86BDD">
        <w:rPr>
          <w:rFonts w:ascii="Times New Roman" w:hAnsi="Times New Roman" w:cs="Times New Roman"/>
          <w:sz w:val="24"/>
          <w:szCs w:val="24"/>
          <w:lang w:val="en-US"/>
        </w:rPr>
        <w:fldChar w:fldCharType="separate"/>
      </w:r>
      <w:r w:rsidR="009E278F" w:rsidRPr="00F86BDD">
        <w:rPr>
          <w:rFonts w:ascii="Times New Roman" w:hAnsi="Times New Roman" w:cs="Times New Roman"/>
          <w:noProof/>
          <w:sz w:val="24"/>
          <w:szCs w:val="24"/>
        </w:rPr>
        <w:t xml:space="preserve">Selander et al. </w:t>
      </w:r>
      <w:r w:rsidR="009E278F" w:rsidRPr="00F86BDD">
        <w:rPr>
          <w:rFonts w:ascii="Times New Roman" w:hAnsi="Times New Roman" w:cs="Times New Roman"/>
          <w:noProof/>
          <w:sz w:val="24"/>
          <w:szCs w:val="24"/>
          <w:lang w:val="en-US"/>
        </w:rPr>
        <w:t>(2012)</w:t>
      </w:r>
      <w:r w:rsidR="00BB62C0" w:rsidRPr="00F86BDD">
        <w:rPr>
          <w:rFonts w:ascii="Times New Roman" w:hAnsi="Times New Roman" w:cs="Times New Roman"/>
          <w:sz w:val="24"/>
          <w:szCs w:val="24"/>
          <w:lang w:val="en-US"/>
        </w:rPr>
        <w:fldChar w:fldCharType="end"/>
      </w:r>
      <w:bookmarkEnd w:id="30"/>
      <w:bookmarkEnd w:id="31"/>
      <w:r w:rsidR="00BB62C0" w:rsidRPr="00F86BDD">
        <w:rPr>
          <w:rFonts w:ascii="Times New Roman" w:hAnsi="Times New Roman" w:cs="Times New Roman"/>
          <w:sz w:val="24"/>
          <w:szCs w:val="24"/>
          <w:lang w:val="en-US"/>
        </w:rPr>
        <w:t xml:space="preserve"> found that the PSP toxin contents of </w:t>
      </w:r>
      <w:r w:rsidR="00BB62C0"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00BB62C0" w:rsidRPr="00F86BDD">
        <w:rPr>
          <w:rFonts w:ascii="Times New Roman" w:hAnsi="Times New Roman" w:cs="Times New Roman"/>
          <w:i/>
          <w:sz w:val="24"/>
          <w:szCs w:val="24"/>
          <w:lang w:val="en-US"/>
        </w:rPr>
        <w:t xml:space="preserve"> tamarense</w:t>
      </w:r>
      <w:r w:rsidR="00BB62C0" w:rsidRPr="00F86BDD">
        <w:rPr>
          <w:rFonts w:ascii="Times New Roman" w:hAnsi="Times New Roman" w:cs="Times New Roman"/>
          <w:sz w:val="24"/>
          <w:szCs w:val="24"/>
          <w:lang w:val="en-US"/>
        </w:rPr>
        <w:t xml:space="preserve"> increases </w:t>
      </w:r>
      <w:r w:rsidR="00BF1DEC" w:rsidRPr="00F86BDD">
        <w:rPr>
          <w:rFonts w:ascii="Times New Roman" w:hAnsi="Times New Roman" w:cs="Times New Roman"/>
          <w:sz w:val="24"/>
          <w:szCs w:val="24"/>
          <w:lang w:val="en-US"/>
        </w:rPr>
        <w:t>two</w:t>
      </w:r>
      <w:r w:rsidR="00BB62C0" w:rsidRPr="00F86BDD">
        <w:rPr>
          <w:rFonts w:ascii="Times New Roman" w:hAnsi="Times New Roman" w:cs="Times New Roman"/>
          <w:sz w:val="24"/>
          <w:szCs w:val="24"/>
          <w:lang w:val="en-US"/>
        </w:rPr>
        <w:t xml:space="preserve">-fold after </w:t>
      </w:r>
      <w:r w:rsidR="006F2F17">
        <w:rPr>
          <w:rFonts w:ascii="Times New Roman" w:hAnsi="Times New Roman" w:cs="Times New Roman"/>
          <w:sz w:val="24"/>
          <w:szCs w:val="24"/>
          <w:lang w:val="en-US"/>
        </w:rPr>
        <w:t>three</w:t>
      </w:r>
      <w:r w:rsidR="00384829" w:rsidRPr="00F86BDD">
        <w:rPr>
          <w:rFonts w:ascii="Times New Roman" w:hAnsi="Times New Roman" w:cs="Times New Roman"/>
          <w:sz w:val="24"/>
          <w:szCs w:val="24"/>
          <w:lang w:val="en-US"/>
        </w:rPr>
        <w:t xml:space="preserve"> </w:t>
      </w:r>
      <w:r w:rsidR="00BB62C0" w:rsidRPr="00F86BDD">
        <w:rPr>
          <w:rFonts w:ascii="Times New Roman" w:hAnsi="Times New Roman" w:cs="Times New Roman"/>
          <w:sz w:val="24"/>
          <w:szCs w:val="24"/>
          <w:lang w:val="en-US"/>
        </w:rPr>
        <w:t>days of expos</w:t>
      </w:r>
      <w:r w:rsidRPr="00F86BDD">
        <w:rPr>
          <w:rFonts w:ascii="Times New Roman" w:hAnsi="Times New Roman" w:cs="Times New Roman"/>
          <w:sz w:val="24"/>
          <w:szCs w:val="24"/>
          <w:lang w:val="en-US"/>
        </w:rPr>
        <w:t>ure</w:t>
      </w:r>
      <w:r w:rsidR="00BB62C0" w:rsidRPr="00F86BDD">
        <w:rPr>
          <w:rFonts w:ascii="Times New Roman" w:hAnsi="Times New Roman" w:cs="Times New Roman"/>
          <w:sz w:val="24"/>
          <w:szCs w:val="24"/>
          <w:lang w:val="en-US"/>
        </w:rPr>
        <w:t xml:space="preserve"> to waterborne cues from caged </w:t>
      </w:r>
      <w:r w:rsidR="00BB62C0"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00BB62C0" w:rsidRPr="00F86BDD">
        <w:rPr>
          <w:rFonts w:ascii="Times New Roman" w:hAnsi="Times New Roman" w:cs="Times New Roman"/>
          <w:i/>
          <w:sz w:val="24"/>
          <w:szCs w:val="24"/>
          <w:lang w:val="en-US"/>
        </w:rPr>
        <w:t xml:space="preserve"> tonsa</w:t>
      </w:r>
      <w:r w:rsidR="00BB62C0" w:rsidRPr="00F86BDD">
        <w:rPr>
          <w:rFonts w:ascii="Times New Roman" w:hAnsi="Times New Roman" w:cs="Times New Roman"/>
          <w:sz w:val="24"/>
          <w:szCs w:val="24"/>
          <w:lang w:val="en-US"/>
        </w:rPr>
        <w:t xml:space="preserve">. </w:t>
      </w:r>
      <w:r w:rsidR="00BA5F4A" w:rsidRPr="00F86BDD">
        <w:rPr>
          <w:rFonts w:ascii="Times New Roman" w:hAnsi="Times New Roman" w:cs="Times New Roman"/>
          <w:sz w:val="24"/>
          <w:szCs w:val="24"/>
          <w:lang w:val="en-US"/>
        </w:rPr>
        <w:fldChar w:fldCharType="begin" w:fldLock="1"/>
      </w:r>
      <w:r w:rsidR="00BA5F4A" w:rsidRPr="00F86BDD">
        <w:rPr>
          <w:rFonts w:ascii="Times New Roman" w:hAnsi="Times New Roman" w:cs="Times New Roman"/>
          <w:sz w:val="24"/>
          <w:szCs w:val="24"/>
          <w:lang w:val="en-US"/>
        </w:rPr>
        <w:instrText>ADDIN CSL_CITATION { "citationItems" : [ { "id" : "ITEM-1", "itemData" : { "DOI" : "10.1098/rspb.2006.3502", "ISSN" : "0962-8452", "author" : [ { "dropping-particle" : "", "family" : "Selander", "given" : "E.", "non-dropping-particle" : "", "parse-names" : false, "suffix" : "" }, { "dropping-particle" : "", "family" : "Thor", "given" : "P.", "non-dropping-particle" : "", "parse-names" : false, "suffix" : "" }, { "dropping-particle" : "", "family" : "Toth", "given" : "G.", "non-dropping-particle" : "", "parse-names" : false, "suffix" : "" }, { "dropping-particle" : "", "family" : "Pavia", "given" : "H.", "non-dropping-particle" : "", "parse-names" : false, "suffix" : "" } ], "container-title" : "Proceedings of the Royal Society B", "id" : "ITEM-1", "issue" : "1594", "issued" : { "date-parts" : [ [ "2006" ] ] }, "page" : "1673-1680", "title" : "Copepods induce paralytic shellfish toxin production in marine dinoflagellates", "type" : "article-journal", "volume" : "273" }, "uris" : [ "http://www.mendeley.com/documents/?uuid=742b3bc0-4f7f-4738-832d-ed1a3fa856c7" ] } ], "mendeley" : { "formattedCitation" : "(Selander et al. 2006)", "manualFormatting" : "Selander et al. (2006)", "plainTextFormattedCitation" : "(Selander et al. 2006)", "previouslyFormattedCitation" : "(Selander et al. 2006)" }, "properties" : { "noteIndex" : 0 }, "schema" : "https://github.com/citation-style-language/schema/raw/master/csl-citation.json" }</w:instrText>
      </w:r>
      <w:r w:rsidR="00BA5F4A" w:rsidRPr="00F86BDD">
        <w:rPr>
          <w:rFonts w:ascii="Times New Roman" w:hAnsi="Times New Roman" w:cs="Times New Roman"/>
          <w:sz w:val="24"/>
          <w:szCs w:val="24"/>
          <w:lang w:val="en-US"/>
        </w:rPr>
        <w:fldChar w:fldCharType="separate"/>
      </w:r>
      <w:r w:rsidR="00BA5F4A" w:rsidRPr="00F86BDD">
        <w:rPr>
          <w:rFonts w:ascii="Times New Roman" w:hAnsi="Times New Roman" w:cs="Times New Roman"/>
          <w:noProof/>
          <w:sz w:val="24"/>
          <w:szCs w:val="24"/>
          <w:lang w:val="en-US"/>
        </w:rPr>
        <w:t>Selander et al. (2006)</w:t>
      </w:r>
      <w:r w:rsidR="00BA5F4A" w:rsidRPr="00F86BDD">
        <w:rPr>
          <w:rFonts w:ascii="Times New Roman" w:hAnsi="Times New Roman" w:cs="Times New Roman"/>
          <w:sz w:val="24"/>
          <w:szCs w:val="24"/>
          <w:lang w:val="en-US"/>
        </w:rPr>
        <w:fldChar w:fldCharType="end"/>
      </w:r>
      <w:r w:rsidR="00BA5F4A" w:rsidRPr="00F86BDD">
        <w:rPr>
          <w:rFonts w:ascii="Times New Roman" w:hAnsi="Times New Roman" w:cs="Times New Roman"/>
          <w:sz w:val="24"/>
          <w:szCs w:val="24"/>
          <w:lang w:val="en-US"/>
        </w:rPr>
        <w:t xml:space="preserve"> found a reduced feeding rate in </w:t>
      </w:r>
      <w:r w:rsidR="00BA5F4A" w:rsidRPr="00F86BDD">
        <w:rPr>
          <w:rFonts w:ascii="Times New Roman" w:hAnsi="Times New Roman" w:cs="Times New Roman"/>
          <w:i/>
          <w:sz w:val="24"/>
          <w:szCs w:val="24"/>
          <w:lang w:val="en-US"/>
        </w:rPr>
        <w:t>A. tonsa</w:t>
      </w:r>
      <w:r w:rsidR="00BA5F4A" w:rsidRPr="00F86BDD">
        <w:rPr>
          <w:rFonts w:ascii="Times New Roman" w:hAnsi="Times New Roman" w:cs="Times New Roman"/>
          <w:sz w:val="24"/>
          <w:szCs w:val="24"/>
          <w:lang w:val="en-US"/>
        </w:rPr>
        <w:t xml:space="preserve"> on induced vs. non-induced cells of a different </w:t>
      </w:r>
      <w:r w:rsidR="00BA5F4A" w:rsidRPr="00F86BDD">
        <w:rPr>
          <w:rFonts w:ascii="Times New Roman" w:hAnsi="Times New Roman" w:cs="Times New Roman"/>
          <w:i/>
          <w:sz w:val="24"/>
          <w:szCs w:val="24"/>
          <w:lang w:val="en-US"/>
        </w:rPr>
        <w:t>Alexandrium</w:t>
      </w:r>
      <w:r w:rsidR="00BA5F4A" w:rsidRPr="00F86BDD">
        <w:rPr>
          <w:rFonts w:ascii="Times New Roman" w:hAnsi="Times New Roman" w:cs="Times New Roman"/>
          <w:sz w:val="24"/>
          <w:szCs w:val="24"/>
          <w:lang w:val="en-US"/>
        </w:rPr>
        <w:t xml:space="preserve"> species (</w:t>
      </w:r>
      <w:r w:rsidR="00BA5F4A" w:rsidRPr="00F86BDD">
        <w:rPr>
          <w:rFonts w:ascii="Times New Roman" w:hAnsi="Times New Roman" w:cs="Times New Roman"/>
          <w:i/>
          <w:sz w:val="24"/>
          <w:szCs w:val="24"/>
          <w:lang w:val="en-US"/>
        </w:rPr>
        <w:t>A. minutum</w:t>
      </w:r>
      <w:r w:rsidR="00BA5F4A" w:rsidRPr="00F86BDD">
        <w:rPr>
          <w:rFonts w:ascii="Times New Roman" w:hAnsi="Times New Roman" w:cs="Times New Roman"/>
          <w:sz w:val="24"/>
          <w:szCs w:val="24"/>
          <w:lang w:val="en-US"/>
        </w:rPr>
        <w:t>), but their experiments did not reveal the behavioral mechanism that caused the reduced grazing.</w:t>
      </w:r>
      <w:r w:rsidR="00BA5F4A" w:rsidRPr="00BA5F4A">
        <w:rPr>
          <w:rFonts w:ascii="Times New Roman" w:hAnsi="Times New Roman" w:cs="Times New Roman"/>
          <w:sz w:val="24"/>
          <w:szCs w:val="24"/>
          <w:lang w:val="en-US"/>
        </w:rPr>
        <w:t xml:space="preserve"> </w:t>
      </w:r>
      <w:r w:rsidR="001516B1">
        <w:rPr>
          <w:rFonts w:ascii="Times New Roman" w:hAnsi="Times New Roman" w:cs="Times New Roman"/>
          <w:sz w:val="24"/>
          <w:szCs w:val="24"/>
          <w:lang w:val="en-US"/>
        </w:rPr>
        <w:t>We</w:t>
      </w:r>
      <w:r w:rsidR="00BA5F4A">
        <w:rPr>
          <w:rFonts w:ascii="Times New Roman" w:hAnsi="Times New Roman" w:cs="Times New Roman"/>
          <w:sz w:val="24"/>
          <w:szCs w:val="24"/>
          <w:lang w:val="en-US"/>
        </w:rPr>
        <w:t xml:space="preserve"> observed a significant</w:t>
      </w:r>
      <w:r w:rsidR="00F45B19">
        <w:rPr>
          <w:rFonts w:ascii="Times New Roman" w:hAnsi="Times New Roman" w:cs="Times New Roman"/>
          <w:sz w:val="24"/>
          <w:szCs w:val="24"/>
          <w:lang w:val="en-US"/>
        </w:rPr>
        <w:t>ly</w:t>
      </w:r>
      <w:r w:rsidR="00BA5F4A">
        <w:rPr>
          <w:rFonts w:ascii="Times New Roman" w:hAnsi="Times New Roman" w:cs="Times New Roman"/>
          <w:sz w:val="24"/>
          <w:szCs w:val="24"/>
          <w:lang w:val="en-US"/>
        </w:rPr>
        <w:t xml:space="preserve"> lower grazing rate on </w:t>
      </w:r>
      <w:r w:rsidR="00BA5F4A" w:rsidRPr="00F86BDD">
        <w:rPr>
          <w:rFonts w:ascii="Times New Roman" w:hAnsi="Times New Roman" w:cs="Times New Roman"/>
          <w:sz w:val="24"/>
          <w:szCs w:val="24"/>
          <w:lang w:val="en-US"/>
        </w:rPr>
        <w:t xml:space="preserve">induced </w:t>
      </w:r>
      <w:r w:rsidR="00BA5F4A">
        <w:rPr>
          <w:rFonts w:ascii="Times New Roman" w:hAnsi="Times New Roman" w:cs="Times New Roman"/>
          <w:sz w:val="24"/>
          <w:szCs w:val="24"/>
          <w:lang w:val="en-US"/>
        </w:rPr>
        <w:t>than on un-induced cells</w:t>
      </w:r>
      <w:r w:rsidR="001516B1">
        <w:rPr>
          <w:rFonts w:ascii="Times New Roman" w:hAnsi="Times New Roman" w:cs="Times New Roman"/>
          <w:sz w:val="24"/>
          <w:szCs w:val="24"/>
          <w:lang w:val="en-US"/>
        </w:rPr>
        <w:t xml:space="preserve"> of </w:t>
      </w:r>
      <w:r w:rsidR="001516B1" w:rsidRPr="00F86BDD">
        <w:rPr>
          <w:rFonts w:ascii="Times New Roman" w:hAnsi="Times New Roman" w:cs="Times New Roman"/>
          <w:i/>
          <w:sz w:val="24"/>
          <w:szCs w:val="24"/>
          <w:lang w:val="en-US"/>
        </w:rPr>
        <w:t>A. tamarense</w:t>
      </w:r>
      <w:r w:rsidR="001516B1">
        <w:rPr>
          <w:rFonts w:ascii="Times New Roman" w:hAnsi="Times New Roman" w:cs="Times New Roman"/>
          <w:sz w:val="24"/>
          <w:szCs w:val="24"/>
          <w:lang w:val="en-US"/>
        </w:rPr>
        <w:t xml:space="preserve"> strain Alex5</w:t>
      </w:r>
      <w:r w:rsidR="00BA5F4A">
        <w:rPr>
          <w:rFonts w:ascii="Times New Roman" w:hAnsi="Times New Roman" w:cs="Times New Roman"/>
          <w:sz w:val="24"/>
          <w:szCs w:val="24"/>
          <w:lang w:val="en-US"/>
        </w:rPr>
        <w:t xml:space="preserve"> </w:t>
      </w:r>
      <w:r w:rsidR="00BA5F4A" w:rsidRPr="00F86BDD">
        <w:rPr>
          <w:rFonts w:ascii="Times New Roman" w:hAnsi="Times New Roman" w:cs="Times New Roman"/>
          <w:sz w:val="24"/>
          <w:szCs w:val="24"/>
          <w:lang w:val="en-US"/>
        </w:rPr>
        <w:t>(Fig. 2)</w:t>
      </w:r>
      <w:r w:rsidR="00F45B19">
        <w:rPr>
          <w:rFonts w:ascii="Times New Roman" w:hAnsi="Times New Roman" w:cs="Times New Roman"/>
          <w:sz w:val="24"/>
          <w:szCs w:val="24"/>
          <w:lang w:val="en-US"/>
        </w:rPr>
        <w:t>. This reduction is</w:t>
      </w:r>
      <w:r w:rsidR="00BA5F4A" w:rsidRPr="00F86BDD">
        <w:rPr>
          <w:rFonts w:ascii="Times New Roman" w:hAnsi="Times New Roman" w:cs="Times New Roman"/>
          <w:sz w:val="24"/>
          <w:szCs w:val="24"/>
          <w:lang w:val="en-US"/>
        </w:rPr>
        <w:t xml:space="preserve"> presumably </w:t>
      </w:r>
      <w:r w:rsidR="00F45B19">
        <w:rPr>
          <w:rFonts w:ascii="Times New Roman" w:hAnsi="Times New Roman" w:cs="Times New Roman"/>
          <w:sz w:val="24"/>
          <w:szCs w:val="24"/>
          <w:lang w:val="en-US"/>
        </w:rPr>
        <w:t xml:space="preserve">due to </w:t>
      </w:r>
      <w:r w:rsidR="00BA5F4A" w:rsidRPr="00F86BDD">
        <w:rPr>
          <w:rFonts w:ascii="Times New Roman" w:hAnsi="Times New Roman" w:cs="Times New Roman"/>
          <w:sz w:val="24"/>
          <w:szCs w:val="24"/>
          <w:lang w:val="en-US"/>
        </w:rPr>
        <w:t>reduced jump distances and jump frequenci</w:t>
      </w:r>
      <w:r w:rsidR="001516B1">
        <w:rPr>
          <w:rFonts w:ascii="Times New Roman" w:hAnsi="Times New Roman" w:cs="Times New Roman"/>
          <w:sz w:val="24"/>
          <w:szCs w:val="24"/>
          <w:lang w:val="en-US"/>
        </w:rPr>
        <w:t>es</w:t>
      </w:r>
      <w:r w:rsidR="000A7FC2">
        <w:rPr>
          <w:rFonts w:ascii="Times New Roman" w:hAnsi="Times New Roman" w:cs="Times New Roman"/>
          <w:sz w:val="24"/>
          <w:szCs w:val="24"/>
          <w:lang w:val="en-US"/>
        </w:rPr>
        <w:t xml:space="preserve"> and </w:t>
      </w:r>
      <w:r w:rsidR="00BA5F4A" w:rsidRPr="00F86BDD">
        <w:rPr>
          <w:rFonts w:ascii="Times New Roman" w:hAnsi="Times New Roman" w:cs="Times New Roman"/>
          <w:sz w:val="24"/>
          <w:szCs w:val="24"/>
          <w:lang w:val="en-US"/>
        </w:rPr>
        <w:t xml:space="preserve">a five-fold increase in the occurrence of aberrant jumps, possibly a direct effect of the consumption of toxic substances. </w:t>
      </w:r>
      <w:r w:rsidR="001516B1">
        <w:rPr>
          <w:rFonts w:ascii="Times New Roman" w:hAnsi="Times New Roman" w:cs="Times New Roman"/>
          <w:sz w:val="24"/>
          <w:szCs w:val="24"/>
          <w:lang w:val="en-US"/>
        </w:rPr>
        <w:t xml:space="preserve">However, </w:t>
      </w:r>
      <w:r w:rsidR="00240191" w:rsidRPr="00F86BDD">
        <w:rPr>
          <w:rFonts w:ascii="Times New Roman" w:hAnsi="Times New Roman" w:cs="Times New Roman"/>
          <w:sz w:val="24"/>
          <w:szCs w:val="24"/>
          <w:lang w:val="en-US"/>
        </w:rPr>
        <w:t xml:space="preserve">the </w:t>
      </w:r>
      <w:r w:rsidR="00240191">
        <w:rPr>
          <w:rFonts w:ascii="Times New Roman" w:hAnsi="Times New Roman" w:cs="Times New Roman"/>
          <w:sz w:val="24"/>
          <w:szCs w:val="24"/>
          <w:lang w:val="en-US"/>
        </w:rPr>
        <w:t xml:space="preserve">PSP </w:t>
      </w:r>
      <w:r w:rsidR="00240191" w:rsidRPr="00F86BDD">
        <w:rPr>
          <w:rFonts w:ascii="Times New Roman" w:hAnsi="Times New Roman" w:cs="Times New Roman"/>
          <w:sz w:val="24"/>
          <w:szCs w:val="24"/>
          <w:lang w:val="en-US"/>
        </w:rPr>
        <w:t>toxicity</w:t>
      </w:r>
      <w:r w:rsidR="00240191">
        <w:rPr>
          <w:rFonts w:ascii="Times New Roman" w:hAnsi="Times New Roman" w:cs="Times New Roman"/>
          <w:sz w:val="24"/>
          <w:szCs w:val="24"/>
          <w:lang w:val="en-US"/>
        </w:rPr>
        <w:t xml:space="preserve"> of Alex5+ was not significant</w:t>
      </w:r>
      <w:r w:rsidR="000A7FC2">
        <w:rPr>
          <w:rFonts w:ascii="Times New Roman" w:hAnsi="Times New Roman" w:cs="Times New Roman"/>
          <w:sz w:val="24"/>
          <w:szCs w:val="24"/>
          <w:lang w:val="en-US"/>
        </w:rPr>
        <w:t xml:space="preserve">ly increased </w:t>
      </w:r>
      <w:r w:rsidR="00240191">
        <w:rPr>
          <w:rFonts w:ascii="Times New Roman" w:hAnsi="Times New Roman" w:cs="Times New Roman"/>
          <w:sz w:val="24"/>
          <w:szCs w:val="24"/>
          <w:lang w:val="en-US"/>
        </w:rPr>
        <w:t xml:space="preserve">compared to the toxicity of un-induced Alex5 cells </w:t>
      </w:r>
      <w:r w:rsidR="00240191" w:rsidRPr="00F86BDD">
        <w:rPr>
          <w:rFonts w:ascii="Times New Roman" w:hAnsi="Times New Roman" w:cs="Times New Roman"/>
          <w:sz w:val="24"/>
          <w:szCs w:val="24"/>
          <w:lang w:val="en-US"/>
        </w:rPr>
        <w:t>(Fig. 1)</w:t>
      </w:r>
      <w:r w:rsidR="00240191">
        <w:rPr>
          <w:rFonts w:ascii="Times New Roman" w:hAnsi="Times New Roman" w:cs="Times New Roman"/>
          <w:sz w:val="24"/>
          <w:szCs w:val="24"/>
          <w:lang w:val="en-US"/>
        </w:rPr>
        <w:t xml:space="preserve">, similar to the </w:t>
      </w:r>
      <w:r w:rsidR="00F45B19">
        <w:rPr>
          <w:rFonts w:ascii="Times New Roman" w:hAnsi="Times New Roman" w:cs="Times New Roman"/>
          <w:sz w:val="24"/>
          <w:szCs w:val="24"/>
          <w:lang w:val="en-US"/>
        </w:rPr>
        <w:t>findings of</w:t>
      </w:r>
      <w:r w:rsidR="00240191">
        <w:rPr>
          <w:rFonts w:ascii="Times New Roman" w:hAnsi="Times New Roman" w:cs="Times New Roman"/>
          <w:sz w:val="24"/>
          <w:szCs w:val="24"/>
          <w:lang w:val="en-US"/>
        </w:rPr>
        <w:t xml:space="preserve"> </w:t>
      </w:r>
      <w:r w:rsidR="00240191">
        <w:rPr>
          <w:rFonts w:ascii="Times New Roman" w:hAnsi="Times New Roman" w:cs="Times New Roman"/>
          <w:sz w:val="24"/>
          <w:szCs w:val="24"/>
          <w:lang w:val="en-US"/>
        </w:rPr>
        <w:fldChar w:fldCharType="begin" w:fldLock="1"/>
      </w:r>
      <w:r w:rsidR="00240191">
        <w:rPr>
          <w:rFonts w:ascii="Times New Roman" w:hAnsi="Times New Roman" w:cs="Times New Roman"/>
          <w:sz w:val="24"/>
          <w:szCs w:val="24"/>
          <w:lang w:val="en-US"/>
        </w:rPr>
        <w:instrText>ADDIN CSL_CITATION { "citationItems" : [ { "id" : "ITEM-1", "itemData" : { "DOI" : "10.1186/s12898-017-0119-y", "ISSN" : "1472-6785", "abstract" : "Background: Phenotypic plasticity is commonplace and enables an organism\nto respond to variations in the environment. Plastic responses often\nmodify a suite of traits and can be triggered by both abiotic and biotic\nchanges. Here we analysed the plastic response towards a grazer of two\ngenotypes of the marine dinoflagellate Alexandrium fundyense, evaluated\nthe similarity of this response and discuss potential strain-specific\ntrade-offs. We compared the expression of the known inducible defensive\ntraits paralytic shellfish toxin content, and chain length. The\neffectiveness of the induced defense was assessed by monitoring grazing\nrates in both strains.\nResults: Our results show that the grazer cues diminish phenotypic\nvariability in a population by driving the phenotype towards a common\ndefended morphotype. We further showed that the expression of the sxtA\ngene that initiates the paralytic shellfish toxin biosynthesis pathway\ndoes not correlate with an observed increase in the paralytic shellfish\ntoxin analogue saxitoxin, and that toxin induction differs in its\nphysiological characteristics in both strains.\nConclusion: Induced defense response in Alexandrium thus can directly\naffect further species interactions by reducing phenotypic variation and\ncan result in genotype-dependent ecological trade-offs.", "author" : [ { "dropping-particle" : "", "family" : "Wohlrab", "given" : "Sylke", "non-dropping-particle" : "", "parse-names" : false, "suffix" : "" }, { "dropping-particle" : "", "family" : "Selander", "given" : "Erik", "non-dropping-particle" : "", "parse-names" : false, "suffix" : "" }, { "dropping-particle" : "", "family" : "John", "given" : "U.", "non-dropping-particle" : "", "parse-names" : false, "suffix" : "" } ], "container-title" : "BMC Ecology", "id" : "ITEM-1", "issue" : "1", "issued" : { "date-parts" : [ [ "2017" ] ] }, "page" : "8", "publisher" : "BioMed Central", "title" : "Predator cues reduce intraspecific trait variability in a marine dinoflagellate", "type" : "article-journal", "volume" : "17" }, "uris" : [ "http://www.mendeley.com/documents/?uuid=621ebd83-af68-428d-9b3d-9836b790f852" ] } ], "mendeley" : { "formattedCitation" : "(Wohlrab et al. 2017)", "manualFormatting" : "Wohlrab et al. (2017)", "plainTextFormattedCitation" : "(Wohlrab et al. 2017)", "previouslyFormattedCitation" : "(Wohlrab et al. 2017)" }, "properties" : { "noteIndex" : 16 }, "schema" : "https://github.com/citation-style-language/schema/raw/master/csl-citation.json" }</w:instrText>
      </w:r>
      <w:r w:rsidR="00240191">
        <w:rPr>
          <w:rFonts w:ascii="Times New Roman" w:hAnsi="Times New Roman" w:cs="Times New Roman"/>
          <w:sz w:val="24"/>
          <w:szCs w:val="24"/>
          <w:lang w:val="en-US"/>
        </w:rPr>
        <w:fldChar w:fldCharType="separate"/>
      </w:r>
      <w:r w:rsidR="00240191" w:rsidRPr="00E601DE">
        <w:rPr>
          <w:rFonts w:ascii="Times New Roman" w:hAnsi="Times New Roman" w:cs="Times New Roman"/>
          <w:noProof/>
          <w:sz w:val="24"/>
          <w:szCs w:val="24"/>
          <w:lang w:val="en-US"/>
        </w:rPr>
        <w:t xml:space="preserve">Wohlrab et al. </w:t>
      </w:r>
      <w:r w:rsidR="00240191">
        <w:rPr>
          <w:rFonts w:ascii="Times New Roman" w:hAnsi="Times New Roman" w:cs="Times New Roman"/>
          <w:noProof/>
          <w:sz w:val="24"/>
          <w:szCs w:val="24"/>
          <w:lang w:val="en-US"/>
        </w:rPr>
        <w:t>(</w:t>
      </w:r>
      <w:r w:rsidR="00240191" w:rsidRPr="00E601DE">
        <w:rPr>
          <w:rFonts w:ascii="Times New Roman" w:hAnsi="Times New Roman" w:cs="Times New Roman"/>
          <w:noProof/>
          <w:sz w:val="24"/>
          <w:szCs w:val="24"/>
          <w:lang w:val="en-US"/>
        </w:rPr>
        <w:t>2017)</w:t>
      </w:r>
      <w:r w:rsidR="00240191">
        <w:rPr>
          <w:rFonts w:ascii="Times New Roman" w:hAnsi="Times New Roman" w:cs="Times New Roman"/>
          <w:sz w:val="24"/>
          <w:szCs w:val="24"/>
          <w:lang w:val="en-US"/>
        </w:rPr>
        <w:fldChar w:fldCharType="end"/>
      </w:r>
      <w:r w:rsidR="00240191">
        <w:rPr>
          <w:rFonts w:ascii="Times New Roman" w:hAnsi="Times New Roman" w:cs="Times New Roman"/>
          <w:sz w:val="24"/>
          <w:szCs w:val="24"/>
          <w:lang w:val="en-US"/>
        </w:rPr>
        <w:t xml:space="preserve">. Thus, </w:t>
      </w:r>
      <w:r w:rsidR="001516B1">
        <w:rPr>
          <w:rFonts w:ascii="Times New Roman" w:hAnsi="Times New Roman" w:cs="Times New Roman"/>
          <w:sz w:val="24"/>
          <w:szCs w:val="24"/>
          <w:lang w:val="en-US"/>
        </w:rPr>
        <w:t>t</w:t>
      </w:r>
      <w:r w:rsidR="009C2E10">
        <w:rPr>
          <w:rFonts w:ascii="Times New Roman" w:hAnsi="Times New Roman" w:cs="Times New Roman"/>
          <w:sz w:val="24"/>
          <w:szCs w:val="24"/>
          <w:lang w:val="en-US"/>
        </w:rPr>
        <w:t xml:space="preserve">he relationship between </w:t>
      </w:r>
      <w:r w:rsidR="00F45B19">
        <w:rPr>
          <w:rFonts w:ascii="Times New Roman" w:hAnsi="Times New Roman" w:cs="Times New Roman"/>
          <w:sz w:val="24"/>
          <w:szCs w:val="24"/>
          <w:lang w:val="en-US"/>
        </w:rPr>
        <w:t>reduced consumption of induced cells and the cells’ contents of PSP toxins remain</w:t>
      </w:r>
      <w:r w:rsidR="0039588E">
        <w:rPr>
          <w:rFonts w:ascii="Times New Roman" w:hAnsi="Times New Roman" w:cs="Times New Roman"/>
          <w:sz w:val="24"/>
          <w:szCs w:val="24"/>
          <w:lang w:val="en-US"/>
        </w:rPr>
        <w:t xml:space="preserve"> ambiguous.</w:t>
      </w:r>
    </w:p>
    <w:p w:rsidR="003261D3" w:rsidRDefault="00F45B19" w:rsidP="00F86BD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This ambiguity in the relation between behavior and PSP toxicity applies also to</w:t>
      </w:r>
      <w:r w:rsidR="00201DB3">
        <w:rPr>
          <w:rFonts w:ascii="Times New Roman" w:hAnsi="Times New Roman" w:cs="Times New Roman"/>
          <w:sz w:val="24"/>
          <w:szCs w:val="24"/>
          <w:lang w:val="en-US"/>
        </w:rPr>
        <w:t xml:space="preserve"> the other predator-prey combinations tested here: </w:t>
      </w:r>
      <w:r w:rsidR="003261D3" w:rsidRPr="00F86BDD">
        <w:rPr>
          <w:rFonts w:ascii="Times New Roman" w:hAnsi="Times New Roman" w:cs="Times New Roman"/>
          <w:sz w:val="24"/>
          <w:szCs w:val="24"/>
          <w:lang w:val="en-US"/>
        </w:rPr>
        <w:t xml:space="preserve">There was </w:t>
      </w:r>
      <w:r w:rsidR="00114338" w:rsidRPr="00F86BDD">
        <w:rPr>
          <w:rFonts w:ascii="Times New Roman" w:hAnsi="Times New Roman" w:cs="Times New Roman"/>
          <w:sz w:val="24"/>
          <w:szCs w:val="24"/>
          <w:lang w:val="en-US"/>
        </w:rPr>
        <w:t>no</w:t>
      </w:r>
      <w:r w:rsidR="003261D3" w:rsidRPr="00F86BDD">
        <w:rPr>
          <w:rFonts w:ascii="Times New Roman" w:hAnsi="Times New Roman" w:cs="Times New Roman"/>
          <w:sz w:val="24"/>
          <w:szCs w:val="24"/>
          <w:lang w:val="en-US"/>
        </w:rPr>
        <w:t xml:space="preserve"> </w:t>
      </w:r>
      <w:r w:rsidR="00201DB3">
        <w:rPr>
          <w:rFonts w:ascii="Times New Roman" w:hAnsi="Times New Roman" w:cs="Times New Roman"/>
          <w:sz w:val="24"/>
          <w:szCs w:val="24"/>
          <w:lang w:val="en-US"/>
        </w:rPr>
        <w:t xml:space="preserve">clear </w:t>
      </w:r>
      <w:r w:rsidR="003261D3" w:rsidRPr="00F86BDD">
        <w:rPr>
          <w:rFonts w:ascii="Times New Roman" w:hAnsi="Times New Roman" w:cs="Times New Roman"/>
          <w:sz w:val="24"/>
          <w:szCs w:val="24"/>
          <w:lang w:val="en-US"/>
        </w:rPr>
        <w:t xml:space="preserve">relation between </w:t>
      </w:r>
      <w:r w:rsidR="00622050" w:rsidRPr="00F86BDD">
        <w:rPr>
          <w:rFonts w:ascii="Times New Roman" w:hAnsi="Times New Roman" w:cs="Times New Roman"/>
          <w:sz w:val="24"/>
          <w:szCs w:val="24"/>
          <w:lang w:val="en-US"/>
        </w:rPr>
        <w:t>PS</w:t>
      </w:r>
      <w:r w:rsidR="00622050">
        <w:rPr>
          <w:rFonts w:ascii="Times New Roman" w:hAnsi="Times New Roman" w:cs="Times New Roman"/>
          <w:sz w:val="24"/>
          <w:szCs w:val="24"/>
          <w:lang w:val="en-US"/>
        </w:rPr>
        <w:t>P</w:t>
      </w:r>
      <w:r w:rsidR="00622050" w:rsidRPr="00F86BDD">
        <w:rPr>
          <w:rFonts w:ascii="Times New Roman" w:hAnsi="Times New Roman" w:cs="Times New Roman"/>
          <w:sz w:val="24"/>
          <w:szCs w:val="24"/>
          <w:lang w:val="en-US"/>
        </w:rPr>
        <w:t xml:space="preserve"> </w:t>
      </w:r>
      <w:r w:rsidR="00114338" w:rsidRPr="00F86BDD">
        <w:rPr>
          <w:rFonts w:ascii="Times New Roman" w:hAnsi="Times New Roman" w:cs="Times New Roman"/>
          <w:sz w:val="24"/>
          <w:szCs w:val="24"/>
          <w:lang w:val="en-US"/>
        </w:rPr>
        <w:t>profile</w:t>
      </w:r>
      <w:r w:rsidR="00622050">
        <w:rPr>
          <w:rFonts w:ascii="Times New Roman" w:hAnsi="Times New Roman" w:cs="Times New Roman"/>
          <w:sz w:val="24"/>
          <w:szCs w:val="24"/>
          <w:lang w:val="en-US"/>
        </w:rPr>
        <w:t>s</w:t>
      </w:r>
      <w:r w:rsidR="00114338" w:rsidRPr="00F86BDD">
        <w:rPr>
          <w:rFonts w:ascii="Times New Roman" w:hAnsi="Times New Roman" w:cs="Times New Roman"/>
          <w:sz w:val="24"/>
          <w:szCs w:val="24"/>
          <w:lang w:val="en-US"/>
        </w:rPr>
        <w:t xml:space="preserve"> o</w:t>
      </w:r>
      <w:r w:rsidR="00201DB3">
        <w:rPr>
          <w:rFonts w:ascii="Times New Roman" w:hAnsi="Times New Roman" w:cs="Times New Roman"/>
          <w:sz w:val="24"/>
          <w:szCs w:val="24"/>
          <w:lang w:val="en-US"/>
        </w:rPr>
        <w:t xml:space="preserve">f the prey cells and the </w:t>
      </w:r>
      <w:r w:rsidR="00532DF8">
        <w:rPr>
          <w:rFonts w:ascii="Times New Roman" w:hAnsi="Times New Roman" w:cs="Times New Roman"/>
          <w:sz w:val="24"/>
          <w:szCs w:val="24"/>
          <w:lang w:val="en-US"/>
        </w:rPr>
        <w:t>feeding</w:t>
      </w:r>
      <w:r w:rsidR="00532DF8" w:rsidRPr="00F86BDD">
        <w:rPr>
          <w:rFonts w:ascii="Times New Roman" w:hAnsi="Times New Roman" w:cs="Times New Roman"/>
          <w:sz w:val="24"/>
          <w:szCs w:val="24"/>
          <w:lang w:val="en-US"/>
        </w:rPr>
        <w:t xml:space="preserve"> </w:t>
      </w:r>
      <w:r w:rsidR="003261D3" w:rsidRPr="00F86BDD">
        <w:rPr>
          <w:rFonts w:ascii="Times New Roman" w:hAnsi="Times New Roman" w:cs="Times New Roman"/>
          <w:sz w:val="24"/>
          <w:szCs w:val="24"/>
          <w:lang w:val="en-US"/>
        </w:rPr>
        <w:t xml:space="preserve">behavior of </w:t>
      </w:r>
      <w:r w:rsidR="00532DF8" w:rsidRPr="00F86BDD">
        <w:rPr>
          <w:rFonts w:ascii="Times New Roman" w:hAnsi="Times New Roman" w:cs="Times New Roman"/>
          <w:i/>
          <w:sz w:val="24"/>
          <w:szCs w:val="24"/>
          <w:lang w:val="en-US"/>
        </w:rPr>
        <w:t xml:space="preserve">T. longicornis </w:t>
      </w:r>
      <w:r w:rsidR="00532DF8">
        <w:rPr>
          <w:rFonts w:ascii="Times New Roman" w:hAnsi="Times New Roman" w:cs="Times New Roman"/>
          <w:sz w:val="24"/>
          <w:szCs w:val="24"/>
          <w:lang w:val="en-US"/>
        </w:rPr>
        <w:t xml:space="preserve">or </w:t>
      </w:r>
      <w:r w:rsidR="003261D3"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003261D3" w:rsidRPr="00F86BDD">
        <w:rPr>
          <w:rFonts w:ascii="Times New Roman" w:hAnsi="Times New Roman" w:cs="Times New Roman"/>
          <w:i/>
          <w:sz w:val="24"/>
          <w:szCs w:val="24"/>
          <w:lang w:val="en-US"/>
        </w:rPr>
        <w:t xml:space="preserve"> tonsa</w:t>
      </w:r>
      <w:r w:rsidR="003261D3" w:rsidRPr="00F86BDD">
        <w:rPr>
          <w:rFonts w:ascii="Times New Roman" w:hAnsi="Times New Roman" w:cs="Times New Roman"/>
          <w:sz w:val="24"/>
          <w:szCs w:val="24"/>
          <w:lang w:val="en-US"/>
        </w:rPr>
        <w:t xml:space="preserve">. </w:t>
      </w:r>
      <w:r w:rsidR="00114338" w:rsidRPr="00F86BDD">
        <w:rPr>
          <w:rFonts w:ascii="Times New Roman" w:hAnsi="Times New Roman" w:cs="Times New Roman"/>
          <w:sz w:val="24"/>
          <w:szCs w:val="24"/>
          <w:lang w:val="en-US"/>
        </w:rPr>
        <w:t xml:space="preserve">Thus, the </w:t>
      </w:r>
      <w:r w:rsidR="003261D3" w:rsidRPr="00F86BDD">
        <w:rPr>
          <w:rFonts w:ascii="Times New Roman" w:hAnsi="Times New Roman" w:cs="Times New Roman"/>
          <w:sz w:val="24"/>
          <w:szCs w:val="24"/>
          <w:lang w:val="en-US"/>
        </w:rPr>
        <w:t>PS</w:t>
      </w:r>
      <w:r w:rsidR="00201DB3">
        <w:rPr>
          <w:rFonts w:ascii="Times New Roman" w:hAnsi="Times New Roman" w:cs="Times New Roman"/>
          <w:sz w:val="24"/>
          <w:szCs w:val="24"/>
          <w:lang w:val="en-US"/>
        </w:rPr>
        <w:t>P</w:t>
      </w:r>
      <w:r w:rsidR="003261D3" w:rsidRPr="00F86BDD">
        <w:rPr>
          <w:rFonts w:ascii="Times New Roman" w:hAnsi="Times New Roman" w:cs="Times New Roman"/>
          <w:sz w:val="24"/>
          <w:szCs w:val="24"/>
          <w:lang w:val="en-US"/>
        </w:rPr>
        <w:t xml:space="preserve"> </w:t>
      </w:r>
      <w:r w:rsidR="00114338" w:rsidRPr="00F86BDD">
        <w:rPr>
          <w:rFonts w:ascii="Times New Roman" w:hAnsi="Times New Roman" w:cs="Times New Roman"/>
          <w:sz w:val="24"/>
          <w:szCs w:val="24"/>
          <w:lang w:val="en-US"/>
        </w:rPr>
        <w:t>that we measure may</w:t>
      </w:r>
      <w:r w:rsidR="003261D3" w:rsidRPr="00F86BDD">
        <w:rPr>
          <w:rFonts w:ascii="Times New Roman" w:hAnsi="Times New Roman" w:cs="Times New Roman"/>
          <w:sz w:val="24"/>
          <w:szCs w:val="24"/>
          <w:lang w:val="en-US"/>
        </w:rPr>
        <w:t xml:space="preserve"> not be the </w:t>
      </w:r>
      <w:r w:rsidR="00EA1F6E" w:rsidRPr="00F86BDD">
        <w:rPr>
          <w:rFonts w:ascii="Times New Roman" w:hAnsi="Times New Roman" w:cs="Times New Roman"/>
          <w:sz w:val="24"/>
          <w:szCs w:val="24"/>
          <w:lang w:val="en-US"/>
        </w:rPr>
        <w:t>compounds</w:t>
      </w:r>
      <w:r w:rsidR="003261D3" w:rsidRPr="00F86BDD">
        <w:rPr>
          <w:rFonts w:ascii="Times New Roman" w:hAnsi="Times New Roman" w:cs="Times New Roman"/>
          <w:sz w:val="24"/>
          <w:szCs w:val="24"/>
          <w:lang w:val="en-US"/>
        </w:rPr>
        <w:t xml:space="preserve"> that caus</w:t>
      </w:r>
      <w:r w:rsidR="00114338" w:rsidRPr="00F86BDD">
        <w:rPr>
          <w:rFonts w:ascii="Times New Roman" w:hAnsi="Times New Roman" w:cs="Times New Roman"/>
          <w:sz w:val="24"/>
          <w:szCs w:val="24"/>
          <w:lang w:val="en-US"/>
        </w:rPr>
        <w:t>e</w:t>
      </w:r>
      <w:r w:rsidR="003261D3" w:rsidRPr="00F86BDD">
        <w:rPr>
          <w:rFonts w:ascii="Times New Roman" w:hAnsi="Times New Roman" w:cs="Times New Roman"/>
          <w:sz w:val="24"/>
          <w:szCs w:val="24"/>
          <w:lang w:val="en-US"/>
        </w:rPr>
        <w:t xml:space="preserve"> behavioral changes </w:t>
      </w:r>
      <w:r w:rsidR="00114338" w:rsidRPr="00F86BDD">
        <w:rPr>
          <w:rFonts w:ascii="Times New Roman" w:hAnsi="Times New Roman" w:cs="Times New Roman"/>
          <w:sz w:val="24"/>
          <w:szCs w:val="24"/>
          <w:lang w:val="en-US"/>
        </w:rPr>
        <w:t>or toxic effects i</w:t>
      </w:r>
      <w:r w:rsidR="003261D3" w:rsidRPr="00F86BDD">
        <w:rPr>
          <w:rFonts w:ascii="Times New Roman" w:hAnsi="Times New Roman" w:cs="Times New Roman"/>
          <w:sz w:val="24"/>
          <w:szCs w:val="24"/>
          <w:lang w:val="en-US"/>
        </w:rPr>
        <w:t xml:space="preserve">n </w:t>
      </w:r>
      <w:r w:rsidR="00114338" w:rsidRPr="00F86BDD">
        <w:rPr>
          <w:rFonts w:ascii="Times New Roman" w:hAnsi="Times New Roman" w:cs="Times New Roman"/>
          <w:sz w:val="24"/>
          <w:szCs w:val="24"/>
          <w:lang w:val="en-US"/>
        </w:rPr>
        <w:t xml:space="preserve">the </w:t>
      </w:r>
      <w:r w:rsidR="003261D3" w:rsidRPr="00F86BDD">
        <w:rPr>
          <w:rFonts w:ascii="Times New Roman" w:hAnsi="Times New Roman" w:cs="Times New Roman"/>
          <w:sz w:val="24"/>
          <w:szCs w:val="24"/>
          <w:lang w:val="en-US"/>
        </w:rPr>
        <w:t xml:space="preserve">copepods. </w:t>
      </w:r>
      <w:r w:rsidR="007B5D42" w:rsidRPr="00F86BDD">
        <w:rPr>
          <w:rFonts w:ascii="Times New Roman" w:hAnsi="Times New Roman" w:cs="Times New Roman"/>
          <w:sz w:val="24"/>
          <w:szCs w:val="24"/>
          <w:lang w:val="en-US"/>
        </w:rPr>
        <w:t>PS</w:t>
      </w:r>
      <w:r w:rsidR="00201DB3">
        <w:rPr>
          <w:rFonts w:ascii="Times New Roman" w:hAnsi="Times New Roman" w:cs="Times New Roman"/>
          <w:sz w:val="24"/>
          <w:szCs w:val="24"/>
          <w:lang w:val="en-US"/>
        </w:rPr>
        <w:t>P</w:t>
      </w:r>
      <w:r w:rsidR="00E97130" w:rsidRPr="00F86BDD">
        <w:rPr>
          <w:rFonts w:ascii="Times New Roman" w:hAnsi="Times New Roman" w:cs="Times New Roman"/>
          <w:sz w:val="24"/>
          <w:szCs w:val="24"/>
          <w:lang w:val="en-US"/>
        </w:rPr>
        <w:t xml:space="preserve"> can </w:t>
      </w:r>
      <w:r w:rsidR="0093139A" w:rsidRPr="00F86BDD">
        <w:rPr>
          <w:rFonts w:ascii="Times New Roman" w:hAnsi="Times New Roman" w:cs="Times New Roman"/>
          <w:sz w:val="24"/>
          <w:szCs w:val="24"/>
          <w:lang w:val="en-US"/>
        </w:rPr>
        <w:t>caus</w:t>
      </w:r>
      <w:r w:rsidR="00E97130" w:rsidRPr="00F86BDD">
        <w:rPr>
          <w:rFonts w:ascii="Times New Roman" w:hAnsi="Times New Roman" w:cs="Times New Roman"/>
          <w:sz w:val="24"/>
          <w:szCs w:val="24"/>
          <w:lang w:val="en-US"/>
        </w:rPr>
        <w:t>e</w:t>
      </w:r>
      <w:r w:rsidR="0093139A" w:rsidRPr="00F86BDD">
        <w:rPr>
          <w:rFonts w:ascii="Times New Roman" w:hAnsi="Times New Roman" w:cs="Times New Roman"/>
          <w:sz w:val="24"/>
          <w:szCs w:val="24"/>
          <w:lang w:val="en-US"/>
        </w:rPr>
        <w:t xml:space="preserve"> serious human illness</w:t>
      </w:r>
      <w:r w:rsidR="00E97130" w:rsidRPr="00F86BDD">
        <w:rPr>
          <w:rFonts w:ascii="Times New Roman" w:hAnsi="Times New Roman" w:cs="Times New Roman"/>
          <w:sz w:val="24"/>
          <w:szCs w:val="24"/>
          <w:lang w:val="en-US"/>
        </w:rPr>
        <w:t xml:space="preserve"> </w:t>
      </w:r>
      <w:r w:rsidR="00491E7D"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"10.1085/jgp.51.2.199", "ISBN" : "0022-1295 (Print)\\r0022-1295 (Linking)", "ISSN" : "0022-1295", "PMID" : "5641635", "abstract" : "Voltage clamp measurements on myelinated nerve fibers show that tetrodotoxin, saxitoxin, and DDT specifically affect the sodium channels of the membrane. Tetrodotoxin and saxitoxin render the sodium channels impermeable to Na ions and to Li ions and probably prevent the opening of individual sodium channels when one toxin molecule binds to a channel. The apparent dissociation constant of the inhibitory complex is about 1 nM for the cationic forms of both toxins. The zwitter ionic forms are much less potent. On the other hand, DDT causes a fraction of the sodium channels that open during a depolarization to remain open for a longer time than is normal. The effect cannot be described as a specific change in sodium inactivation or as a specific change in sodium activation, for both processes continue to govern the opening of the sodium channels and neither process is able to close the channels. The effects of DDT are very similar to those of veratrine.", "author" : [ { "dropping-particle" : "", "family" : "Hille", "given" : "Bertil", "non-dropping-particle" : "", "parse-names" : false, "suffix" : "" } ], "container-title" : "The Journal of General Physiology", "id" : "ITEM-1", "issue" : "2", "issued" : { "date-parts" : [ [ "1968" ] ] }, "page" : "199-219", "title" : "Pharmacological Modifications of the Sodium Channels of Frog Nerve", "type" : "article-journal", "volume" : "51" }, "uris" : [ "http://www.mendeley.com/documents/?uuid=bd47e045-ebd2-4931-a39a-23322ae1344b" ] }, { "id" : "ITEM-2", "itemData" : { "author" : [ { "dropping-particle" : "", "family" : "Halstead", "given" : "Bruce W", "non-dropping-particle" : "", "parse-names" : false, "suffix" : "" }, { "dropping-particle" : "", "family" : "Schantz", "given" : "E J", "non-dropping-particle" : "", "parse-names" : false, "suffix" : "" }, { "dropping-particle" : "", "family" : "World Health Organization", "given" : "", "non-dropping-particle" : "", "parse-names" : false, "suffix" : "" } ], "container-title" : "World Health Organization Offset Publication", "id" : "ITEM-2", "issued" : { "date-parts" : [ [ "1984" ] ] }, "number-of-pages" : "1-68", "title" : "Paralytic shellfish poisoning", "type" : "report", "volume" : "79" }, "uris" : [ "http://www.mendeley.com/documents/?uuid=ff47a0d6-5a72-4187-83e8-8378da65c7ce" ] } ], "mendeley" : { "formattedCitation" : "(Hille 1968; Halstead et al. 1984)", "plainTextFormattedCitation" : "(Hille 1968; Halstead et al. 1984)", "previouslyFormattedCitation" : "(Hille 1968; Halstead and Schantz 1984)" }, "properties" : { "noteIndex" : 0 }, "schema" : "https://github.com/citation-style-language/schema/raw/master/csl-citation.json" }</w:instrText>
      </w:r>
      <w:r w:rsidR="00491E7D" w:rsidRPr="00F86BDD">
        <w:rPr>
          <w:rFonts w:ascii="Times New Roman" w:hAnsi="Times New Roman" w:cs="Times New Roman"/>
          <w:sz w:val="24"/>
          <w:szCs w:val="24"/>
          <w:lang w:val="en-US"/>
        </w:rPr>
        <w:fldChar w:fldCharType="separate"/>
      </w:r>
      <w:r w:rsidR="00987C61" w:rsidRPr="00987C61">
        <w:rPr>
          <w:rFonts w:ascii="Times New Roman" w:hAnsi="Times New Roman" w:cs="Times New Roman"/>
          <w:noProof/>
          <w:sz w:val="24"/>
          <w:szCs w:val="24"/>
          <w:lang w:val="en-US"/>
        </w:rPr>
        <w:t>(Hille 1968; Halstead et al. 1984)</w:t>
      </w:r>
      <w:r w:rsidR="00491E7D" w:rsidRPr="00F86BDD">
        <w:rPr>
          <w:rFonts w:ascii="Times New Roman" w:hAnsi="Times New Roman" w:cs="Times New Roman"/>
          <w:sz w:val="24"/>
          <w:szCs w:val="24"/>
          <w:lang w:val="en-US"/>
        </w:rPr>
        <w:fldChar w:fldCharType="end"/>
      </w:r>
      <w:r w:rsidR="007B5D42" w:rsidRPr="00F86BDD">
        <w:rPr>
          <w:rFonts w:ascii="Times New Roman" w:hAnsi="Times New Roman" w:cs="Times New Roman"/>
          <w:sz w:val="24"/>
          <w:szCs w:val="24"/>
          <w:lang w:val="en-US"/>
        </w:rPr>
        <w:t xml:space="preserve"> and</w:t>
      </w:r>
      <w:r w:rsidR="0093139A" w:rsidRPr="00F86BDD">
        <w:rPr>
          <w:rFonts w:ascii="Times New Roman" w:hAnsi="Times New Roman" w:cs="Times New Roman"/>
          <w:sz w:val="24"/>
          <w:szCs w:val="24"/>
          <w:lang w:val="en-US"/>
        </w:rPr>
        <w:t xml:space="preserve"> paralytic shellfish poisoning </w:t>
      </w:r>
      <w:r w:rsidR="00172B3A" w:rsidRPr="00F86BDD">
        <w:rPr>
          <w:rFonts w:ascii="Times New Roman" w:hAnsi="Times New Roman" w:cs="Times New Roman"/>
          <w:sz w:val="24"/>
          <w:szCs w:val="24"/>
          <w:lang w:val="en-US"/>
        </w:rPr>
        <w:t>and</w:t>
      </w:r>
      <w:r w:rsidR="00E83821" w:rsidRPr="00F86BDD">
        <w:rPr>
          <w:rFonts w:ascii="Times New Roman" w:hAnsi="Times New Roman" w:cs="Times New Roman"/>
          <w:sz w:val="24"/>
          <w:szCs w:val="24"/>
          <w:lang w:val="en-US"/>
        </w:rPr>
        <w:t xml:space="preserve"> consequently </w:t>
      </w:r>
      <w:bookmarkStart w:id="32" w:name="OLE_LINK18"/>
      <w:bookmarkStart w:id="33" w:name="OLE_LINK19"/>
      <w:r w:rsidR="00172B3A" w:rsidRPr="00F86BDD">
        <w:rPr>
          <w:rFonts w:ascii="Times New Roman" w:hAnsi="Times New Roman" w:cs="Times New Roman"/>
          <w:i/>
          <w:sz w:val="24"/>
          <w:szCs w:val="24"/>
          <w:lang w:val="en-US"/>
        </w:rPr>
        <w:t>Alexandrium</w:t>
      </w:r>
      <w:r w:rsidR="00172B3A" w:rsidRPr="00F86BDD">
        <w:rPr>
          <w:rFonts w:ascii="Times New Roman" w:hAnsi="Times New Roman" w:cs="Times New Roman"/>
          <w:sz w:val="24"/>
          <w:szCs w:val="24"/>
          <w:lang w:val="en-US"/>
        </w:rPr>
        <w:t xml:space="preserve"> spp. </w:t>
      </w:r>
      <w:bookmarkEnd w:id="32"/>
      <w:bookmarkEnd w:id="33"/>
      <w:r w:rsidR="00201DB3">
        <w:rPr>
          <w:rFonts w:ascii="Times New Roman" w:hAnsi="Times New Roman" w:cs="Times New Roman"/>
          <w:sz w:val="24"/>
          <w:szCs w:val="24"/>
          <w:lang w:val="en-US"/>
        </w:rPr>
        <w:t xml:space="preserve">– the main PSP producers - </w:t>
      </w:r>
      <w:r w:rsidR="00E83821" w:rsidRPr="00F86BDD">
        <w:rPr>
          <w:rFonts w:ascii="Times New Roman" w:hAnsi="Times New Roman" w:cs="Times New Roman"/>
          <w:sz w:val="24"/>
          <w:szCs w:val="24"/>
          <w:lang w:val="en-US"/>
        </w:rPr>
        <w:t xml:space="preserve">have been </w:t>
      </w:r>
      <w:r w:rsidR="00E97130" w:rsidRPr="00F86BDD">
        <w:rPr>
          <w:rFonts w:ascii="Times New Roman" w:hAnsi="Times New Roman" w:cs="Times New Roman"/>
          <w:sz w:val="24"/>
          <w:szCs w:val="24"/>
          <w:lang w:val="en-US"/>
        </w:rPr>
        <w:t>widely studied</w:t>
      </w:r>
      <w:r w:rsidR="00045788" w:rsidRPr="00F86BDD">
        <w:rPr>
          <w:rFonts w:ascii="Times New Roman" w:hAnsi="Times New Roman" w:cs="Times New Roman"/>
          <w:sz w:val="24"/>
          <w:szCs w:val="24"/>
          <w:lang w:val="en-US"/>
        </w:rPr>
        <w:t>,</w:t>
      </w:r>
      <w:r w:rsidR="00E83821" w:rsidRPr="00F86BDD">
        <w:rPr>
          <w:rFonts w:ascii="Times New Roman" w:hAnsi="Times New Roman" w:cs="Times New Roman"/>
          <w:sz w:val="24"/>
          <w:szCs w:val="24"/>
          <w:lang w:val="en-US"/>
        </w:rPr>
        <w:t xml:space="preserve"> including their effects on zooplankton grazers</w:t>
      </w:r>
      <w:r w:rsidR="00E97130" w:rsidRPr="00F86BDD">
        <w:rPr>
          <w:rFonts w:ascii="Times New Roman" w:hAnsi="Times New Roman" w:cs="Times New Roman"/>
          <w:sz w:val="24"/>
          <w:szCs w:val="24"/>
          <w:lang w:val="en-US"/>
        </w:rPr>
        <w:t xml:space="preserve"> </w:t>
      </w:r>
      <w:r w:rsidR="00172B3A"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"10.1038/nature03415", "ISBN" : "1476-4687 (Electronic)\\r0028-0836 (Linking)", "ISSN" : "0028-0836", "PMID" : "15815630", "abstract" : "Bivalve molluscs, the primary vectors of paralytic shellfish poisoning (PSP) in humans, show marked inter-species variation in their capacity to accumulate PSP toxins (PSTs) which has a neural basis. PSTs cause human fatalities by blocking sodium conductance in nerve fibres. Here we identify a molecular basis for inter-population variation in PSP resistance within a species, consistent with genetic adaptation to PSTs. Softshell clams (Mya arenaria) from areas exposed to 'red tides' are more resistant to PSTs, as demonstrated by whole-nerve assays, and accumulate toxins at greater rates than sensitive clams from unexposed areas. PSTs lead to selective mortality of sensitive clams. Resistance is caused by natural mutation of a single amino acid residue, which causes a 1,000-fold decrease in affinity at the saxitoxin-binding site in the sodium channel pore of resistant, but not sensitive, clams. Thus PSTs might act as potent natural selection agents, leading to greater toxin resistance in clam populations and increased risk of PSP in humans. Furthermore, global expansion of PSP to previously unaffected coastal areas might result in long-term changes to communities and ecosystems.", "author" : [ { "dropping-particle" : "", "family" : "Bricelj", "given" : "V. Monica", "non-dropping-particle" : "", "parse-names" : false, "suffix" : "" }, { "dropping-particle" : "", "family" : "Connell", "given" : "Laurie", "non-dropping-particle" : "", "parse-names" : false, "suffix" : "" }, { "dropping-particle" : "", "family" : "Konoki", "given" : "Keiichi", "non-dropping-particle" : "", "parse-names" : false, "suffix" : "" }, { "dropping-particle" : "", "family" : "MacQuarrie", "given" : "Scott P.", "non-dropping-particle" : "", "parse-names" : false, "suffix" : "" }, { "dropping-particle" : "", "family" : "Scheuer", "given" : "Todd", "non-dropping-particle" : "", "parse-names" : false, "suffix" : "" }, { "dropping-particle" : "", "family" : "Catterall", "given" : "William A.", "non-dropping-particle" : "", "parse-names" : false, "suffix" : "" }, { "dropping-particle" : "", "family" : "Trainer", "given" : "Vera L.", "non-dropping-particle" : "", "parse-names" : false, "suffix" : "" } ], "container-title" : "Nature", "id" : "ITEM-1", "issue" : "7034", "issued" : { "date-parts" : [ [ "2005", "4", "7" ] ] }, "page" : "763-767", "title" : "Sodium channel mutation leading to saxitoxin resistance in clams increases risk of PSP", "type" : "article-journal", "volume" : "434" }, "uris" : [ "http://www.mendeley.com/documents/?uuid=44fd7397-1f65-4f88-a734-2e8f09bef19f" ] }, { "id" : "ITEM-2", "itemData" : { "DOI" : "10.3390/md8072185", "ISBN" : "6129385323", "ISSN" : "16603397", "PMID" : "20714432", "abstract" : "Saxitoxin (STX) and its 57 analogs are a broad group of natural neurotoxic alkaloids, commonly known as the paralytic shellfish toxins (PSTs). PSTs are the causative agents of paralytic shellfish poisoning (PSP) and are mostly associated with marine dinoflagellates (eukaryotes) and freshwater cyanobacteria (prokaryotes), which form extensive blooms around the world. PST producing dinoflagellates belong to the genera Alexandrium, Gymnodinium and Pyrodinium whilst production has been identified in several cyanobacterial genera including Anabaena, Cylindrospermopsis, Aphanizomenon Planktothrix and Lyngbya. STX and its analogs can be structurally classified into several classes such as non-sulfated, mono-sulfated, di-sulfated, decarbamoylated and the recently discovered hydrophobic analogs\u2014each with varying levels of toxicity. Biotransformation of the PSTs into other PST analogs has been identified within marine invertebrates, humans and bacteria. An improved understanding of PST transformation into less toxic analogs and degradation, both chemically or enzymatically, will be important for the development of methods for the detoxification of contaminated water supplies and of shellfish destined for consumption. Some PSTs also have demonstrated pharmaceutical potential as a long-term anesthetic in the treatment of anal fissures and for chronic \\r\\ntension-type headache. The recent elucidation of the saxitoxin biosynthetic gene cluster in cyanobacteria and the identification of new PST analogs will present opportunities to further explore the pharmaceutical potential of these intriguing alkaloids.", "author" : [ { "dropping-particle" : "", "family" : "Wiese", "given" : "Maria", "non-dropping-particle" : "", "parse-names" : false, "suffix" : "" }, { "dropping-particle" : "", "family" : "D'Agostino", "given" : "Paul M.", "non-dropping-particle" : "", "parse-names" : false, "suffix" : "" }, { "dropping-particle" : "", "family" : "Mihali", "given" : "Troco K.", "non-dropping-particle" : "", "parse-names" : false, "suffix" : "" }, { "dropping-particle" : "", "family" : "Moffitt", "given" : "Michelle C.", "non-dropping-particle" : "", "parse-names" : false, "suffix" : "" }, { "dropping-particle" : "", "family" : "Neilan", "given" : "Brett A.", "non-dropping-particle" : "", "parse-names" : false, "suffix" : "" } ], "container-title" : "Marine Drugs", "id" : "ITEM-2", "issue" : "7", "issued" : { "date-parts" : [ [ "2010" ] ] }, "page" : "2185-2211", "title" : "Neurotoxic alkaloids: Saxitoxin and its analogs", "type" : "article-journal", "volume" : "8" }, "uris" : [ "http://www.mendeley.com/documents/?uuid=2ed4c6b4-1d2e-414e-8307-98b7dd653614" ] }, { "id" : "ITEM-3", "itemData" : { "DOI" : "10.4319/lo.1997.42.5_part_2.1203", "ISSN" : "00243590", "abstract" : "Interactions between toxic phytoplankton and their zooplankton grazers are complex. Some zooplankters ingest some toxic phytoplankters with no apparent harm, whereas others are deleteriously affected. Phycotoxins vary in their modes of action, levels of toxicity and solubility, and affect grazers in different ways. Beyond effects on direct grazers, toxins may accumulate in and be transferred through marine food webs, affecting consumers at higher trophic levels, including fish, seabirds, and marine mammals. Grazers of toxic phytoplankton include protists as well as metazoans, and the impact of zooplankton grazing on development or termination of toxic blooms is poorly understood. In most interactions of toxic phytoplankters with grazers and other marine food-web components, outcomes are situation-specific, and extrapolation of results from one set of circumstances' to another may be inappropriate.", "author" : [ { "dropping-particle" : "", "family" : "Turner", "given" : "Jefferson T.", "non-dropping-particle" : "", "parse-names" : false, "suffix" : "" }, { "dropping-particle" : "", "family" : "Tester", "given" : "Patricia A.", "non-dropping-particle" : "", "parse-na</w:instrText>
      </w:r>
      <w:r w:rsidR="00987C61" w:rsidRPr="00987C61">
        <w:rPr>
          <w:rFonts w:ascii="Times New Roman" w:hAnsi="Times New Roman" w:cs="Times New Roman"/>
          <w:sz w:val="24"/>
          <w:szCs w:val="24"/>
        </w:rPr>
        <w:instrText>mes" : false, "suffix" : "" } ], "container-title" : "Limnology and Oceanography", "id" : "ITEM-3", "issue" : "5, part 2", "issued" : { "date-parts" : [ [ "1997" ] ] }, "page" : "1203-1214", "title" : "Toxic marine phytoplankton, zooplankton grazers, and pelagic food webs", "type" : "article-journal", "volume" : "42" }, "uris" : [ "http://www.mendeley.com/documents/?uuid=a2b3e5b5-0302-4263-85c4-b0b93fcbadfe" ] }, { "id" : "ITEM-4", "itemData" : { "DOI" : "10.1016/j.hal.2013.12.001", "ISSN" : "15689883", "author" : [ { "dropping-particle" : "", "family" : "Turner", "given" : "Jefferson T.", "non-dropping-particle" : "", "parse-names" : false, "suffix" : "" } ], "container-title" : "Harmful Algae", "id" : "ITEM-4", "issued" : { "date-parts" : [ [ "2014", "2" ] ] }, "page" : "81-93", "publisher" : "Elsevier B.V.", "title" : "Planktonic marine copepods and harmful algae", "type" : "article-journal", "volume" : "32" }, "uris" : [ "http://www.mendeley.com/documents/?uuid=3fc71f8c-5497-4cf5-a7fd-f56266d28892" ] } ], "mendeley" : { "formattedCitation" : "(Turner and Tester 1997; Bricelj et al. 2005; Wiese et al. 2010; Turner 2014)", "plainTextFormattedCitation" : "(Turner and Tester 1997; Bricelj et al. 2005; Wiese et al. 2010; Turner 2014)", "previouslyFormattedCitation" : "(Turner and Tester 1997; Bricelj et al. 2005; Wiese et al. 2010; Turner 2014)" }, "properties" : { "noteIndex" : 0 }, "schema" : "https://github.com/citation-style-language/schema/raw/master/csl-citation.json" }</w:instrText>
      </w:r>
      <w:r w:rsidR="00172B3A" w:rsidRPr="00F86BDD">
        <w:rPr>
          <w:rFonts w:ascii="Times New Roman" w:hAnsi="Times New Roman" w:cs="Times New Roman"/>
          <w:sz w:val="24"/>
          <w:szCs w:val="24"/>
          <w:lang w:val="en-US"/>
        </w:rPr>
        <w:fldChar w:fldCharType="separate"/>
      </w:r>
      <w:r w:rsidR="00751E7B" w:rsidRPr="000A7516">
        <w:rPr>
          <w:rFonts w:ascii="Times New Roman" w:hAnsi="Times New Roman" w:cs="Times New Roman"/>
          <w:noProof/>
          <w:sz w:val="24"/>
          <w:szCs w:val="24"/>
        </w:rPr>
        <w:t>(Turner and Tester 1997; Bricelj et al. 2005; Wiese et al. 2010; Turner 2014)</w:t>
      </w:r>
      <w:r w:rsidR="00172B3A" w:rsidRPr="00F86BDD">
        <w:rPr>
          <w:rFonts w:ascii="Times New Roman" w:hAnsi="Times New Roman" w:cs="Times New Roman"/>
          <w:sz w:val="24"/>
          <w:szCs w:val="24"/>
          <w:lang w:val="en-US"/>
        </w:rPr>
        <w:fldChar w:fldCharType="end"/>
      </w:r>
      <w:r w:rsidR="00172B3A" w:rsidRPr="000A7516">
        <w:rPr>
          <w:rFonts w:ascii="Times New Roman" w:hAnsi="Times New Roman" w:cs="Times New Roman"/>
          <w:sz w:val="24"/>
          <w:szCs w:val="24"/>
        </w:rPr>
        <w:t xml:space="preserve">. </w:t>
      </w:r>
      <w:r w:rsidR="00E83821" w:rsidRPr="00F86BDD">
        <w:rPr>
          <w:rFonts w:ascii="Times New Roman" w:hAnsi="Times New Roman" w:cs="Times New Roman"/>
          <w:sz w:val="24"/>
          <w:szCs w:val="24"/>
          <w:lang w:val="en-US"/>
        </w:rPr>
        <w:t>However</w:t>
      </w:r>
      <w:r w:rsidR="00172B3A" w:rsidRPr="00F86BDD">
        <w:rPr>
          <w:rFonts w:ascii="Times New Roman" w:hAnsi="Times New Roman" w:cs="Times New Roman"/>
          <w:sz w:val="24"/>
          <w:szCs w:val="24"/>
          <w:lang w:val="en-US"/>
        </w:rPr>
        <w:t xml:space="preserve">, </w:t>
      </w:r>
      <w:r w:rsidR="00947984" w:rsidRPr="00F86BDD">
        <w:rPr>
          <w:rFonts w:ascii="Times New Roman" w:hAnsi="Times New Roman" w:cs="Times New Roman"/>
          <w:sz w:val="24"/>
          <w:szCs w:val="24"/>
          <w:lang w:val="en-US"/>
        </w:rPr>
        <w:t xml:space="preserve">in many cases, the interactions between </w:t>
      </w:r>
      <w:r w:rsidR="00947984" w:rsidRPr="00F86BDD">
        <w:rPr>
          <w:rFonts w:ascii="Times New Roman" w:hAnsi="Times New Roman" w:cs="Times New Roman"/>
          <w:i/>
          <w:sz w:val="24"/>
          <w:szCs w:val="24"/>
          <w:lang w:val="en-US"/>
        </w:rPr>
        <w:t>Alexandrium</w:t>
      </w:r>
      <w:r w:rsidR="00947984" w:rsidRPr="00F86BDD">
        <w:rPr>
          <w:rFonts w:ascii="Times New Roman" w:hAnsi="Times New Roman" w:cs="Times New Roman"/>
          <w:sz w:val="24"/>
          <w:szCs w:val="24"/>
          <w:lang w:val="en-US"/>
        </w:rPr>
        <w:t xml:space="preserve"> spp. </w:t>
      </w:r>
      <w:r w:rsidR="00F70126">
        <w:rPr>
          <w:rFonts w:ascii="Times New Roman" w:hAnsi="Times New Roman" w:cs="Times New Roman"/>
          <w:sz w:val="24"/>
          <w:szCs w:val="24"/>
          <w:lang w:val="en-US"/>
        </w:rPr>
        <w:t xml:space="preserve">PSP profiles </w:t>
      </w:r>
      <w:r w:rsidR="00947984" w:rsidRPr="00F86BDD">
        <w:rPr>
          <w:rFonts w:ascii="Times New Roman" w:hAnsi="Times New Roman" w:cs="Times New Roman"/>
          <w:sz w:val="24"/>
          <w:szCs w:val="24"/>
          <w:lang w:val="en-US"/>
        </w:rPr>
        <w:t xml:space="preserve">and zooplankton grazers </w:t>
      </w:r>
      <w:r w:rsidR="00E83821" w:rsidRPr="00F86BDD">
        <w:rPr>
          <w:rFonts w:ascii="Times New Roman" w:hAnsi="Times New Roman" w:cs="Times New Roman"/>
          <w:sz w:val="24"/>
          <w:szCs w:val="24"/>
          <w:lang w:val="en-US"/>
        </w:rPr>
        <w:t xml:space="preserve">are unclear </w:t>
      </w:r>
      <w:r w:rsidR="0073188E">
        <w:rPr>
          <w:rFonts w:ascii="Times New Roman" w:hAnsi="Times New Roman" w:cs="Times New Roman"/>
          <w:sz w:val="24"/>
          <w:szCs w:val="24"/>
          <w:lang w:val="en-US"/>
        </w:rPr>
        <w:t xml:space="preserve">and </w:t>
      </w:r>
      <w:r w:rsidR="0073188E" w:rsidRPr="00F86BDD">
        <w:rPr>
          <w:rFonts w:ascii="Times New Roman" w:hAnsi="Times New Roman" w:cs="Times New Roman"/>
          <w:sz w:val="24"/>
          <w:szCs w:val="24"/>
          <w:lang w:val="en-US"/>
        </w:rPr>
        <w:t xml:space="preserve">sometimes </w:t>
      </w:r>
      <w:r w:rsidR="00E83821" w:rsidRPr="00F86BDD">
        <w:rPr>
          <w:rFonts w:ascii="Times New Roman" w:hAnsi="Times New Roman" w:cs="Times New Roman"/>
          <w:sz w:val="24"/>
          <w:szCs w:val="24"/>
          <w:lang w:val="en-US"/>
        </w:rPr>
        <w:t xml:space="preserve">with </w:t>
      </w:r>
      <w:r w:rsidR="00947984" w:rsidRPr="00F86BDD">
        <w:rPr>
          <w:rFonts w:ascii="Times New Roman" w:hAnsi="Times New Roman" w:cs="Times New Roman"/>
          <w:sz w:val="24"/>
          <w:szCs w:val="24"/>
          <w:lang w:val="en-US"/>
        </w:rPr>
        <w:t>contradictory results</w:t>
      </w:r>
      <w:r w:rsidR="00AA7C21" w:rsidRPr="00F86BDD">
        <w:rPr>
          <w:rFonts w:ascii="Times New Roman" w:hAnsi="Times New Roman" w:cs="Times New Roman"/>
          <w:sz w:val="24"/>
          <w:szCs w:val="24"/>
          <w:lang w:val="en-US"/>
        </w:rPr>
        <w:t xml:space="preserve"> </w:t>
      </w:r>
      <w:r w:rsidR="00AA7C21"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"10.3354/meps317057", "ISBN" : "0171-8630", "ISSN" : "01718630", "abstract" : "To clarify the fate of paralytic shellfish poisoning (PSP) toxins in planktonic food webs, toxin contents of the planktonic ciliate Favella taraikaensis feeding on Alexandrium tamarense and of the surrounding seawater were examined in laboratory experiments using high-performance liquid chromatography fluorometric detection. During 5 or 6 d incubation periods in 3 replicate experiments, F taraikaensis actively ingested A, tamarense and reached 8 to 17-fold initial density values. At the end of the incubation, the toxin concentration of the suspension consisting mostly of F taraikaensis, which had increased by feeding on A. tamarense, was much lower than that of A. tamarense cells. The toxin content of pure F taraikaensis, which was analyzed based on 165 to 200 individuals of E taraikaensis directly taken from the suspension, was also lower than the cellular toxicity of A. tamarense. Toxin concentration in filtrates of the F taraikaensis suspension was significantly higher than that in filtrates of the suspension containing only A. tamarense. Furthermore, the total toxin concentration in the F. taraikaensis suspension (particulates plus the filtrate) was almost equivalent to that in the A. tamarense suspension in each trial, We conclude that the PSP toxins of A. tamarense are not accumulated in F taraikaensis over 24 h in the course of predator-prey interactions, and the toxins are rapidly excreted from the cell body of the ciliate.", "author" : [ { "dropping-particle" : "", "family" : "Kamiyama", "given" : "T.", "non-dropping-particle" : "", "parse-names" : false, "suffix" : "" }, { "dropping-particle" : "", "family" : "Suzuki", "given" : "T.", "non-dropping-particle" : "", "parse-names" : false, "suffix" : "" } ], "container-title" : "Marine Ecology Progress Series", "id" : "ITEM-1", "issue" : "2003", "issued" : { "date-parts" : [ [ "2006" ] ] }, "page" : "57-65", "title" : "Lack of accumulation of paralytic shellfish poisoning (PSP) toxins in the tintinnid ciliate Favella taraikaensis feeding on the toxic dinoflagellate Alexandrium tamarense", "type" : "article-journal", "volume" : "317" }, "uris" : [ "http://www.mendeley.com/documents/?uuid=87122c88-f9f7-4aad-bba2-7a801de37992" ] } ], "mendeley" : { "formattedCitation" : "(Kamiyama and Suzuki 2006)", "manualFormatting" : "(Kamiyama and Suzuki, 2006", "plainTextFormattedCitation" : "(Kamiyama and Suzuki 2006)", "previouslyFormattedCitation" : "(Kamiyama and Suzuki 2006)" }, "properties" : { "noteIndex" : 0 }, "schema" : "https://github.com/citation-style-language/schema/raw/master/csl-citation.json" }</w:instrText>
      </w:r>
      <w:r w:rsidR="00AA7C21" w:rsidRPr="00F86BDD">
        <w:rPr>
          <w:rFonts w:ascii="Times New Roman" w:hAnsi="Times New Roman" w:cs="Times New Roman"/>
          <w:sz w:val="24"/>
          <w:szCs w:val="24"/>
          <w:lang w:val="en-US"/>
        </w:rPr>
        <w:fldChar w:fldCharType="separate"/>
      </w:r>
      <w:r w:rsidR="00AA7C21" w:rsidRPr="00F86BDD">
        <w:rPr>
          <w:rFonts w:ascii="Times New Roman" w:hAnsi="Times New Roman" w:cs="Times New Roman"/>
          <w:noProof/>
          <w:sz w:val="24"/>
          <w:szCs w:val="24"/>
          <w:lang w:val="en-US"/>
        </w:rPr>
        <w:t xml:space="preserve">(Kamiyama and Suzuki, </w:t>
      </w:r>
      <w:r w:rsidR="00AA7C21" w:rsidRPr="00F86BDD">
        <w:rPr>
          <w:rFonts w:ascii="Times New Roman" w:hAnsi="Times New Roman" w:cs="Times New Roman"/>
          <w:noProof/>
          <w:sz w:val="24"/>
          <w:szCs w:val="24"/>
          <w:lang w:val="en-US"/>
        </w:rPr>
        <w:lastRenderedPageBreak/>
        <w:t>2006</w:t>
      </w:r>
      <w:r w:rsidR="00AA7C21" w:rsidRPr="00F86BDD">
        <w:rPr>
          <w:rFonts w:ascii="Times New Roman" w:hAnsi="Times New Roman" w:cs="Times New Roman"/>
          <w:sz w:val="24"/>
          <w:szCs w:val="24"/>
          <w:lang w:val="en-US"/>
        </w:rPr>
        <w:fldChar w:fldCharType="end"/>
      </w:r>
      <w:r w:rsidR="00947984"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"author" : [ { "dropping-particle" : "", "family" : "Turner", "given" : "Jefferson T.", "non-dropping-particle" : "", "parse-names" : false, "suffix" : "" }, { "dropping-particle" : "", "family" : "Tester", "given" : "Patricia A.", "non-dropping-particle" : "", "parse-names" : false, "suffix" : "" }, { "dropping-particle" : "", "family" : "Hansen", "given" : "Per Juel", "non-dropping-particle" : "", "parse-names" : false, "suffix" : "" } ], "container-title" : "Physiological Ecology of Harmful Algal Blooms, Springer-Verlag, Heidelberg, Anderson, DM, AD Cembella, GM Hallegraeff (Eds.), NATO-Advanced Study Institute Series, 41", "id" : "ITEM-1", "issue" : "G 41", "issued" : { "date-parts" : [ [ "1998" ] ] }, "page" : "453-474", "title" : "Interactions Between Toxic Marine Phytoplankton and Metazoan and Protistan Grazers", "type" : "chapter" }, "uris" : [ "http://www.mendeley.com/documents/?uuid=e2c23866-d778-3fac-9317-d575c82fb780" ] } ], "mendeley" : { "formattedCitation" : "(Turner et al. 1998)", "manualFormatting" : " and as reviewed by Turner et al., 1998)", "plainTextFormattedCitation" : "(Turner et al. 1998)", "previouslyFormattedCitation" : "(Turner et al. 1998)" }, "properties" : { "noteIndex" : 0 }, "schema" : "https://github.com/citation-style-language/schema/raw/master/csl-citation.json" }</w:instrText>
      </w:r>
      <w:r w:rsidR="00947984" w:rsidRPr="00F86BDD">
        <w:rPr>
          <w:rFonts w:ascii="Times New Roman" w:hAnsi="Times New Roman" w:cs="Times New Roman"/>
          <w:sz w:val="24"/>
          <w:szCs w:val="24"/>
          <w:lang w:val="en-US"/>
        </w:rPr>
        <w:fldChar w:fldCharType="separate"/>
      </w:r>
      <w:r w:rsidR="00AA7C21" w:rsidRPr="00F86BDD">
        <w:rPr>
          <w:rFonts w:ascii="Times New Roman" w:hAnsi="Times New Roman" w:cs="Times New Roman"/>
          <w:noProof/>
          <w:sz w:val="24"/>
          <w:szCs w:val="24"/>
          <w:lang w:val="en-US"/>
        </w:rPr>
        <w:t xml:space="preserve"> and </w:t>
      </w:r>
      <w:r w:rsidR="00947984" w:rsidRPr="00F86BDD">
        <w:rPr>
          <w:rFonts w:ascii="Times New Roman" w:hAnsi="Times New Roman" w:cs="Times New Roman"/>
          <w:noProof/>
          <w:sz w:val="24"/>
          <w:szCs w:val="24"/>
          <w:lang w:val="en-US"/>
        </w:rPr>
        <w:t>as reviewed by Turner et al., 1998)</w:t>
      </w:r>
      <w:r w:rsidR="00947984" w:rsidRPr="00F86BDD">
        <w:rPr>
          <w:rFonts w:ascii="Times New Roman" w:hAnsi="Times New Roman" w:cs="Times New Roman"/>
          <w:sz w:val="24"/>
          <w:szCs w:val="24"/>
          <w:lang w:val="en-US"/>
        </w:rPr>
        <w:fldChar w:fldCharType="end"/>
      </w:r>
      <w:r w:rsidR="00947984" w:rsidRPr="00F86BDD">
        <w:rPr>
          <w:rFonts w:ascii="Times New Roman" w:hAnsi="Times New Roman" w:cs="Times New Roman"/>
          <w:sz w:val="24"/>
          <w:szCs w:val="24"/>
          <w:lang w:val="en-US"/>
        </w:rPr>
        <w:t xml:space="preserve">. </w:t>
      </w:r>
      <w:r w:rsidR="00E83821" w:rsidRPr="00F86BDD">
        <w:rPr>
          <w:rFonts w:ascii="Times New Roman" w:hAnsi="Times New Roman" w:cs="Times New Roman"/>
          <w:sz w:val="24"/>
          <w:szCs w:val="24"/>
          <w:lang w:val="en-US"/>
        </w:rPr>
        <w:t xml:space="preserve">There is </w:t>
      </w:r>
      <w:r w:rsidR="004D3FC7" w:rsidRPr="00F86BDD">
        <w:rPr>
          <w:rFonts w:ascii="Times New Roman" w:hAnsi="Times New Roman" w:cs="Times New Roman"/>
          <w:sz w:val="24"/>
          <w:szCs w:val="24"/>
          <w:lang w:val="en-US"/>
        </w:rPr>
        <w:t>increasing</w:t>
      </w:r>
      <w:r w:rsidR="00947984" w:rsidRPr="00F86BDD">
        <w:rPr>
          <w:rFonts w:ascii="Times New Roman" w:hAnsi="Times New Roman" w:cs="Times New Roman"/>
          <w:sz w:val="24"/>
          <w:szCs w:val="24"/>
          <w:lang w:val="en-US"/>
        </w:rPr>
        <w:t xml:space="preserve"> evidence that </w:t>
      </w:r>
      <w:r w:rsidR="004D3FC7" w:rsidRPr="00F86BDD">
        <w:rPr>
          <w:rFonts w:ascii="Times New Roman" w:hAnsi="Times New Roman" w:cs="Times New Roman"/>
          <w:sz w:val="24"/>
          <w:szCs w:val="24"/>
          <w:lang w:val="en-US"/>
        </w:rPr>
        <w:t xml:space="preserve">many </w:t>
      </w:r>
      <w:r w:rsidR="00947984" w:rsidRPr="00F86BDD">
        <w:rPr>
          <w:rFonts w:ascii="Times New Roman" w:hAnsi="Times New Roman" w:cs="Times New Roman"/>
          <w:sz w:val="24"/>
          <w:szCs w:val="24"/>
          <w:lang w:val="en-US"/>
        </w:rPr>
        <w:t xml:space="preserve">extracellular metabolites </w:t>
      </w:r>
      <w:r w:rsidR="00AA7C21" w:rsidRPr="00F86BDD">
        <w:rPr>
          <w:rFonts w:ascii="Times New Roman" w:hAnsi="Times New Roman" w:cs="Times New Roman"/>
          <w:sz w:val="24"/>
          <w:szCs w:val="24"/>
          <w:lang w:val="en-US"/>
        </w:rPr>
        <w:t xml:space="preserve">of </w:t>
      </w:r>
      <w:r w:rsidR="00AA7C21" w:rsidRPr="00F86BDD">
        <w:rPr>
          <w:rFonts w:ascii="Times New Roman" w:hAnsi="Times New Roman" w:cs="Times New Roman"/>
          <w:i/>
          <w:sz w:val="24"/>
          <w:szCs w:val="24"/>
          <w:lang w:val="en-US"/>
        </w:rPr>
        <w:t>Alexandrium</w:t>
      </w:r>
      <w:r w:rsidR="00AA7C21" w:rsidRPr="00F86BDD">
        <w:rPr>
          <w:rFonts w:ascii="Times New Roman" w:hAnsi="Times New Roman" w:cs="Times New Roman"/>
          <w:sz w:val="24"/>
          <w:szCs w:val="24"/>
          <w:lang w:val="en-US"/>
        </w:rPr>
        <w:t xml:space="preserve"> spp. </w:t>
      </w:r>
      <w:r w:rsidR="004D3FC7" w:rsidRPr="00F86BDD">
        <w:rPr>
          <w:rFonts w:ascii="Times New Roman" w:hAnsi="Times New Roman" w:cs="Times New Roman"/>
          <w:sz w:val="24"/>
          <w:szCs w:val="24"/>
          <w:lang w:val="en-US"/>
        </w:rPr>
        <w:t>ha</w:t>
      </w:r>
      <w:r w:rsidR="00E83821" w:rsidRPr="00F86BDD">
        <w:rPr>
          <w:rFonts w:ascii="Times New Roman" w:hAnsi="Times New Roman" w:cs="Times New Roman"/>
          <w:sz w:val="24"/>
          <w:szCs w:val="24"/>
          <w:lang w:val="en-US"/>
        </w:rPr>
        <w:t>ve</w:t>
      </w:r>
      <w:r w:rsidR="00947984" w:rsidRPr="00F86BDD">
        <w:rPr>
          <w:rFonts w:ascii="Times New Roman" w:hAnsi="Times New Roman" w:cs="Times New Roman"/>
          <w:sz w:val="24"/>
          <w:szCs w:val="24"/>
          <w:lang w:val="en-US"/>
        </w:rPr>
        <w:t xml:space="preserve"> lytic activity and</w:t>
      </w:r>
      <w:r w:rsidR="004D3FC7" w:rsidRPr="00F86BDD">
        <w:rPr>
          <w:rFonts w:ascii="Times New Roman" w:hAnsi="Times New Roman" w:cs="Times New Roman"/>
          <w:sz w:val="24"/>
          <w:szCs w:val="24"/>
          <w:lang w:val="en-US"/>
        </w:rPr>
        <w:t>/or</w:t>
      </w:r>
      <w:r w:rsidR="00947984" w:rsidRPr="00F86BDD">
        <w:rPr>
          <w:rFonts w:ascii="Times New Roman" w:hAnsi="Times New Roman" w:cs="Times New Roman"/>
          <w:sz w:val="24"/>
          <w:szCs w:val="24"/>
          <w:lang w:val="en-US"/>
        </w:rPr>
        <w:t xml:space="preserve"> other</w:t>
      </w:r>
      <w:r w:rsidR="004D3FC7" w:rsidRPr="00F86BDD">
        <w:rPr>
          <w:rFonts w:ascii="Times New Roman" w:hAnsi="Times New Roman" w:cs="Times New Roman"/>
          <w:sz w:val="24"/>
          <w:szCs w:val="24"/>
          <w:lang w:val="en-US"/>
        </w:rPr>
        <w:t xml:space="preserve"> </w:t>
      </w:r>
      <w:r w:rsidR="00947984" w:rsidRPr="00F86BDD">
        <w:rPr>
          <w:rFonts w:ascii="Times New Roman" w:hAnsi="Times New Roman" w:cs="Times New Roman"/>
          <w:sz w:val="24"/>
          <w:szCs w:val="24"/>
          <w:lang w:val="en-US"/>
        </w:rPr>
        <w:t xml:space="preserve">allelochemical </w:t>
      </w:r>
      <w:r w:rsidR="004D3FC7" w:rsidRPr="00F86BDD">
        <w:rPr>
          <w:rFonts w:ascii="Times New Roman" w:hAnsi="Times New Roman" w:cs="Times New Roman"/>
          <w:sz w:val="24"/>
          <w:szCs w:val="24"/>
          <w:lang w:val="en-US"/>
        </w:rPr>
        <w:t xml:space="preserve">effects on </w:t>
      </w:r>
      <w:r w:rsidR="00AA7C21" w:rsidRPr="00F86BDD">
        <w:rPr>
          <w:rFonts w:ascii="Times New Roman" w:hAnsi="Times New Roman" w:cs="Times New Roman"/>
          <w:sz w:val="24"/>
          <w:szCs w:val="24"/>
          <w:lang w:val="en-US"/>
        </w:rPr>
        <w:t xml:space="preserve">their competitors </w:t>
      </w:r>
      <w:r w:rsidR="00AA7C21"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"10.3354/ame01329", "ISBN" : "09483055; 16161564", "ISSN" : "09483055", "abstract" : "The effect of 2 strains (Alex2 and Alex5) of the marine red tide dinoflagellate\\nAlexandrium tamarense on 10 other planktonic algal target species\\ncommon in temperate waters was studied in mixed growth experiments\\nunder nutrient-rich conditions. In a comparative approach, the 2\\nstrains of A. tamarense, similar in their cellular paralytic shellfish\\ntoxin (PST) content, were selected because of their fundamentally\\ndifferent lytic potencies. The Alex2 strain clearly affected all\\ntarget algae while the Alex5 strain had no negative effect on the\\ngrowth of any of the target species during the study period, even\\nthough cell concentrations of Alex5 became very high (2 x 10(4) cells\\nml(-1)). As both strains contained comparable amounts of PST, this\\nconfirmed previous suggestions that so far unidentified compounds\\nare causing the negative effects on other algae. Sensitivity of the\\ntested algae to Alex2 differed considerably. The growth of some species\\nwas affected at very low Alex2 cell concentrations (&lt; 10(2) cells\\nml(-1)), while the growth of other algae was not affected until cell\\nconcentrations exceeded 10(3) cells ml(-1). While a complete dieoff\\nwas the ultimate fate for almost all target species when grown in\\nmixed culture with Alex2, Scrippsiella trochoidea formed temporary\\ncysts, the number of which remained constant during the course of\\nthe experiment. The pH in the mixed cultures increased as the cultures\\ngrew dense. This had a substantial effect on Alex5 in the mixed cultures,\\nin which Alex5 eventually died off because the target species have\\na higher tolerance to high pH. pH values did not determine the outcome\\nof the experiments with Alex2 because the adverse effects of Alex2\\non the growth of the other algae was evident before pH values became\\ntoo high. Lytic extracellular compounds, which are produced by the\\nlarge majority of A. tamarense strains tested so far, clearly have\\nthe potential to benefit this dinoflagellate by reducing competitor\\ngrowth rates.", "author" : [ { "dropping-particle" : "", "family" : "Tillmann", "given" : "Urban", "non-dropping-particle" : "", "parse-names" : false, "suffix" : "" }, { "dropping-particle" : "", "family" : "Hansen", "given" : "Per Juel", "non-dropping-particle" : "", "parse-names" : false, "suffix" : "" } ], "container-title" : "Aquatic Microbial Ecology", "id" : "ITEM-1", "issued" : { "date-parts" : [ [ "2009" ] ] }, "page" : "101-112", "title" : "Allelopathic effects of Alexandrium tamarense on other algae: evidence from mixed growth experiments", "type" : "article-journal", "volume" : "57" }, "uris" : [ "http://www.mendeley.com/documents/?uuid=7da8c44b-b0ef-4323-bd91-3dfa56383356" ] } ], "mendeley" : { "formattedCitation" : "(Tillmann and Hansen 2009)", "plainTextFormattedCitation" : "(Tillmann and Hansen 2009)", "previouslyFormattedCitation" : "(Tillmann and Hansen 2009)" }, "properties" : { "noteIndex" : 0 }, "schema" : "https://github.com/citation-style-language/schema/raw/master/csl-citation.json" }</w:instrText>
      </w:r>
      <w:r w:rsidR="00AA7C21"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(Tillmann and Hansen 2009)</w:t>
      </w:r>
      <w:r w:rsidR="00AA7C21" w:rsidRPr="00F86BDD">
        <w:rPr>
          <w:rFonts w:ascii="Times New Roman" w:hAnsi="Times New Roman" w:cs="Times New Roman"/>
          <w:sz w:val="24"/>
          <w:szCs w:val="24"/>
          <w:lang w:val="en-US"/>
        </w:rPr>
        <w:fldChar w:fldCharType="end"/>
      </w:r>
      <w:r w:rsidR="00AA7C21" w:rsidRPr="00F86BDD">
        <w:rPr>
          <w:rFonts w:ascii="Times New Roman" w:hAnsi="Times New Roman" w:cs="Times New Roman"/>
          <w:sz w:val="24"/>
          <w:szCs w:val="24"/>
          <w:lang w:val="en-US"/>
        </w:rPr>
        <w:t xml:space="preserve"> and </w:t>
      </w:r>
      <w:r w:rsidR="004D3FC7" w:rsidRPr="00F86BDD">
        <w:rPr>
          <w:rFonts w:ascii="Times New Roman" w:hAnsi="Times New Roman" w:cs="Times New Roman"/>
          <w:sz w:val="24"/>
          <w:szCs w:val="24"/>
          <w:lang w:val="en-US"/>
        </w:rPr>
        <w:t xml:space="preserve">grazers </w:t>
      </w:r>
      <w:r w:rsidR="00AA7C21"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"10.1016/j.hal.2007.05.009", "ISBN" : "1568-9883", "ISSN" : "15689883", "abstract" : "The marine dinoflagellate genus Alexandrium (Halim) Balech contains members that produce highly potent phycotoxins (PSP toxins or spirolides) as well as lytic substances and other allelochemicals of unknown structure and ecological significance. One isolate each of six Alexandrium species (A. tamarense, A. ostenfeldii, A. lusitanicum, A. minutum, A. catenella, A. taylori), of the closely related gonyaulacoid dinoflagellate Fragilidium subglobosum, and of the peridinioid Scrippsiella trochoidea were tested in 24 h co-incubation experiments for their short-term deleterious effects on a diversity of marine protists. Both autotrophs (Rhodomonas salina, Dunaliella salina, Thalassiosira weissflogii) and heterotrophs (Oxyrrhis marina, Amphidinium crassum, Rimostrombidium caudatum) were included as target species. All donor isolates except S. trochoidea exhibited lytic effects on at least some target species. Lytic effects were observed with all Alexandrium species, for both whole cell samples and culture filtrate (&lt;10 ??m and &lt;0.2 ??m). Antibiotic treated cultures with drastically reduced bacterial numbers did not show any general reduction in lytic capacity, therefore direct involvement of extracellular bacteria in allelochemical production is unlikely. Values of EC50, defined as the Alexandrium cell concentration causing lysis of 50% of target cells, differed by two orders of magnitude depending on the donor/target combination, from 3.1 ?? 103 cells ml-1 (A. minutum/O. marina) down to 0.02 ?? 103 cells ml-1 (A. catenella/D. salina). Within the array of nine donor Alexandrium/target combinations, variable ratios in EC50 values between donor/target combination cannot be explained by quantitative differences in allelochemical production, but rather indicate qualitative differences in the composition of compounds produced by different Alexandrium strains. In conclusion, our study confirms the widespread lytic capacity within the genus Alexandrium, although allelochemical effects are not restricted to this genus. Allelochemical interactions mediated by such lytic substances may be significant in explaining the formation and maintenance of Alexandrium blooms through direct destructive effects on competing algae or unicellular grazers. ?? 2007 Elsevier B.V. All rights reserved.", "author" : [ { "dropping-particle" : "", "family" : "Tillmann", "given" : "Urban", "non-dropping-particle" : "", "parse-names" : false, "suffix" : "" }, { "dropping-particle" : "", "family" : "Alpermann", "given" : "Tilman", "non-dropping-particle" : "", "parse-names" : false, "suffix" : "" }, { "dropping-particle" : "", "family" : "John", "given" : "Uwe", "non-dropping-particle" : "", "parse-names" : false, "suffix" : "" }, { "dropping-particle" : "", "family" : "Cembella", "given" : "Allan", "non-dropping-particle" : "", "parse-names" : false, "suffix" : "" } ], "container-title" : "Harmful Algae", "id" : "ITEM-1", "issue" : "1", "issued" : { "date-parts" : [ [ "2008" ] ] }, "page" : "52-64", "title" : "Allelochemical interactions and short-term effects of the dinoflagellate Alexandrium on selected photoautotrophic and heterotrophic protists", "type" : "article-journal", "volume" : "7" }, "uris" : [ "http://www.mendeley.com/documents/?uuid=264e6449-b015-4b1a-953c-b8ae8ad4a68b" ] } ], "mendeley" : { "formattedCitation" : "(Tillmann et al. 2008)", "plainTextFormattedCitation" : "(Tillmann et al. 2008)", "previouslyFormattedCitation" : "(Tillmann et al. 2008)" }, "properties" : { "noteIndex" : 0 }, "schema" : "https://github.com/citation-style-language/schema/raw/master/csl-citation.json" }</w:instrText>
      </w:r>
      <w:r w:rsidR="00AA7C21"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(Tillmann et al. 2008)</w:t>
      </w:r>
      <w:r w:rsidR="00AA7C21" w:rsidRPr="00F86BDD">
        <w:rPr>
          <w:rFonts w:ascii="Times New Roman" w:hAnsi="Times New Roman" w:cs="Times New Roman"/>
          <w:sz w:val="24"/>
          <w:szCs w:val="24"/>
          <w:lang w:val="en-US"/>
        </w:rPr>
        <w:fldChar w:fldCharType="end"/>
      </w:r>
      <w:r w:rsidR="004D3FC7" w:rsidRPr="00F86BDD">
        <w:rPr>
          <w:rFonts w:ascii="Times New Roman" w:hAnsi="Times New Roman" w:cs="Times New Roman"/>
          <w:sz w:val="24"/>
          <w:szCs w:val="24"/>
          <w:lang w:val="en-US"/>
        </w:rPr>
        <w:t>,</w:t>
      </w:r>
      <w:r w:rsidR="00E83821" w:rsidRPr="00F86BDD">
        <w:rPr>
          <w:rFonts w:ascii="Times New Roman" w:hAnsi="Times New Roman" w:cs="Times New Roman"/>
          <w:sz w:val="24"/>
          <w:szCs w:val="24"/>
          <w:lang w:val="en-US"/>
        </w:rPr>
        <w:t xml:space="preserve"> </w:t>
      </w:r>
      <w:r w:rsidR="009306CD">
        <w:rPr>
          <w:rFonts w:ascii="Times New Roman" w:hAnsi="Times New Roman" w:cs="Times New Roman"/>
          <w:sz w:val="24"/>
          <w:szCs w:val="24"/>
          <w:lang w:val="en-US"/>
        </w:rPr>
        <w:t>although</w:t>
      </w:r>
      <w:r w:rsidR="00E83821" w:rsidRPr="00F86BDD">
        <w:rPr>
          <w:rFonts w:ascii="Times New Roman" w:hAnsi="Times New Roman" w:cs="Times New Roman"/>
          <w:sz w:val="24"/>
          <w:szCs w:val="24"/>
          <w:lang w:val="en-US"/>
        </w:rPr>
        <w:t xml:space="preserve"> </w:t>
      </w:r>
      <w:r w:rsidR="00045788" w:rsidRPr="00F86BDD">
        <w:rPr>
          <w:rFonts w:ascii="Times New Roman" w:hAnsi="Times New Roman" w:cs="Times New Roman"/>
          <w:sz w:val="24"/>
          <w:szCs w:val="24"/>
          <w:lang w:val="en-US"/>
        </w:rPr>
        <w:t xml:space="preserve">these compounds </w:t>
      </w:r>
      <w:r w:rsidR="00E83821" w:rsidRPr="00F86BDD">
        <w:rPr>
          <w:rFonts w:ascii="Times New Roman" w:hAnsi="Times New Roman" w:cs="Times New Roman"/>
          <w:sz w:val="24"/>
          <w:szCs w:val="24"/>
          <w:lang w:val="en-US"/>
        </w:rPr>
        <w:t xml:space="preserve">remain to be characterized chemically. The production of such substances may not </w:t>
      </w:r>
      <w:r w:rsidR="00F70126">
        <w:rPr>
          <w:rFonts w:ascii="Times New Roman" w:hAnsi="Times New Roman" w:cs="Times New Roman"/>
          <w:sz w:val="24"/>
          <w:szCs w:val="24"/>
          <w:lang w:val="en-US"/>
        </w:rPr>
        <w:t xml:space="preserve">closely </w:t>
      </w:r>
      <w:r w:rsidR="00E83821" w:rsidRPr="00F86BDD">
        <w:rPr>
          <w:rFonts w:ascii="Times New Roman" w:hAnsi="Times New Roman" w:cs="Times New Roman"/>
          <w:sz w:val="24"/>
          <w:szCs w:val="24"/>
          <w:lang w:val="en-US"/>
        </w:rPr>
        <w:t>parallel the production of PS</w:t>
      </w:r>
      <w:r w:rsidR="00B125ED">
        <w:rPr>
          <w:rFonts w:ascii="Times New Roman" w:hAnsi="Times New Roman" w:cs="Times New Roman"/>
          <w:sz w:val="24"/>
          <w:szCs w:val="24"/>
          <w:lang w:val="en-US"/>
        </w:rPr>
        <w:t xml:space="preserve">P or other substances toxic to grazers </w:t>
      </w:r>
      <w:r w:rsidR="00E83821" w:rsidRPr="00F86BDD">
        <w:rPr>
          <w:rFonts w:ascii="Times New Roman" w:hAnsi="Times New Roman" w:cs="Times New Roman"/>
          <w:sz w:val="24"/>
          <w:szCs w:val="24"/>
          <w:lang w:val="en-US"/>
        </w:rPr>
        <w:t xml:space="preserve">but may be candidate chemical defense </w:t>
      </w:r>
      <w:r w:rsidR="00F70126">
        <w:rPr>
          <w:rFonts w:ascii="Times New Roman" w:hAnsi="Times New Roman" w:cs="Times New Roman"/>
          <w:sz w:val="24"/>
          <w:szCs w:val="24"/>
          <w:lang w:val="en-US"/>
        </w:rPr>
        <w:t xml:space="preserve">signal </w:t>
      </w:r>
      <w:r w:rsidR="00E83821" w:rsidRPr="00F86BDD">
        <w:rPr>
          <w:rFonts w:ascii="Times New Roman" w:hAnsi="Times New Roman" w:cs="Times New Roman"/>
          <w:sz w:val="24"/>
          <w:szCs w:val="24"/>
          <w:lang w:val="en-US"/>
        </w:rPr>
        <w:t>molecules</w:t>
      </w:r>
      <w:r w:rsidR="00B125ED">
        <w:rPr>
          <w:rFonts w:ascii="Times New Roman" w:hAnsi="Times New Roman" w:cs="Times New Roman"/>
          <w:sz w:val="24"/>
          <w:szCs w:val="24"/>
          <w:lang w:val="en-US"/>
        </w:rPr>
        <w:t xml:space="preserve"> – similar to classical aposematism -</w:t>
      </w:r>
      <w:r w:rsidR="00E83821" w:rsidRPr="00F86BDD">
        <w:rPr>
          <w:rFonts w:ascii="Times New Roman" w:hAnsi="Times New Roman" w:cs="Times New Roman"/>
          <w:sz w:val="24"/>
          <w:szCs w:val="24"/>
          <w:lang w:val="en-US"/>
        </w:rPr>
        <w:t xml:space="preserve"> that</w:t>
      </w:r>
      <w:r w:rsidR="001C2297" w:rsidRPr="00F86BDD">
        <w:rPr>
          <w:rFonts w:ascii="Times New Roman" w:hAnsi="Times New Roman" w:cs="Times New Roman"/>
          <w:sz w:val="24"/>
          <w:szCs w:val="24"/>
          <w:lang w:val="en-US"/>
        </w:rPr>
        <w:t xml:space="preserve"> may be induced by grazer cues.</w:t>
      </w:r>
    </w:p>
    <w:p w:rsidR="003E213D" w:rsidRPr="005E4032" w:rsidRDefault="003E213D" w:rsidP="00F86BDD">
      <w:pPr>
        <w:spacing w:line="480" w:lineRule="auto"/>
        <w:rPr>
          <w:rFonts w:ascii="Times New Roman" w:hAnsi="Times New Roman" w:cs="Times New Roman"/>
          <w:b/>
          <w:sz w:val="24"/>
          <w:szCs w:val="24"/>
          <w:lang w:val="en-US"/>
        </w:rPr>
      </w:pPr>
      <w:r w:rsidRPr="005E4032">
        <w:rPr>
          <w:rFonts w:ascii="Times New Roman" w:hAnsi="Times New Roman" w:cs="Times New Roman"/>
          <w:b/>
          <w:sz w:val="24"/>
          <w:szCs w:val="24"/>
          <w:lang w:val="en-US"/>
        </w:rPr>
        <w:t xml:space="preserve">Different toxic effects on </w:t>
      </w:r>
      <w:r w:rsidR="0004284B" w:rsidRPr="005E4032">
        <w:rPr>
          <w:rFonts w:ascii="Times New Roman" w:hAnsi="Times New Roman" w:cs="Times New Roman"/>
          <w:b/>
          <w:sz w:val="24"/>
          <w:szCs w:val="24"/>
          <w:lang w:val="en-US"/>
        </w:rPr>
        <w:t>copepods</w:t>
      </w:r>
      <w:r w:rsidR="00384829">
        <w:rPr>
          <w:rFonts w:ascii="Times New Roman" w:hAnsi="Times New Roman" w:cs="Times New Roman"/>
          <w:b/>
          <w:sz w:val="24"/>
          <w:szCs w:val="24"/>
          <w:lang w:val="en-US"/>
        </w:rPr>
        <w:t xml:space="preserve"> -</w:t>
      </w:r>
      <w:r w:rsidR="00384829" w:rsidRPr="005E4032">
        <w:rPr>
          <w:rFonts w:ascii="Times New Roman" w:hAnsi="Times New Roman" w:cs="Times New Roman"/>
          <w:b/>
          <w:sz w:val="24"/>
          <w:szCs w:val="24"/>
          <w:lang w:val="en-US"/>
        </w:rPr>
        <w:t xml:space="preserve"> </w:t>
      </w:r>
      <w:r w:rsidR="008E141D" w:rsidRPr="005E4032">
        <w:rPr>
          <w:rFonts w:ascii="Times New Roman" w:hAnsi="Times New Roman" w:cs="Times New Roman"/>
          <w:b/>
          <w:sz w:val="24"/>
          <w:szCs w:val="24"/>
          <w:lang w:val="en-US"/>
        </w:rPr>
        <w:t>ambush feeder is</w:t>
      </w:r>
      <w:r w:rsidR="003B46A1" w:rsidRPr="005E4032">
        <w:rPr>
          <w:rFonts w:ascii="Times New Roman" w:hAnsi="Times New Roman" w:cs="Times New Roman"/>
          <w:b/>
          <w:sz w:val="24"/>
          <w:szCs w:val="24"/>
          <w:lang w:val="en-US"/>
        </w:rPr>
        <w:t xml:space="preserve"> not</w:t>
      </w:r>
      <w:r w:rsidR="008E141D" w:rsidRPr="005E4032">
        <w:rPr>
          <w:rFonts w:ascii="Times New Roman" w:hAnsi="Times New Roman" w:cs="Times New Roman"/>
          <w:b/>
          <w:sz w:val="24"/>
          <w:szCs w:val="24"/>
          <w:lang w:val="en-US"/>
        </w:rPr>
        <w:t xml:space="preserve"> less affected</w:t>
      </w:r>
    </w:p>
    <w:p w:rsidR="00BF0E6F" w:rsidRPr="00F86BDD" w:rsidRDefault="00D472E7"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We hypothesized that ambush feeders would be less affected by toxic algae than feeding-current feeders, because the former depend on the motility of the prey rath</w:t>
      </w:r>
      <w:r w:rsidR="00246AFF" w:rsidRPr="00F86BDD">
        <w:rPr>
          <w:rFonts w:ascii="Times New Roman" w:hAnsi="Times New Roman" w:cs="Times New Roman"/>
          <w:sz w:val="24"/>
          <w:szCs w:val="24"/>
          <w:lang w:val="en-US"/>
        </w:rPr>
        <w:t>er than on their own motility o</w:t>
      </w:r>
      <w:r w:rsidRPr="00F86BDD">
        <w:rPr>
          <w:rFonts w:ascii="Times New Roman" w:hAnsi="Times New Roman" w:cs="Times New Roman"/>
          <w:sz w:val="24"/>
          <w:szCs w:val="24"/>
          <w:lang w:val="en-US"/>
        </w:rPr>
        <w:t>r feeding curre</w:t>
      </w:r>
      <w:r w:rsidR="00246AFF" w:rsidRPr="00F86BDD">
        <w:rPr>
          <w:rFonts w:ascii="Times New Roman" w:hAnsi="Times New Roman" w:cs="Times New Roman"/>
          <w:sz w:val="24"/>
          <w:szCs w:val="24"/>
          <w:lang w:val="en-US"/>
        </w:rPr>
        <w:t>n</w:t>
      </w:r>
      <w:r w:rsidRPr="00F86BDD">
        <w:rPr>
          <w:rFonts w:ascii="Times New Roman" w:hAnsi="Times New Roman" w:cs="Times New Roman"/>
          <w:sz w:val="24"/>
          <w:szCs w:val="24"/>
          <w:lang w:val="en-US"/>
        </w:rPr>
        <w:t>t</w:t>
      </w:r>
      <w:r w:rsidR="00246AFF" w:rsidRPr="00F86BDD">
        <w:rPr>
          <w:rFonts w:ascii="Times New Roman" w:hAnsi="Times New Roman" w:cs="Times New Roman"/>
          <w:sz w:val="24"/>
          <w:szCs w:val="24"/>
          <w:lang w:val="en-US"/>
        </w:rPr>
        <w:t xml:space="preserve"> to encounter prey</w:t>
      </w:r>
      <w:r w:rsidRPr="00F86BDD">
        <w:rPr>
          <w:rFonts w:ascii="Times New Roman" w:hAnsi="Times New Roman" w:cs="Times New Roman"/>
          <w:sz w:val="24"/>
          <w:szCs w:val="24"/>
          <w:lang w:val="en-US"/>
        </w:rPr>
        <w:t xml:space="preserve">. </w:t>
      </w:r>
      <w:r w:rsidR="003B46A1" w:rsidRPr="00F86BDD">
        <w:rPr>
          <w:rFonts w:ascii="Times New Roman" w:hAnsi="Times New Roman" w:cs="Times New Roman"/>
          <w:sz w:val="24"/>
          <w:szCs w:val="24"/>
          <w:lang w:val="en-US"/>
        </w:rPr>
        <w:t xml:space="preserve">Based on the ingestion rates in incubation experiments, </w:t>
      </w:r>
      <w:r w:rsidR="00246AFF" w:rsidRPr="00F86BDD">
        <w:rPr>
          <w:rFonts w:ascii="Times New Roman" w:hAnsi="Times New Roman" w:cs="Times New Roman"/>
          <w:sz w:val="24"/>
          <w:szCs w:val="24"/>
          <w:lang w:val="en-US"/>
        </w:rPr>
        <w:t xml:space="preserve">however, </w:t>
      </w:r>
      <w:r w:rsidR="003B46A1" w:rsidRPr="00F86BDD">
        <w:rPr>
          <w:rFonts w:ascii="Times New Roman" w:hAnsi="Times New Roman" w:cs="Times New Roman"/>
          <w:sz w:val="24"/>
          <w:szCs w:val="24"/>
          <w:lang w:val="en-US"/>
        </w:rPr>
        <w:t>there was no evidence that ambush feed</w:t>
      </w:r>
      <w:r w:rsidRPr="00F86BDD">
        <w:rPr>
          <w:rFonts w:ascii="Times New Roman" w:hAnsi="Times New Roman" w:cs="Times New Roman"/>
          <w:sz w:val="24"/>
          <w:szCs w:val="24"/>
          <w:lang w:val="en-US"/>
        </w:rPr>
        <w:t>ing</w:t>
      </w:r>
      <w:r w:rsidR="003B46A1" w:rsidRPr="00F86BDD">
        <w:rPr>
          <w:rFonts w:ascii="Times New Roman" w:hAnsi="Times New Roman" w:cs="Times New Roman"/>
          <w:sz w:val="24"/>
          <w:szCs w:val="24"/>
          <w:lang w:val="en-US"/>
        </w:rPr>
        <w:t xml:space="preserve"> </w:t>
      </w:r>
      <w:r w:rsidR="003B46A1"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003B46A1" w:rsidRPr="00F86BDD">
        <w:rPr>
          <w:rFonts w:ascii="Times New Roman" w:hAnsi="Times New Roman" w:cs="Times New Roman"/>
          <w:i/>
          <w:sz w:val="24"/>
          <w:szCs w:val="24"/>
          <w:lang w:val="en-US"/>
        </w:rPr>
        <w:t xml:space="preserve"> tonsa</w:t>
      </w:r>
      <w:r w:rsidR="003B46A1" w:rsidRPr="00F86BDD">
        <w:rPr>
          <w:rFonts w:ascii="Times New Roman" w:hAnsi="Times New Roman" w:cs="Times New Roman"/>
          <w:sz w:val="24"/>
          <w:szCs w:val="24"/>
          <w:lang w:val="en-US"/>
        </w:rPr>
        <w:t xml:space="preserve"> was less affected by the toxins from </w:t>
      </w:r>
      <w:r w:rsidR="003B46A1" w:rsidRPr="00F86BDD">
        <w:rPr>
          <w:rFonts w:ascii="Times New Roman" w:hAnsi="Times New Roman" w:cs="Times New Roman"/>
          <w:i/>
          <w:sz w:val="24"/>
          <w:szCs w:val="24"/>
          <w:lang w:val="en-US"/>
        </w:rPr>
        <w:t>A</w:t>
      </w:r>
      <w:r w:rsidR="00D4460E" w:rsidRPr="00F86BDD">
        <w:rPr>
          <w:rFonts w:ascii="Times New Roman" w:hAnsi="Times New Roman" w:cs="Times New Roman"/>
          <w:i/>
          <w:sz w:val="24"/>
          <w:szCs w:val="24"/>
          <w:lang w:val="en-US"/>
        </w:rPr>
        <w:t>.</w:t>
      </w:r>
      <w:r w:rsidR="003B46A1" w:rsidRPr="00F86BDD">
        <w:rPr>
          <w:rFonts w:ascii="Times New Roman" w:hAnsi="Times New Roman" w:cs="Times New Roman"/>
          <w:i/>
          <w:sz w:val="24"/>
          <w:szCs w:val="24"/>
          <w:lang w:val="en-US"/>
        </w:rPr>
        <w:t xml:space="preserve"> tamarense</w:t>
      </w:r>
      <w:r w:rsidR="003B46A1" w:rsidRPr="00F86BDD">
        <w:rPr>
          <w:rFonts w:ascii="Times New Roman" w:hAnsi="Times New Roman" w:cs="Times New Roman"/>
          <w:sz w:val="24"/>
          <w:szCs w:val="24"/>
          <w:lang w:val="en-US"/>
        </w:rPr>
        <w:t xml:space="preserve"> than </w:t>
      </w:r>
      <w:r w:rsidR="00E56DB7" w:rsidRPr="00F86BDD">
        <w:rPr>
          <w:rFonts w:ascii="Times New Roman" w:hAnsi="Times New Roman" w:cs="Times New Roman"/>
          <w:sz w:val="24"/>
          <w:szCs w:val="24"/>
          <w:lang w:val="en-US"/>
        </w:rPr>
        <w:t xml:space="preserve">feeding </w:t>
      </w:r>
      <w:r w:rsidR="003B46A1" w:rsidRPr="00F86BDD">
        <w:rPr>
          <w:rFonts w:ascii="Times New Roman" w:hAnsi="Times New Roman" w:cs="Times New Roman"/>
          <w:sz w:val="24"/>
          <w:szCs w:val="24"/>
          <w:lang w:val="en-US"/>
        </w:rPr>
        <w:t xml:space="preserve">current feeder </w:t>
      </w:r>
      <w:r w:rsidR="003B46A1" w:rsidRPr="00F86BDD">
        <w:rPr>
          <w:rFonts w:ascii="Times New Roman" w:hAnsi="Times New Roman" w:cs="Times New Roman"/>
          <w:i/>
          <w:sz w:val="24"/>
          <w:szCs w:val="24"/>
          <w:lang w:val="en-US"/>
        </w:rPr>
        <w:t>T</w:t>
      </w:r>
      <w:r w:rsidR="00D4460E" w:rsidRPr="00F86BDD">
        <w:rPr>
          <w:rFonts w:ascii="Times New Roman" w:hAnsi="Times New Roman" w:cs="Times New Roman"/>
          <w:i/>
          <w:sz w:val="24"/>
          <w:szCs w:val="24"/>
          <w:lang w:val="en-US"/>
        </w:rPr>
        <w:t>.</w:t>
      </w:r>
      <w:r w:rsidR="003B46A1" w:rsidRPr="00F86BDD">
        <w:rPr>
          <w:rFonts w:ascii="Times New Roman" w:hAnsi="Times New Roman" w:cs="Times New Roman"/>
          <w:i/>
          <w:sz w:val="24"/>
          <w:szCs w:val="24"/>
          <w:lang w:val="en-US"/>
        </w:rPr>
        <w:t xml:space="preserve"> longicornis</w:t>
      </w:r>
      <w:r w:rsidR="003B46A1" w:rsidRPr="00F86BDD">
        <w:rPr>
          <w:rFonts w:ascii="Times New Roman" w:hAnsi="Times New Roman" w:cs="Times New Roman"/>
          <w:sz w:val="24"/>
          <w:szCs w:val="24"/>
          <w:lang w:val="en-US"/>
        </w:rPr>
        <w:t xml:space="preserve"> (Fig </w:t>
      </w:r>
      <w:r w:rsidR="00384829" w:rsidRPr="00F86BDD">
        <w:rPr>
          <w:rFonts w:ascii="Times New Roman" w:hAnsi="Times New Roman" w:cs="Times New Roman"/>
          <w:sz w:val="24"/>
          <w:szCs w:val="24"/>
          <w:lang w:val="en-US"/>
        </w:rPr>
        <w:t>2</w:t>
      </w:r>
      <w:r w:rsidR="00384829">
        <w:rPr>
          <w:rFonts w:ascii="Times New Roman" w:hAnsi="Times New Roman" w:cs="Times New Roman"/>
          <w:sz w:val="24"/>
          <w:szCs w:val="24"/>
          <w:lang w:val="en-US"/>
        </w:rPr>
        <w:t>a</w:t>
      </w:r>
      <w:r w:rsidR="00384829" w:rsidRPr="00F86BDD">
        <w:rPr>
          <w:rFonts w:ascii="Times New Roman" w:hAnsi="Times New Roman" w:cs="Times New Roman"/>
          <w:sz w:val="24"/>
          <w:szCs w:val="24"/>
          <w:lang w:val="en-US"/>
        </w:rPr>
        <w:t xml:space="preserve"> </w:t>
      </w:r>
      <w:r w:rsidR="003B46A1" w:rsidRPr="00F86BDD">
        <w:rPr>
          <w:rFonts w:ascii="Times New Roman" w:hAnsi="Times New Roman" w:cs="Times New Roman"/>
          <w:sz w:val="24"/>
          <w:szCs w:val="24"/>
          <w:lang w:val="en-US"/>
        </w:rPr>
        <w:t xml:space="preserve">and </w:t>
      </w:r>
      <w:r w:rsidR="00384829">
        <w:rPr>
          <w:rFonts w:ascii="Times New Roman" w:hAnsi="Times New Roman" w:cs="Times New Roman"/>
          <w:sz w:val="24"/>
          <w:szCs w:val="24"/>
          <w:lang w:val="en-US"/>
        </w:rPr>
        <w:t>b</w:t>
      </w:r>
      <w:r w:rsidR="003B46A1"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246AFF" w:rsidRPr="00F86BDD">
        <w:rPr>
          <w:rFonts w:ascii="Times New Roman" w:hAnsi="Times New Roman" w:cs="Times New Roman"/>
          <w:sz w:val="24"/>
          <w:szCs w:val="24"/>
          <w:lang w:val="en-US"/>
        </w:rPr>
        <w:t xml:space="preserve">The mechanisms by which feeding rates were reduced were, however, </w:t>
      </w:r>
      <w:r w:rsidR="00DB06F8" w:rsidRPr="00F86BDD">
        <w:rPr>
          <w:rFonts w:ascii="Times New Roman" w:hAnsi="Times New Roman" w:cs="Times New Roman"/>
          <w:sz w:val="24"/>
          <w:szCs w:val="24"/>
          <w:lang w:val="en-US"/>
        </w:rPr>
        <w:t xml:space="preserve">obviously </w:t>
      </w:r>
      <w:r w:rsidR="00246AFF" w:rsidRPr="00F86BDD">
        <w:rPr>
          <w:rFonts w:ascii="Times New Roman" w:hAnsi="Times New Roman" w:cs="Times New Roman"/>
          <w:sz w:val="24"/>
          <w:szCs w:val="24"/>
          <w:lang w:val="en-US"/>
        </w:rPr>
        <w:t>different</w:t>
      </w:r>
      <w:r w:rsidR="00DB06F8" w:rsidRPr="00F86BDD">
        <w:rPr>
          <w:rFonts w:ascii="Times New Roman" w:hAnsi="Times New Roman" w:cs="Times New Roman"/>
          <w:sz w:val="24"/>
          <w:szCs w:val="24"/>
          <w:lang w:val="en-US"/>
        </w:rPr>
        <w:t xml:space="preserve"> between the two foraging behaviors: reduced jump activity in the ambush feeders, and reduced appendage beating activity, increased prey rejection, and/or regurgitation of ingested cells in the feeding-current feeder. The latter two behaviors may also be found in the ambush feeder, but the lower magnification prevented us from resolving this in </w:t>
      </w:r>
      <w:r w:rsidR="00DB06F8" w:rsidRPr="00F86BDD">
        <w:rPr>
          <w:rFonts w:ascii="Times New Roman" w:hAnsi="Times New Roman" w:cs="Times New Roman"/>
          <w:i/>
          <w:sz w:val="24"/>
          <w:szCs w:val="24"/>
          <w:lang w:val="en-US"/>
        </w:rPr>
        <w:t>A. tonsa</w:t>
      </w:r>
      <w:r w:rsidR="00DB06F8" w:rsidRPr="00F86BDD">
        <w:rPr>
          <w:rFonts w:ascii="Times New Roman" w:hAnsi="Times New Roman" w:cs="Times New Roman"/>
          <w:sz w:val="24"/>
          <w:szCs w:val="24"/>
          <w:lang w:val="en-US"/>
        </w:rPr>
        <w:t>. Regurgitation of consumed toxic cells has bee</w:t>
      </w:r>
      <w:r w:rsidR="00383DBE" w:rsidRPr="00F86BDD">
        <w:rPr>
          <w:rFonts w:ascii="Times New Roman" w:hAnsi="Times New Roman" w:cs="Times New Roman"/>
          <w:sz w:val="24"/>
          <w:szCs w:val="24"/>
          <w:lang w:val="en-US"/>
        </w:rPr>
        <w:t>n</w:t>
      </w:r>
      <w:r w:rsidR="00DB06F8" w:rsidRPr="00F86BDD">
        <w:rPr>
          <w:rFonts w:ascii="Times New Roman" w:hAnsi="Times New Roman" w:cs="Times New Roman"/>
          <w:sz w:val="24"/>
          <w:szCs w:val="24"/>
          <w:lang w:val="en-US"/>
        </w:rPr>
        <w:t xml:space="preserve"> demonstrated in other copepods </w:t>
      </w:r>
      <w:r w:rsidR="008C2C0A" w:rsidRPr="00F86BDD">
        <w:rPr>
          <w:rFonts w:ascii="Times New Roman" w:hAnsi="Times New Roman" w:cs="Times New Roman"/>
          <w:sz w:val="24"/>
          <w:szCs w:val="24"/>
          <w:lang w:val="en-US"/>
        </w:rPr>
        <w:fldChar w:fldCharType="begin" w:fldLock="1"/>
      </w:r>
      <w:r w:rsidR="003A3117">
        <w:rPr>
          <w:rFonts w:ascii="Times New Roman" w:hAnsi="Times New Roman" w:cs="Times New Roman"/>
          <w:sz w:val="24"/>
          <w:szCs w:val="24"/>
          <w:lang w:val="en-US"/>
        </w:rPr>
        <w:instrText>ADDIN CSL_CITATION { "citationItems" : [ { "id" : "ITEM-1", "itemData" : { "DOI" : "10.1007/BF00392895", "ISSN" : "0025-3162", "abstract" : "Calanus pacificus (Copepoda: Calanoida) females were collected off the California (USA) coast from November 1984-April 1985. A video system was used to observe and record the behavior of restrained individual females presented with a variety of dinoflagellate prey. Two species, Gonyaulax grindleyi and Ptychodiscus brevis, elicited acute physiological reactions. In 40% of the trials (n = 10), copepods fed G. grindleyi regurgitated after 45 to 120 min and, in nearly all cases, did not maintain full guts. Copepods in the presence of P. brevis exhibited rapid heart rate and loss of motor control. Scrippsiella trochoidea elicited an intermediate response by C. pacificus. The copepods occasionally displayed mouthpart twitching or failure to maintain gut fullness. Olisthodiscus luteus elicited no unusual behavior in an intermediate temporal range (sec-hours), although the mouthpart movements appeared different than in copepods fed Gyrodinium resplendens (used as control). Placing the copepods in G. resplendens suspension restored normal feeding behavior in all cases.", "author" : [ { "dropping-particle" : "", "family" : "Sykes", "given" : "P F", "non-dropping-particle" : "", "parse-names" : false, "suffix" : "" }, { "dropping-particle" : "", "family" : "Huntley", "given" : "M E", "non-dropping-particle" : "", "parse-names" : false, "suffix" : "" } ], "container-title" : "Marine Biology", "id" : "ITEM-1", "issued" : { "date-parts" : [ [ "1987" ] ] }, "page" : "19-24", "title" : "Acute physiological reactions of Calanus pacificus to selected dinoflagellates: Direct observations", "type" : "article-journal", "volume" : "94" }, "uris" : [ "http://www.mendeley.com/documents/?uuid=83a54c62-c865-4645-8485-5c355bbe002b" ] } ], "mendeley" : { "formattedCitation" : "(Sykes and Huntley 1987)", "plainTextFormattedCitation" : "(Sykes and Huntley 1987)", "previouslyFormattedCitation" : "(Sykes and Huntley 1987)" }, "properties" : { "noteIndex" : 0 }, "schema" : "https://github.com/citation-style-language/schema/raw/master/csl-citation.json" }</w:instrText>
      </w:r>
      <w:r w:rsidR="008C2C0A"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(Sykes and Huntley 1987)</w:t>
      </w:r>
      <w:r w:rsidR="008C2C0A" w:rsidRPr="00F86BDD">
        <w:rPr>
          <w:rFonts w:ascii="Times New Roman" w:hAnsi="Times New Roman" w:cs="Times New Roman"/>
          <w:sz w:val="24"/>
          <w:szCs w:val="24"/>
          <w:lang w:val="en-US"/>
        </w:rPr>
        <w:fldChar w:fldCharType="end"/>
      </w:r>
      <w:r w:rsidR="00DB06F8" w:rsidRPr="00F86BDD">
        <w:rPr>
          <w:rFonts w:ascii="Times New Roman" w:hAnsi="Times New Roman" w:cs="Times New Roman"/>
          <w:sz w:val="24"/>
          <w:szCs w:val="24"/>
          <w:lang w:val="en-US"/>
        </w:rPr>
        <w:t xml:space="preserve">. </w:t>
      </w:r>
      <w:r w:rsidR="00696B47" w:rsidRPr="00F86BDD">
        <w:rPr>
          <w:rFonts w:ascii="Times New Roman" w:hAnsi="Times New Roman" w:cs="Times New Roman"/>
          <w:sz w:val="24"/>
          <w:szCs w:val="24"/>
          <w:lang w:val="en-US"/>
        </w:rPr>
        <w:t>‘</w:t>
      </w:r>
      <w:r w:rsidR="00765BD3" w:rsidRPr="00F86BDD">
        <w:rPr>
          <w:rFonts w:ascii="Times New Roman" w:hAnsi="Times New Roman" w:cs="Times New Roman"/>
          <w:sz w:val="24"/>
          <w:szCs w:val="24"/>
          <w:lang w:val="en-US"/>
        </w:rPr>
        <w:t>C</w:t>
      </w:r>
      <w:r w:rsidR="00B3315A" w:rsidRPr="00F86BDD">
        <w:rPr>
          <w:rFonts w:ascii="Times New Roman" w:hAnsi="Times New Roman" w:cs="Times New Roman"/>
          <w:sz w:val="24"/>
          <w:szCs w:val="24"/>
          <w:lang w:val="en-US"/>
        </w:rPr>
        <w:t>ryptic’ behaviors may account for some of the variation in feeding rate that cannot be explained by differences in jumping activity.</w:t>
      </w:r>
    </w:p>
    <w:p w:rsidR="00B3315A" w:rsidRPr="005E4032" w:rsidRDefault="00B3315A" w:rsidP="00F86BDD">
      <w:pPr>
        <w:spacing w:line="480" w:lineRule="auto"/>
        <w:rPr>
          <w:rFonts w:ascii="Times New Roman" w:hAnsi="Times New Roman" w:cs="Times New Roman"/>
          <w:b/>
          <w:sz w:val="24"/>
          <w:szCs w:val="24"/>
          <w:lang w:val="en-US"/>
        </w:rPr>
      </w:pPr>
      <w:r w:rsidRPr="005E4032">
        <w:rPr>
          <w:rFonts w:ascii="Times New Roman" w:hAnsi="Times New Roman" w:cs="Times New Roman"/>
          <w:b/>
          <w:sz w:val="24"/>
          <w:szCs w:val="24"/>
          <w:lang w:val="en-US"/>
        </w:rPr>
        <w:t>Ecological implications</w:t>
      </w:r>
    </w:p>
    <w:p w:rsidR="00F9737D" w:rsidRPr="00F86BDD" w:rsidRDefault="00AB466B"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In our study we did no</w:t>
      </w:r>
      <w:r w:rsidR="003D57F1" w:rsidRPr="00F86BDD">
        <w:rPr>
          <w:rFonts w:ascii="Times New Roman" w:hAnsi="Times New Roman" w:cs="Times New Roman"/>
          <w:sz w:val="24"/>
          <w:szCs w:val="24"/>
          <w:lang w:val="en-US"/>
        </w:rPr>
        <w:t xml:space="preserve">t see any </w:t>
      </w:r>
      <w:r w:rsidR="00B125ED" w:rsidRPr="00F86BDD">
        <w:rPr>
          <w:rFonts w:ascii="Times New Roman" w:hAnsi="Times New Roman" w:cs="Times New Roman"/>
          <w:sz w:val="24"/>
          <w:szCs w:val="24"/>
          <w:lang w:val="en-US"/>
        </w:rPr>
        <w:t>a</w:t>
      </w:r>
      <w:r w:rsidR="00B125ED">
        <w:rPr>
          <w:rFonts w:ascii="Times New Roman" w:hAnsi="Times New Roman" w:cs="Times New Roman"/>
          <w:sz w:val="24"/>
          <w:szCs w:val="24"/>
          <w:lang w:val="en-US"/>
        </w:rPr>
        <w:t>cclimation</w:t>
      </w:r>
      <w:r w:rsidR="00B125ED" w:rsidRPr="00F86BDD">
        <w:rPr>
          <w:rFonts w:ascii="Times New Roman" w:hAnsi="Times New Roman" w:cs="Times New Roman"/>
          <w:sz w:val="24"/>
          <w:szCs w:val="24"/>
          <w:lang w:val="en-US"/>
        </w:rPr>
        <w:t xml:space="preserve"> </w:t>
      </w:r>
      <w:r w:rsidR="003D57F1" w:rsidRPr="00F86BDD">
        <w:rPr>
          <w:rFonts w:ascii="Times New Roman" w:hAnsi="Times New Roman" w:cs="Times New Roman"/>
          <w:sz w:val="24"/>
          <w:szCs w:val="24"/>
          <w:lang w:val="en-US"/>
        </w:rPr>
        <w:t xml:space="preserve">to </w:t>
      </w:r>
      <w:r w:rsidR="001418C6" w:rsidRPr="00F86BDD">
        <w:rPr>
          <w:rFonts w:ascii="Times New Roman" w:hAnsi="Times New Roman" w:cs="Times New Roman"/>
          <w:sz w:val="24"/>
          <w:szCs w:val="24"/>
          <w:lang w:val="en-US"/>
        </w:rPr>
        <w:t>increase</w:t>
      </w:r>
      <w:r w:rsidR="00045788" w:rsidRPr="00F86BDD">
        <w:rPr>
          <w:rFonts w:ascii="Times New Roman" w:hAnsi="Times New Roman" w:cs="Times New Roman"/>
          <w:sz w:val="24"/>
          <w:szCs w:val="24"/>
          <w:lang w:val="en-US"/>
        </w:rPr>
        <w:t>d</w:t>
      </w:r>
      <w:r w:rsidR="001418C6" w:rsidRPr="00F86BDD">
        <w:rPr>
          <w:rFonts w:ascii="Times New Roman" w:hAnsi="Times New Roman" w:cs="Times New Roman"/>
          <w:sz w:val="24"/>
          <w:szCs w:val="24"/>
          <w:lang w:val="en-US"/>
        </w:rPr>
        <w:t xml:space="preserve"> consumption of </w:t>
      </w:r>
      <w:r w:rsidR="003D57F1" w:rsidRPr="00F86BDD">
        <w:rPr>
          <w:rFonts w:ascii="Times New Roman" w:hAnsi="Times New Roman" w:cs="Times New Roman"/>
          <w:sz w:val="24"/>
          <w:szCs w:val="24"/>
          <w:lang w:val="en-US"/>
        </w:rPr>
        <w:t>harmful algae</w:t>
      </w:r>
      <w:r w:rsidR="00295217" w:rsidRPr="00F86BDD">
        <w:rPr>
          <w:rFonts w:ascii="Times New Roman" w:hAnsi="Times New Roman" w:cs="Times New Roman"/>
          <w:sz w:val="24"/>
          <w:szCs w:val="24"/>
          <w:lang w:val="en-US"/>
        </w:rPr>
        <w:t xml:space="preserve"> (HA)</w:t>
      </w:r>
      <w:r w:rsidR="003D57F1" w:rsidRPr="00F86BDD">
        <w:rPr>
          <w:rFonts w:ascii="Times New Roman" w:hAnsi="Times New Roman" w:cs="Times New Roman"/>
          <w:sz w:val="24"/>
          <w:szCs w:val="24"/>
          <w:lang w:val="en-US"/>
        </w:rPr>
        <w:t xml:space="preserve"> by copepods</w:t>
      </w:r>
      <w:r w:rsidR="001418C6" w:rsidRPr="00F86BDD">
        <w:rPr>
          <w:rFonts w:ascii="Times New Roman" w:hAnsi="Times New Roman" w:cs="Times New Roman"/>
          <w:sz w:val="24"/>
          <w:szCs w:val="24"/>
          <w:lang w:val="en-US"/>
        </w:rPr>
        <w:t xml:space="preserve"> over time</w:t>
      </w:r>
      <w:r w:rsidR="003D57F1" w:rsidRPr="00F86BDD">
        <w:rPr>
          <w:rFonts w:ascii="Times New Roman" w:hAnsi="Times New Roman" w:cs="Times New Roman"/>
          <w:sz w:val="24"/>
          <w:szCs w:val="24"/>
          <w:lang w:val="en-US"/>
        </w:rPr>
        <w:t xml:space="preserve">. </w:t>
      </w:r>
      <w:r w:rsidR="001418C6" w:rsidRPr="00F86BDD">
        <w:rPr>
          <w:rFonts w:ascii="Times New Roman" w:hAnsi="Times New Roman" w:cs="Times New Roman"/>
          <w:sz w:val="24"/>
          <w:szCs w:val="24"/>
          <w:lang w:val="en-US"/>
        </w:rPr>
        <w:t xml:space="preserve">Rather, with varying time delays and different for the different strains, the </w:t>
      </w:r>
      <w:r w:rsidR="001418C6" w:rsidRPr="00F86BDD">
        <w:rPr>
          <w:rFonts w:ascii="Times New Roman" w:hAnsi="Times New Roman" w:cs="Times New Roman"/>
          <w:sz w:val="24"/>
          <w:szCs w:val="24"/>
          <w:lang w:val="en-US"/>
        </w:rPr>
        <w:lastRenderedPageBreak/>
        <w:t xml:space="preserve">consumption of toxic algae were reduced over time. At the </w:t>
      </w:r>
      <w:r w:rsidR="003D57F1" w:rsidRPr="00F86BDD">
        <w:rPr>
          <w:rFonts w:ascii="Times New Roman" w:hAnsi="Times New Roman" w:cs="Times New Roman"/>
          <w:sz w:val="24"/>
          <w:szCs w:val="24"/>
          <w:lang w:val="en-US"/>
        </w:rPr>
        <w:t xml:space="preserve">individual level, </w:t>
      </w:r>
      <w:r w:rsidR="00A96551" w:rsidRPr="00F86BDD">
        <w:rPr>
          <w:rFonts w:ascii="Times New Roman" w:hAnsi="Times New Roman" w:cs="Times New Roman"/>
          <w:sz w:val="24"/>
          <w:szCs w:val="24"/>
          <w:lang w:val="en-US"/>
        </w:rPr>
        <w:t>during a harmful alga</w:t>
      </w:r>
      <w:r w:rsidR="001418C6" w:rsidRPr="00F86BDD">
        <w:rPr>
          <w:rFonts w:ascii="Times New Roman" w:hAnsi="Times New Roman" w:cs="Times New Roman"/>
          <w:sz w:val="24"/>
          <w:szCs w:val="24"/>
          <w:lang w:val="en-US"/>
        </w:rPr>
        <w:t>l</w:t>
      </w:r>
      <w:r w:rsidR="00A96551" w:rsidRPr="00F86BDD">
        <w:rPr>
          <w:rFonts w:ascii="Times New Roman" w:hAnsi="Times New Roman" w:cs="Times New Roman"/>
          <w:sz w:val="24"/>
          <w:szCs w:val="24"/>
          <w:lang w:val="en-US"/>
        </w:rPr>
        <w:t xml:space="preserve"> bloom (HAB), </w:t>
      </w:r>
      <w:r w:rsidR="003D57F1" w:rsidRPr="00F86BDD">
        <w:rPr>
          <w:rFonts w:ascii="Times New Roman" w:hAnsi="Times New Roman" w:cs="Times New Roman"/>
          <w:sz w:val="24"/>
          <w:szCs w:val="24"/>
          <w:lang w:val="en-US"/>
        </w:rPr>
        <w:t xml:space="preserve">copepods </w:t>
      </w:r>
      <w:r w:rsidR="001418C6" w:rsidRPr="00F86BDD">
        <w:rPr>
          <w:rFonts w:ascii="Times New Roman" w:hAnsi="Times New Roman" w:cs="Times New Roman"/>
          <w:sz w:val="24"/>
          <w:szCs w:val="24"/>
          <w:lang w:val="en-US"/>
        </w:rPr>
        <w:t>may consume</w:t>
      </w:r>
      <w:r w:rsidR="003D57F1" w:rsidRPr="00F86BDD">
        <w:rPr>
          <w:rFonts w:ascii="Times New Roman" w:hAnsi="Times New Roman" w:cs="Times New Roman"/>
          <w:sz w:val="24"/>
          <w:szCs w:val="24"/>
          <w:lang w:val="en-US"/>
        </w:rPr>
        <w:t xml:space="preserve"> few </w:t>
      </w:r>
      <w:r w:rsidR="00A96551" w:rsidRPr="00F86BDD">
        <w:rPr>
          <w:rFonts w:ascii="Times New Roman" w:hAnsi="Times New Roman" w:cs="Times New Roman"/>
          <w:sz w:val="24"/>
          <w:szCs w:val="24"/>
          <w:lang w:val="en-US"/>
        </w:rPr>
        <w:t>toxic</w:t>
      </w:r>
      <w:r w:rsidR="003D57F1" w:rsidRPr="00F86BDD">
        <w:rPr>
          <w:rFonts w:ascii="Times New Roman" w:hAnsi="Times New Roman" w:cs="Times New Roman"/>
          <w:sz w:val="24"/>
          <w:szCs w:val="24"/>
          <w:lang w:val="en-US"/>
        </w:rPr>
        <w:t xml:space="preserve"> cells to </w:t>
      </w:r>
      <w:r w:rsidR="001418C6" w:rsidRPr="00F86BDD">
        <w:rPr>
          <w:rFonts w:ascii="Times New Roman" w:hAnsi="Times New Roman" w:cs="Times New Roman"/>
          <w:sz w:val="24"/>
          <w:szCs w:val="24"/>
          <w:lang w:val="en-US"/>
        </w:rPr>
        <w:t xml:space="preserve">survive and </w:t>
      </w:r>
      <w:r w:rsidR="003D57F1" w:rsidRPr="00F86BDD">
        <w:rPr>
          <w:rFonts w:ascii="Times New Roman" w:hAnsi="Times New Roman" w:cs="Times New Roman"/>
          <w:sz w:val="24"/>
          <w:szCs w:val="24"/>
          <w:lang w:val="en-US"/>
        </w:rPr>
        <w:t xml:space="preserve">maintain the basic metabolism </w:t>
      </w:r>
      <w:r w:rsidR="001418C6" w:rsidRPr="00F86BDD">
        <w:rPr>
          <w:rFonts w:ascii="Times New Roman" w:hAnsi="Times New Roman" w:cs="Times New Roman"/>
          <w:sz w:val="24"/>
          <w:szCs w:val="24"/>
          <w:lang w:val="en-US"/>
        </w:rPr>
        <w:t>at the risk</w:t>
      </w:r>
      <w:r w:rsidR="003D57F1" w:rsidRPr="00F86BDD">
        <w:rPr>
          <w:rFonts w:ascii="Times New Roman" w:hAnsi="Times New Roman" w:cs="Times New Roman"/>
          <w:sz w:val="24"/>
          <w:szCs w:val="24"/>
          <w:lang w:val="en-US"/>
        </w:rPr>
        <w:t xml:space="preserve"> of </w:t>
      </w:r>
      <w:r w:rsidR="00A96551" w:rsidRPr="00F86BDD">
        <w:rPr>
          <w:rFonts w:ascii="Times New Roman" w:hAnsi="Times New Roman" w:cs="Times New Roman"/>
          <w:sz w:val="24"/>
          <w:szCs w:val="24"/>
          <w:lang w:val="en-US"/>
        </w:rPr>
        <w:t xml:space="preserve">passing accumulated toxin to the next generation or </w:t>
      </w:r>
      <w:r w:rsidR="001418C6" w:rsidRPr="00F86BDD">
        <w:rPr>
          <w:rFonts w:ascii="Times New Roman" w:hAnsi="Times New Roman" w:cs="Times New Roman"/>
          <w:sz w:val="24"/>
          <w:szCs w:val="24"/>
          <w:lang w:val="en-US"/>
        </w:rPr>
        <w:t xml:space="preserve">experience </w:t>
      </w:r>
      <w:r w:rsidR="003C42AC" w:rsidRPr="00F86BDD">
        <w:rPr>
          <w:rFonts w:ascii="Times New Roman" w:hAnsi="Times New Roman" w:cs="Times New Roman"/>
          <w:sz w:val="24"/>
          <w:szCs w:val="24"/>
          <w:lang w:val="en-US"/>
        </w:rPr>
        <w:t>reduc</w:t>
      </w:r>
      <w:r w:rsidR="003C42AC">
        <w:rPr>
          <w:rFonts w:ascii="Times New Roman" w:hAnsi="Times New Roman" w:cs="Times New Roman"/>
          <w:sz w:val="24"/>
          <w:szCs w:val="24"/>
          <w:lang w:val="en-US"/>
        </w:rPr>
        <w:t>ed</w:t>
      </w:r>
      <w:r w:rsidR="003C42AC" w:rsidRPr="00F86BDD">
        <w:rPr>
          <w:rFonts w:ascii="Times New Roman" w:hAnsi="Times New Roman" w:cs="Times New Roman"/>
          <w:sz w:val="24"/>
          <w:szCs w:val="24"/>
          <w:lang w:val="en-US"/>
        </w:rPr>
        <w:t xml:space="preserve"> </w:t>
      </w:r>
      <w:r w:rsidR="00A96551" w:rsidRPr="00F86BDD">
        <w:rPr>
          <w:rFonts w:ascii="Times New Roman" w:hAnsi="Times New Roman" w:cs="Times New Roman"/>
          <w:sz w:val="24"/>
          <w:szCs w:val="24"/>
          <w:lang w:val="en-US"/>
        </w:rPr>
        <w:t xml:space="preserve">fecundity </w:t>
      </w:r>
      <w:r w:rsidR="00A96551"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"10.3354/meps203161", "ISSN" : "01718630", "abstract" : "Several experiments were performed to determine the effects of cell toxin concentration, composition and toxicity of Alexandrium minutum on ingestion rate, egg production, hatching success and naupliar fitness of the copepod Acartia clausi. A combination of A. minutum and nontoxicalgae (Prorocentrum micans, Tetraselmis suecica and Isochrysis galbana) was used as food. Copepods ingested a higher amount of A. minutum cells as the concentration of these toxic dinoflagellates increased, and also in response to decreasing total food concentration available for the copepods. A positive relationship was obtained between A. minutum cells ingested by copepods and total toxin concentration per copepod. Hatching success and naupliar production were lower when copepods ingested a higher amount of toxic dinoflagellates. This negative effect could has been due to the accumulated toxins in the egg and copepod tissues, and was higher when A. minutum had a higher cell concentration of GTX1. Finally, the results obtained from nauplii incubated with T. suecica and I. galbana showed that nauplii hatched from females fed non-toxic food (T. suecica and I. galbana) reached copepodite stage earlier than those nauplii hatched from females fed with a combined of toxic (A. minutum) and non-toxic (T. suecica and I. galbana) food.", "author" : [ { "dropping-particle" : "", "family" : "Frang\u00f3pulos", "given" : "M.", "non-dropping-particle" : "", "parse-names" : false, "suffix" : "" }, { "dropping-particle" : "", "family" : "Guisande", "given" : "C.", "non-dropping-particle" : "", "parse-names" : false, "suffix" : "" }, { "dropping-particle" : "", "family" : "Maneiro", "given" : "I.", "non-dropping-particle" : "", "parse-names" : false, "suffix" : "" }, { "dropping-particle" : "", "family" : "Riveiro", "given" : "I.", "non-dropping-particle" : "", "parse-names" : false, "suffix" : "" }, { "dropping-particle" : "", "family" : "Franco", "given" : "J.", "non-dropping-particle" : "", "parse-names" : false, "suffix" : "" } ], "container-title" : "Marine Ecology Progress Series", "id" : "ITEM-1", "issued" : { "date-parts" : [ [ "2000" ] ] }, "page" : "161-169", "title" : "Short-term and long-term effects of the toxic dinoflagellate Alexandrium minutum on the copepod Acartia clausi", "type" : "article-journal", "volume" : "203" }, "uris" : [ "http://www.mendeley.com/documents/?uuid=ab645997-eaa5-4fd0-b9b6-3c2fe223d286" ] } ], "mendeley" : { "formattedCitation" : "(Frang\u00f3pulos et al. 2000)", "plainTextFormattedCitation" : "(Frang\u00f3pulos et al. 2000)", "previouslyFormattedCitation" : "(Frang\u00f3pulos et al. 2000)" }, "properties" : { "noteIndex" : 0 }, "schema" : "https://github.com/citation-style-language/schema/raw/master/csl-citation.json" }</w:instrText>
      </w:r>
      <w:r w:rsidR="00A96551"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(Frangópulos et al. 2000)</w:t>
      </w:r>
      <w:r w:rsidR="00A96551" w:rsidRPr="00F86BDD">
        <w:rPr>
          <w:rFonts w:ascii="Times New Roman" w:hAnsi="Times New Roman" w:cs="Times New Roman"/>
          <w:sz w:val="24"/>
          <w:szCs w:val="24"/>
          <w:lang w:val="en-US"/>
        </w:rPr>
        <w:fldChar w:fldCharType="end"/>
      </w:r>
      <w:r w:rsidR="00A96551" w:rsidRPr="00F86BDD">
        <w:rPr>
          <w:rFonts w:ascii="Times New Roman" w:hAnsi="Times New Roman" w:cs="Times New Roman"/>
          <w:sz w:val="24"/>
          <w:szCs w:val="24"/>
          <w:lang w:val="en-US"/>
        </w:rPr>
        <w:t>.</w:t>
      </w:r>
      <w:r w:rsidR="00D637A2" w:rsidRPr="00F86BDD">
        <w:rPr>
          <w:rFonts w:ascii="Times New Roman" w:hAnsi="Times New Roman" w:cs="Times New Roman"/>
          <w:sz w:val="24"/>
          <w:szCs w:val="24"/>
          <w:lang w:val="en-US"/>
        </w:rPr>
        <w:t xml:space="preserve"> </w:t>
      </w:r>
      <w:r w:rsidR="001418C6" w:rsidRPr="00F86BDD">
        <w:rPr>
          <w:rFonts w:ascii="Times New Roman" w:hAnsi="Times New Roman" w:cs="Times New Roman"/>
          <w:sz w:val="24"/>
          <w:szCs w:val="24"/>
          <w:lang w:val="en-US"/>
        </w:rPr>
        <w:t xml:space="preserve">Feeding and reproduction abilities may recover rapidly when </w:t>
      </w:r>
      <w:r w:rsidR="00680F93" w:rsidRPr="00F86BDD">
        <w:rPr>
          <w:rFonts w:ascii="Times New Roman" w:hAnsi="Times New Roman" w:cs="Times New Roman"/>
          <w:sz w:val="24"/>
          <w:szCs w:val="24"/>
          <w:lang w:val="en-US"/>
        </w:rPr>
        <w:t xml:space="preserve">the copepod is </w:t>
      </w:r>
      <w:r w:rsidR="001418C6" w:rsidRPr="00F86BDD">
        <w:rPr>
          <w:rFonts w:ascii="Times New Roman" w:hAnsi="Times New Roman" w:cs="Times New Roman"/>
          <w:sz w:val="24"/>
          <w:szCs w:val="24"/>
          <w:lang w:val="en-US"/>
        </w:rPr>
        <w:t>again exposed to a hea</w:t>
      </w:r>
      <w:r w:rsidR="003C42AC">
        <w:rPr>
          <w:rFonts w:ascii="Times New Roman" w:hAnsi="Times New Roman" w:cs="Times New Roman"/>
          <w:sz w:val="24"/>
          <w:szCs w:val="24"/>
          <w:lang w:val="en-US"/>
        </w:rPr>
        <w:t>l</w:t>
      </w:r>
      <w:r w:rsidR="001418C6" w:rsidRPr="00F86BDD">
        <w:rPr>
          <w:rFonts w:ascii="Times New Roman" w:hAnsi="Times New Roman" w:cs="Times New Roman"/>
          <w:sz w:val="24"/>
          <w:szCs w:val="24"/>
          <w:lang w:val="en-US"/>
        </w:rPr>
        <w:t xml:space="preserve">thy diet </w:t>
      </w:r>
      <w:r w:rsidR="001418C6" w:rsidRPr="00F86BDD">
        <w:rPr>
          <w:rFonts w:ascii="Times New Roman" w:hAnsi="Times New Roman" w:cs="Times New Roman"/>
          <w:sz w:val="24"/>
          <w:szCs w:val="24"/>
          <w:lang w:val="en-US"/>
        </w:rPr>
        <w:fldChar w:fldCharType="begin" w:fldLock="1"/>
      </w:r>
      <w:r w:rsidR="00751E7B" w:rsidRPr="00F86BDD">
        <w:rPr>
          <w:rFonts w:ascii="Times New Roman" w:hAnsi="Times New Roman" w:cs="Times New Roman"/>
          <w:sz w:val="24"/>
          <w:szCs w:val="24"/>
          <w:lang w:val="en-US"/>
        </w:rPr>
        <w:instrText>ADDIN CSL_CITATION { "citationItems" : [ { "id" : "ITEM-1", "itemData" : { "DOI" : "10.3354/meps240105", "ISBN" : "0171-8630", "ISSN" : "01718630", "abstract" : "The fate of paralytic shellfish poisoning (PSP) toxins ingested by the copepod Acartia clausi was studied in unialgal and mixed cultures of the toxic dinoflagellate Alexandrium minutum and the non-toxic dinoflagellate Prorocentrum micans. Acartia clausi fed actively on Alexandrium minutum, but feeding pressure diminished over time. This reduced feeding upon toxic phytoplankton seems to be due to behavioural rejection, since feeding pressure on the non-toxic dinoflagellate did not diminish over time. The assimilation efficiency of toxins ingested by copepods was 3.8%. Some of these toxins assimilated by copepods were redirected to the eggs, but the daily total toxin output in the eggs was only 0.98% of the daily toxins assimilated by the copepods. This small amount of toxins in the eggs had no effect on the fate of the toxins in the copepods, but did affect copepod reproductive success, since reduced egg hatching was observed with increasing toxin accumulation in the copepod tissues. The amount of toxins daily excreted in the pellets was only 2.26% of the daily amount of toxins assimilated by the copepods. However, the detoxification rate of PSP toxins by the copepods was 0.586 d(-1). Therefore, toxins were either transformed and excreted as other compounds in faecal pellets and/or were eliminated through excretion in dissolved form, A model showed that the copepods accumulated PSP toxins through dietary incorporation, but excreted them after several days. Copepods accumulate toxins up to a threshold without any negative effect on fecundity, but above this threshold, they require a higher amount of food to achieve the same egg production rate.", "author" : [ { "dropping-particle" : "", "family" : "Guisande", "given" : "C\u00e1stor", "non-dropping-particle" : "", "parse-names" : false, "suffix" : "" }, { "dropping-particle" : "", "family" : "Frang\u00f3pulos", "given" : "M\u00e1ximo", "non-dropping-particle" : "", "parse-names" : false, "suffix" : "" }, { "dropping-particle" : "", "family" : "Carotenuto", "given" : "Ylenia", "non-dropping-particle" : "", "parse-names" : false, "suffix" : "" }, { "dropping-particle" : "", "family" : "Maneiro", "given" : "Isabel", "non-dropping-particle" : "", "parse-names" : false, "suffix" : "" }, { "dropping-particle" : "", "family" : "Riveiro", "given" : "Isabel", "non-dropping-particle" : "", "parse-names" : false, "suffix" : "" }, { "dropping-particle" : "", "family" : "Ruth Vergara", "given" : "Alba", "non-dropping-particle" : "", "parse-names" : false, "suffix" : "" } ], "container-title" : "Marine Ecology Progress Series", "id" : "ITEM-1", "issued" : { "date-parts" : [ [ "2002" ] ] }, "page" : "105-115", "title" : "Fate of paralytic shellfish poisoning toxins ingested by the copepod Acartia clausi", "type" : "article-journal", "volume" : "240" }, "uris" : [ "http://www.mendeley.com/documents/?uuid=33231207-6980-4f1a-8648-52dbad8e311f" ] } ], "mendeley" : { "formattedCitation" : "(Guisande et al. 2002)", "plainTextFormattedCitation" : "(Guisande et al. 2002)", "previouslyFormattedCitation" : "(Guisande et al. 2002)" }, "properties" : { "noteIndex" : 0 }, "schema" : "https://github.com/citation-style-language/schema/raw/master/csl-citation.json" }</w:instrText>
      </w:r>
      <w:r w:rsidR="001418C6" w:rsidRPr="00F86BDD">
        <w:rPr>
          <w:rFonts w:ascii="Times New Roman" w:hAnsi="Times New Roman" w:cs="Times New Roman"/>
          <w:sz w:val="24"/>
          <w:szCs w:val="24"/>
          <w:lang w:val="en-US"/>
        </w:rPr>
        <w:fldChar w:fldCharType="separate"/>
      </w:r>
      <w:r w:rsidR="00751E7B" w:rsidRPr="00F86BDD">
        <w:rPr>
          <w:rFonts w:ascii="Times New Roman" w:hAnsi="Times New Roman" w:cs="Times New Roman"/>
          <w:noProof/>
          <w:sz w:val="24"/>
          <w:szCs w:val="24"/>
          <w:lang w:val="en-US"/>
        </w:rPr>
        <w:t>(Guisande et al. 2002)</w:t>
      </w:r>
      <w:r w:rsidR="001418C6" w:rsidRPr="00F86BDD">
        <w:rPr>
          <w:rFonts w:ascii="Times New Roman" w:hAnsi="Times New Roman" w:cs="Times New Roman"/>
          <w:sz w:val="24"/>
          <w:szCs w:val="24"/>
          <w:lang w:val="en-US"/>
        </w:rPr>
        <w:fldChar w:fldCharType="end"/>
      </w:r>
      <w:r w:rsidR="001418C6" w:rsidRPr="00F86BDD">
        <w:rPr>
          <w:rFonts w:ascii="Times New Roman" w:hAnsi="Times New Roman" w:cs="Times New Roman"/>
          <w:sz w:val="24"/>
          <w:szCs w:val="24"/>
          <w:lang w:val="en-US"/>
        </w:rPr>
        <w:t>.</w:t>
      </w:r>
      <w:r w:rsidR="00680F93" w:rsidRPr="00F86BDD">
        <w:rPr>
          <w:rFonts w:ascii="Times New Roman" w:hAnsi="Times New Roman" w:cs="Times New Roman"/>
          <w:sz w:val="24"/>
          <w:szCs w:val="24"/>
          <w:lang w:val="en-US"/>
        </w:rPr>
        <w:t xml:space="preserve"> Thus, reduced feeding may allow the copepod to survive a harmful algal bloom, irrespective of whether the reduction is due to regurgitation of consumed cells, reduced feeding activity, or rejection of captured cells. </w:t>
      </w:r>
      <w:r w:rsidR="00045788" w:rsidRPr="00F86BDD">
        <w:rPr>
          <w:rFonts w:ascii="Times New Roman" w:hAnsi="Times New Roman" w:cs="Times New Roman"/>
          <w:sz w:val="24"/>
          <w:szCs w:val="24"/>
          <w:lang w:val="en-US"/>
        </w:rPr>
        <w:t>Algal b</w:t>
      </w:r>
      <w:r w:rsidR="00680F93" w:rsidRPr="00F86BDD">
        <w:rPr>
          <w:rFonts w:ascii="Times New Roman" w:hAnsi="Times New Roman" w:cs="Times New Roman"/>
          <w:sz w:val="24"/>
          <w:szCs w:val="24"/>
          <w:lang w:val="en-US"/>
        </w:rPr>
        <w:t xml:space="preserve">loom formation, however, may depend strongly on the mechanism by which the copepod reduces its feeding on the toxic algae. Only grazer deterrents that allow the copepod to </w:t>
      </w:r>
      <w:r w:rsidR="003C42AC">
        <w:rPr>
          <w:rFonts w:ascii="Times New Roman" w:hAnsi="Times New Roman" w:cs="Times New Roman"/>
          <w:sz w:val="24"/>
          <w:szCs w:val="24"/>
          <w:lang w:val="en-US"/>
        </w:rPr>
        <w:t>reject</w:t>
      </w:r>
      <w:r w:rsidR="00680F93" w:rsidRPr="00F86BDD">
        <w:rPr>
          <w:rFonts w:ascii="Times New Roman" w:hAnsi="Times New Roman" w:cs="Times New Roman"/>
          <w:sz w:val="24"/>
          <w:szCs w:val="24"/>
          <w:lang w:val="en-US"/>
        </w:rPr>
        <w:t xml:space="preserve"> the toxic cells while </w:t>
      </w:r>
      <w:r w:rsidR="00F9737D" w:rsidRPr="00F86BDD">
        <w:rPr>
          <w:rFonts w:ascii="Times New Roman" w:hAnsi="Times New Roman" w:cs="Times New Roman"/>
          <w:sz w:val="24"/>
          <w:szCs w:val="24"/>
          <w:lang w:val="en-US"/>
        </w:rPr>
        <w:t xml:space="preserve">continue </w:t>
      </w:r>
      <w:r w:rsidR="00680F93" w:rsidRPr="00F86BDD">
        <w:rPr>
          <w:rFonts w:ascii="Times New Roman" w:hAnsi="Times New Roman" w:cs="Times New Roman"/>
          <w:sz w:val="24"/>
          <w:szCs w:val="24"/>
          <w:lang w:val="en-US"/>
        </w:rPr>
        <w:t xml:space="preserve">feeding on competing </w:t>
      </w:r>
      <w:r w:rsidR="00F9737D" w:rsidRPr="00F86BDD">
        <w:rPr>
          <w:rFonts w:ascii="Times New Roman" w:hAnsi="Times New Roman" w:cs="Times New Roman"/>
          <w:sz w:val="24"/>
          <w:szCs w:val="24"/>
          <w:lang w:val="en-US"/>
        </w:rPr>
        <w:t>species</w:t>
      </w:r>
      <w:r w:rsidR="00680F93" w:rsidRPr="00F86BDD">
        <w:rPr>
          <w:rFonts w:ascii="Times New Roman" w:hAnsi="Times New Roman" w:cs="Times New Roman"/>
          <w:sz w:val="24"/>
          <w:szCs w:val="24"/>
          <w:lang w:val="en-US"/>
        </w:rPr>
        <w:t xml:space="preserve"> will give the toxic algae a competitive advantage and facilitate bloom formation. In contrast, substances that induce reduced feeding activity, regurgitation of ingested cells, or reduced survival of the copepod may benefit </w:t>
      </w:r>
      <w:r w:rsidR="00F9737D" w:rsidRPr="00F86BDD">
        <w:rPr>
          <w:rFonts w:ascii="Times New Roman" w:hAnsi="Times New Roman" w:cs="Times New Roman"/>
          <w:sz w:val="24"/>
          <w:szCs w:val="24"/>
          <w:lang w:val="en-US"/>
        </w:rPr>
        <w:t xml:space="preserve">‘cheaters’ and </w:t>
      </w:r>
      <w:r w:rsidR="00680F93" w:rsidRPr="00F86BDD">
        <w:rPr>
          <w:rFonts w:ascii="Times New Roman" w:hAnsi="Times New Roman" w:cs="Times New Roman"/>
          <w:sz w:val="24"/>
          <w:szCs w:val="24"/>
          <w:lang w:val="en-US"/>
        </w:rPr>
        <w:t>competing algal species</w:t>
      </w:r>
      <w:r w:rsidR="00F9737D" w:rsidRPr="00F86BDD">
        <w:rPr>
          <w:rFonts w:ascii="Times New Roman" w:hAnsi="Times New Roman" w:cs="Times New Roman"/>
          <w:sz w:val="24"/>
          <w:szCs w:val="24"/>
          <w:lang w:val="en-US"/>
        </w:rPr>
        <w:t xml:space="preserve"> equally or more</w:t>
      </w:r>
      <w:r w:rsidR="00680F93" w:rsidRPr="00F86BDD">
        <w:rPr>
          <w:rFonts w:ascii="Times New Roman" w:hAnsi="Times New Roman" w:cs="Times New Roman"/>
          <w:sz w:val="24"/>
          <w:szCs w:val="24"/>
          <w:lang w:val="en-US"/>
        </w:rPr>
        <w:t xml:space="preserve">. Thus, the </w:t>
      </w:r>
      <w:r w:rsidR="00F9737D" w:rsidRPr="00F86BDD">
        <w:rPr>
          <w:rFonts w:ascii="Times New Roman" w:hAnsi="Times New Roman" w:cs="Times New Roman"/>
          <w:sz w:val="24"/>
          <w:szCs w:val="24"/>
          <w:lang w:val="en-US"/>
        </w:rPr>
        <w:t>actual mechanism of behavioral adaptation to toxic algae has important implication to the po</w:t>
      </w:r>
      <w:r w:rsidR="00103FBF" w:rsidRPr="00F86BDD">
        <w:rPr>
          <w:rFonts w:ascii="Times New Roman" w:hAnsi="Times New Roman" w:cs="Times New Roman"/>
          <w:sz w:val="24"/>
          <w:szCs w:val="24"/>
          <w:lang w:val="en-US"/>
        </w:rPr>
        <w:t>pulation dynamics of the algae.</w:t>
      </w:r>
    </w:p>
    <w:p w:rsidR="00F9737D" w:rsidRDefault="00F9737D" w:rsidP="00F86BDD">
      <w:pPr>
        <w:spacing w:line="480" w:lineRule="auto"/>
        <w:rPr>
          <w:rFonts w:ascii="Times New Roman" w:hAnsi="Times New Roman" w:cs="Times New Roman"/>
          <w:sz w:val="24"/>
          <w:szCs w:val="24"/>
          <w:lang w:val="en-GB"/>
        </w:rPr>
      </w:pPr>
      <w:r w:rsidRPr="00F86BDD">
        <w:rPr>
          <w:rFonts w:ascii="Times New Roman" w:hAnsi="Times New Roman" w:cs="Times New Roman"/>
          <w:sz w:val="24"/>
          <w:szCs w:val="24"/>
          <w:lang w:val="en-GB"/>
        </w:rPr>
        <w:t xml:space="preserve">At the </w:t>
      </w:r>
      <w:r w:rsidR="00295217" w:rsidRPr="00F86BDD">
        <w:rPr>
          <w:rFonts w:ascii="Times New Roman" w:hAnsi="Times New Roman" w:cs="Times New Roman"/>
          <w:sz w:val="24"/>
          <w:szCs w:val="24"/>
          <w:lang w:val="en-GB"/>
        </w:rPr>
        <w:t xml:space="preserve">population level, </w:t>
      </w:r>
      <w:r w:rsidRPr="00F86BDD">
        <w:rPr>
          <w:rFonts w:ascii="Times New Roman" w:hAnsi="Times New Roman" w:cs="Times New Roman"/>
          <w:sz w:val="24"/>
          <w:szCs w:val="24"/>
          <w:lang w:val="en-GB"/>
        </w:rPr>
        <w:t xml:space="preserve">there is plenty of evidence that copepods may evolve tolerance to harmful algae over just a few generations </w:t>
      </w:r>
      <w:r w:rsidR="00295217" w:rsidRPr="00F86BDD">
        <w:rPr>
          <w:rFonts w:ascii="Times New Roman" w:hAnsi="Times New Roman" w:cs="Times New Roman"/>
          <w:sz w:val="24"/>
          <w:szCs w:val="24"/>
          <w:lang w:val="en-GB"/>
        </w:rPr>
        <w:fldChar w:fldCharType="begin" w:fldLock="1"/>
      </w:r>
      <w:r w:rsidR="00751E7B" w:rsidRPr="00F86BDD">
        <w:rPr>
          <w:rFonts w:ascii="Times New Roman" w:hAnsi="Times New Roman" w:cs="Times New Roman"/>
          <w:sz w:val="24"/>
          <w:szCs w:val="24"/>
          <w:lang w:val="en-GB"/>
        </w:rPr>
        <w:instrText>ADDIN CSL_CITATION { "citationItems" : [ { "id" : "ITEM-1", "itemData" : { "DOI" : "10.3354/meps248055", "ISBN" : "0171-8630", "ISSN" : "01718630", "abstract" : "Reduced grazing on harmful algal bloom species has been attributed to both the feeding deterrence and toxicity of the algae. Both toxic and deterrent effects of dinoflagellates of the genus Alexandrium, which contain toxins that cause paralytic shellfish poisoning, have been reported on different copepod species. We examined how toxin-containing Alexandrium fundyense affected ingestion rates of 2 geographically distinct Acartia hudsonica (Copepoda: Calanoida) populations over short timescales. The copepod population from Great Bay, New Jersey, has never been exposed to blooms of toxic A. fundyense, whereas the population from Casco Bay, Maine, has experienced regular blooms of the highly toxic dinoflagellate for decades. Our goals were to examine the mechanisms by which toxin-containing Alexandrium reduced the ingestion rates of copepods and determine whether the mechanisms were related to the exposure history of copepod populations. Copepods were fed, for 48 h durations, sole diets of toxin-containing A. fundyense, non-toxin containing Alexandrium tamarense and the green flagellate Tetraselmis sp. (not known to have toxic effects) and different mixtures of each (70% Alexandrium/30% Tetraselmis sp., 40/60, 20/80). Changes in ingestion rates over time were determined by measuring ingestion at different time intervals (3, 6, 12, 24, 48 h) over the 48 h period using 3 h incubations. The naive copepods from New Jersey initially ingested toxin-containing A. fundyense, in both sole and mixed diets, at high rates followed by decreases in ingestion over time. By 24 h, their total ingestion rates were near zero. The decreases in ingestion rates, which were not due to prey selection, were also accompanied by reduced respiration rates. In contrast, none of these effects were observed when the New Jersey copepods fed on non-toxic A. tamarense. Additionally, feeding rates of historically exposed copepods from Maine were not affected by the toxin-containing A. fundyense diets. These observations are consistent with the hypothesis that toxic A. fundyense physiologically incapacitated the copepods from New Jersey but not those from Maine. Such toxic effects, as opposed to deterrence effects, can have profound implications on the grazers' ability to control harmful algal blooms.", "author" : [ { "dropping-particle" : "", "family" : "Colin", "given" : "Sean P.", "non-dropping-particle" : "", "parse-names" : false, "suffix" : "" }, { "dropping-particle" : "", "family" : "Dam", "given" : "Hans G.", "non-dropping-particle" : "", "parse-names" : false, "suffix" : "" } ], "container-title" : "Marine Ecology Progress Series", "id" : "ITEM-1", "issued" : { "date-parts" : [ [ "2003" ] ] }, "page" : "55-65", "title" : "Effects of the toxic dinoflagellate Alexandrium fundyense on the copepod Acartia hudsonica: A test of the mechanisms that reduce ingestion rates", "type" : "article-journal", "volume" : "248" }, "uris" : [ "http://www.mendeley.com/documents/?uuid=aa747685-d840-466d-9a99-7d2a7b20db89" ] }, { "id" : "ITEM-2", "itemData" : { "DOI" : "10.1007/s10682-004-2369-3", "abstract" : "With few exceptions, the evolutionary consequences of harmful algae to grazers in aquatic systems remain unexplored. To examine both the ecological and evolutionary consequences of harmful algae on marine zooplankton, we used a two-fold approach. In the first approach, we examined the life history responses of two geographically separate Acartia hudsonica (Copepoda Calanoida) populations reared on diets containing the toxic dinoflagellate Alexandrium fundyense . One copepod population was from a region, Casco Bay, Maine, USA, that has experienced recurrent blooms of highly toxic Alexandrium spp. for decades; whereas the other population from Great Bay, New Jersey, USA, has never been exposed to toxic Alexandrium blooms. The life history experiment demonstrated that when the copepod population from New Jersey was reared on a diet containing toxic A. fundyense it exhibited lower somatic growth, size at maturity, egg production and survival than the same population reared on a diet without toxic A. fundyense . In contrast, toxic A. fundyense did not affect the life-history traits of the Maine population. Fitness, finite population growth rate (\u03bb), was significantly reduced in the New Jersey population, but not in the Maine population. These results are consistent with the hypothesis of local adaptation (resistance) of the historically exposed copepod population to the toxic dinoflagellate. In the second approach, we further tested the resistance hypothesis with a laboratory genetic selection experiment with the na\u00efve New Jersey copepod population exposed to a diet containing toxic A. fundyense. This experiment demonstrated that the ingestion and egg production of adult females of na\u00efve copepods fed A. fundyense improved after three generations of being reared on a diet containing the toxic dinoflagellate. The results of the present study have important implications for understanding how grazer populations may respond to the introduction of toxic algae to their environment, and suggest that grazer resistance may be a feedback mechanism that may lead to bloom control.", "author" : [ { "dropping-particle" : "", "family" : "Colin", "given" : "Sean P", "non-dropping-particle" : "", "parse-names" : false, "suffix" : "" }, { "dropping-particle" : "", "family" : "Dam", "given" : "Hans G", "non-dropping-particle" : "", "parse-names" : false, "suffix" : "" } ], "container-title" : "Evolutionary Ecology", "id" : "ITEM-2", "issue" : "4", "issued" : { "date-parts" : [ [ "2004" ] ] }, "page" : "355-377", "title" : "Testing for resistance of pelagic marine copepods to a toxic dinoflagellate", "type" : "article-journal", "volume" : "18" }, "uris" : [ "http://www.mendeley.com/documents/?uuid=fc9c4186-c6d5-46f2-ad3e-6b69fd3be781" ] }, { "id" : "ITEM-3", "itemData" : { "DOI" : "10.3354/meps249237", "ISSN" : "0171-8630", "author" : [ { "dropping-particle" : "", "family" : "Kozlowsky-Suzuki", "given" : "B", "non-dropping-particle" : "", "parse-names" : false, "suffix" : "" }, { "dropping-particle" : "", "family" : "Karjalainen", "given" : "M", "non-dropping-particle" : "", "parse-names" : false, "suffix" : "" }, { "dropping-particle" : "", "family" : "Lehtiniemi", "given" : "M", "non-dropping-particle" : "", "parse-names" : false, "suffix" : "" }, { "dropping-particle" : "", "family" : "Engstr\u00f6m-\u00d6st", "given" : "J", "non-dropping-particle" : "", "parse-names" : false, "suffix" : "" }, { "dropping-particle" : "", "family" : "Koski", "given" : "M", "non-dropping-particle" : "", "parse-names" : false, "suffix" : "" }, { "dropping-particle" : "", "family" : "Carlsson", "given" : "P", "non-dropping-particle" : "", "parse-names" : false, "suffix" : "" } ], "container-title" : "Marine Ecology Progress Series", "id" : "ITEM-3", "issued" : { "date-parts" : [ [ "2003" ] ] }, "page" : "237-249", "title" : "Feeding, reproduction and toxin accumulation by the copepods Acartia bifilosa and Eurytemora affinis in the presence of the toxic cyanobacterium Nodularia spumigena", "type" : "arti</w:instrText>
      </w:r>
      <w:r w:rsidR="00751E7B" w:rsidRPr="00F86BDD">
        <w:rPr>
          <w:rFonts w:ascii="Times New Roman" w:hAnsi="Times New Roman" w:cs="Times New Roman"/>
          <w:sz w:val="24"/>
          <w:szCs w:val="24"/>
        </w:rPr>
        <w:instrText>cle-journal", "volume" : "249" }, "uris" : [ "http://www.mendeley.com/documents/?uuid=a6870127-feb0-4365-b002-7eb6d09ad987" ] }, { "id" : "ITEM-4", "itemData" : { "DOI" : "10.4319/lo.2011.56.3.0947", "author" : [ { "dropping-particle" : "", "family" : "Jiang", "given" : "Xiaodong", "non-dropping-particle" : "", "parse-names" : false, "suffix" : "" }, { "dropping-particle" : "", "family" : "Lonsdale", "given" : "Darcy J", "non-dropping-particle" : "", "parse-names" : false, "suffix" : "" }, { "dropping-particle" : "", "family" : "Gobler", "given" : "Christopher J", "non-dropping-particle" : "", "parse-names" : false, "suffix" : "" } ], "id" : "ITEM-4", "issue" : "3", "issued" : { "date-parts" : [ [ "2011" ] ] }, "page" : "947-954", "title" : "Rapid gain and loss of evolutionary resistance to the harmful dinoflagellate Cochlodinium polykrikoides in the copepod Acartia tonsa", "type" : "article-journal", "volume" : "56" }, "uris" : [ "http://www.mendeley.com/documents/?uuid=d08b8c1c-7c50-4caa-8ae9-55cf5b189ec8" ] } ], "mendeley" : { "formattedCitation" : "(Colin and Dam 2003, 2004; Kozlowsky-Suzuki et al. 2003; Jiang et al. 2011)", "plainTextFormattedCitation" : "(Colin and Dam 2003, 2004; Kozlowsky-Suzuki et al. 2003; Jiang et al. 2011)", "previouslyFormattedCitation" : "(Colin and Dam 2003, 2004; Kozlowsky-Suzuki et al. 2003; Jiang et al. 2011)" }, "properties" : { "noteIndex" : 0 }, "schema" : "https://github.com/citation-style-language/schema/raw/master/csl-citation.json" }</w:instrText>
      </w:r>
      <w:r w:rsidR="00295217" w:rsidRPr="00F86BDD">
        <w:rPr>
          <w:rFonts w:ascii="Times New Roman" w:hAnsi="Times New Roman" w:cs="Times New Roman"/>
          <w:sz w:val="24"/>
          <w:szCs w:val="24"/>
          <w:lang w:val="en-GB"/>
        </w:rPr>
        <w:fldChar w:fldCharType="separate"/>
      </w:r>
      <w:r w:rsidR="00751E7B" w:rsidRPr="00F86BDD">
        <w:rPr>
          <w:rFonts w:ascii="Times New Roman" w:hAnsi="Times New Roman" w:cs="Times New Roman"/>
          <w:noProof/>
          <w:sz w:val="24"/>
          <w:szCs w:val="24"/>
        </w:rPr>
        <w:t>(Colin and Dam 2003, 2004; Kozlowsky-Suzuki et al. 2003; Jiang et al. 2011)</w:t>
      </w:r>
      <w:r w:rsidR="00295217" w:rsidRPr="00F86BDD">
        <w:rPr>
          <w:rFonts w:ascii="Times New Roman" w:hAnsi="Times New Roman" w:cs="Times New Roman"/>
          <w:sz w:val="24"/>
          <w:szCs w:val="24"/>
          <w:lang w:val="en-GB"/>
        </w:rPr>
        <w:fldChar w:fldCharType="end"/>
      </w:r>
      <w:r w:rsidR="00295217" w:rsidRPr="00F86BDD">
        <w:rPr>
          <w:rFonts w:ascii="Times New Roman" w:hAnsi="Times New Roman" w:cs="Times New Roman"/>
          <w:sz w:val="24"/>
          <w:szCs w:val="24"/>
        </w:rPr>
        <w:t xml:space="preserve">. </w:t>
      </w:r>
      <w:r w:rsidR="006F6CE6">
        <w:rPr>
          <w:rFonts w:ascii="Times New Roman" w:hAnsi="Times New Roman" w:cs="Times New Roman"/>
          <w:sz w:val="24"/>
          <w:szCs w:val="24"/>
          <w:lang w:val="en-GB"/>
        </w:rPr>
        <w:t>R</w:t>
      </w:r>
      <w:r w:rsidRPr="00F86BDD">
        <w:rPr>
          <w:rFonts w:ascii="Times New Roman" w:hAnsi="Times New Roman" w:cs="Times New Roman"/>
          <w:sz w:val="24"/>
          <w:szCs w:val="24"/>
          <w:lang w:val="en-GB"/>
        </w:rPr>
        <w:t xml:space="preserve">apid co-evolution may be one reason for the high diversity of potentially toxic substances produced by some </w:t>
      </w:r>
      <w:bookmarkStart w:id="34" w:name="OLE_LINK3"/>
      <w:bookmarkStart w:id="35" w:name="OLE_LINK4"/>
      <w:r w:rsidRPr="00F86BDD">
        <w:rPr>
          <w:rFonts w:ascii="Times New Roman" w:hAnsi="Times New Roman" w:cs="Times New Roman"/>
          <w:sz w:val="24"/>
          <w:szCs w:val="24"/>
          <w:lang w:val="en-GB"/>
        </w:rPr>
        <w:t>dinoflagellate</w:t>
      </w:r>
      <w:bookmarkEnd w:id="34"/>
      <w:bookmarkEnd w:id="35"/>
      <w:r w:rsidR="006F6CE6">
        <w:rPr>
          <w:rFonts w:ascii="Times New Roman" w:hAnsi="Times New Roman" w:cs="Times New Roman"/>
          <w:sz w:val="24"/>
          <w:szCs w:val="24"/>
          <w:lang w:val="en-GB"/>
        </w:rPr>
        <w:t>s as well as</w:t>
      </w:r>
      <w:r w:rsidRPr="00F86BDD">
        <w:rPr>
          <w:rFonts w:ascii="Times New Roman" w:hAnsi="Times New Roman" w:cs="Times New Roman"/>
          <w:sz w:val="24"/>
          <w:szCs w:val="24"/>
          <w:lang w:val="en-GB"/>
        </w:rPr>
        <w:t xml:space="preserve"> for the diversification of chemical profiles between different strains of the same species.</w:t>
      </w:r>
    </w:p>
    <w:p w:rsidR="005C34A5" w:rsidRDefault="005C34A5" w:rsidP="00F86BDD">
      <w:pPr>
        <w:spacing w:line="480" w:lineRule="auto"/>
        <w:rPr>
          <w:rFonts w:ascii="Times New Roman" w:hAnsi="Times New Roman" w:cs="Times New Roman"/>
          <w:b/>
          <w:sz w:val="24"/>
          <w:szCs w:val="24"/>
          <w:lang w:val="en-GB"/>
        </w:rPr>
        <w:sectPr w:rsidR="005C34A5" w:rsidSect="004B53C5">
          <w:pgSz w:w="11906" w:h="16838" w:code="9"/>
          <w:pgMar w:top="1701" w:right="1134" w:bottom="1701" w:left="1134" w:header="708" w:footer="708" w:gutter="0"/>
          <w:lnNumType w:countBy="1" w:restart="continuous"/>
          <w:cols w:space="708"/>
          <w:docGrid w:linePitch="360"/>
        </w:sectPr>
      </w:pPr>
    </w:p>
    <w:p w:rsidR="005C34A5" w:rsidRPr="00823A9F" w:rsidRDefault="005C34A5" w:rsidP="00823A9F">
      <w:pPr>
        <w:spacing w:line="480" w:lineRule="auto"/>
        <w:rPr>
          <w:rFonts w:ascii="Times New Roman" w:hAnsi="Times New Roman" w:cs="Times New Roman"/>
          <w:b/>
          <w:sz w:val="24"/>
          <w:szCs w:val="24"/>
          <w:lang w:val="en-GB"/>
        </w:rPr>
      </w:pPr>
      <w:r w:rsidRPr="005C34A5">
        <w:rPr>
          <w:rFonts w:ascii="Times New Roman" w:hAnsi="Times New Roman" w:cs="Times New Roman"/>
          <w:b/>
          <w:sz w:val="24"/>
          <w:szCs w:val="24"/>
          <w:lang w:val="en-GB"/>
        </w:rPr>
        <w:lastRenderedPageBreak/>
        <w:t>References</w:t>
      </w:r>
      <w:r>
        <w:rPr>
          <w:rFonts w:ascii="Times New Roman" w:hAnsi="Times New Roman" w:cs="Times New Roman"/>
          <w:b/>
          <w:sz w:val="24"/>
          <w:szCs w:val="24"/>
          <w:lang w:val="en-GB"/>
        </w:rPr>
        <w:t>:</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6F6CE6">
        <w:rPr>
          <w:rFonts w:ascii="Times New Roman" w:hAnsi="Times New Roman" w:cs="Times New Roman"/>
          <w:noProof/>
          <w:sz w:val="24"/>
          <w:szCs w:val="24"/>
          <w:lang w:val="en-US"/>
        </w:rPr>
        <w:t xml:space="preserve">Bagøein, E., A. Miranda, B. Reguera, and J. M. Franco. 1996. Effects of two paralytic shellfish toxin producing dinoflagellates on the pelagic harpacticoid copepod </w:t>
      </w:r>
      <w:r w:rsidRPr="006F6CE6">
        <w:rPr>
          <w:rFonts w:ascii="Times New Roman" w:hAnsi="Times New Roman" w:cs="Times New Roman"/>
          <w:i/>
          <w:noProof/>
          <w:sz w:val="24"/>
          <w:szCs w:val="24"/>
          <w:lang w:val="en-US"/>
        </w:rPr>
        <w:t>Euterpina acutifrons</w:t>
      </w:r>
      <w:r w:rsidRPr="006F6CE6">
        <w:rPr>
          <w:rFonts w:ascii="Times New Roman" w:hAnsi="Times New Roman" w:cs="Times New Roman"/>
          <w:noProof/>
          <w:sz w:val="24"/>
          <w:szCs w:val="24"/>
          <w:lang w:val="en-US"/>
        </w:rPr>
        <w:t xml:space="preserve">. Mar. Biol. </w:t>
      </w:r>
      <w:r w:rsidRPr="006F6CE6">
        <w:rPr>
          <w:rFonts w:ascii="Times New Roman" w:hAnsi="Times New Roman" w:cs="Times New Roman"/>
          <w:b/>
          <w:bCs/>
          <w:noProof/>
          <w:sz w:val="24"/>
          <w:szCs w:val="24"/>
          <w:lang w:val="en-US"/>
        </w:rPr>
        <w:t>126</w:t>
      </w:r>
      <w:r w:rsidRPr="006F6CE6">
        <w:rPr>
          <w:rFonts w:ascii="Times New Roman" w:hAnsi="Times New Roman" w:cs="Times New Roman"/>
          <w:noProof/>
          <w:sz w:val="24"/>
          <w:szCs w:val="24"/>
          <w:lang w:val="en-US"/>
        </w:rPr>
        <w:t>: 361–369. doi:10.1007/BF00354618</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Barreiro, A., C. Guisande, M. Frangópulos, and others. 2006. Feeding strategies of the copepod </w:t>
      </w:r>
      <w:r w:rsidRPr="006F6CE6">
        <w:rPr>
          <w:rFonts w:ascii="Times New Roman" w:hAnsi="Times New Roman" w:cs="Times New Roman"/>
          <w:i/>
          <w:noProof/>
          <w:sz w:val="24"/>
          <w:szCs w:val="24"/>
          <w:lang w:val="en-US"/>
        </w:rPr>
        <w:t>Acartia clausi</w:t>
      </w:r>
      <w:r w:rsidRPr="006F6CE6">
        <w:rPr>
          <w:rFonts w:ascii="Times New Roman" w:hAnsi="Times New Roman" w:cs="Times New Roman"/>
          <w:noProof/>
          <w:sz w:val="24"/>
          <w:szCs w:val="24"/>
          <w:lang w:val="en-US"/>
        </w:rPr>
        <w:t xml:space="preserve"> on single and mixed diets of toxic and non-toxic strains of the dinoflagellate </w:t>
      </w:r>
      <w:r w:rsidRPr="006F6CE6">
        <w:rPr>
          <w:rFonts w:ascii="Times New Roman" w:hAnsi="Times New Roman" w:cs="Times New Roman"/>
          <w:i/>
          <w:noProof/>
          <w:sz w:val="24"/>
          <w:szCs w:val="24"/>
          <w:lang w:val="en-US"/>
        </w:rPr>
        <w:t>Alexandrium minutum</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316</w:t>
      </w:r>
      <w:r w:rsidRPr="006F6CE6">
        <w:rPr>
          <w:rFonts w:ascii="Times New Roman" w:hAnsi="Times New Roman" w:cs="Times New Roman"/>
          <w:noProof/>
          <w:sz w:val="24"/>
          <w:szCs w:val="24"/>
          <w:lang w:val="en-US"/>
        </w:rPr>
        <w:t>: 115–125. doi:10.3354/meps316115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Berasategui, A. A., M. D. Fernandez-Severini, M. C. Menendez, and others. 2016. Reproductive trade-off of the copepod </w:t>
      </w:r>
      <w:r w:rsidRPr="006F6CE6">
        <w:rPr>
          <w:rFonts w:ascii="Times New Roman" w:hAnsi="Times New Roman" w:cs="Times New Roman"/>
          <w:i/>
          <w:noProof/>
          <w:sz w:val="24"/>
          <w:szCs w:val="24"/>
          <w:lang w:val="en-US"/>
        </w:rPr>
        <w:t>Acartia tonsa</w:t>
      </w:r>
      <w:r w:rsidRPr="006F6CE6">
        <w:rPr>
          <w:rFonts w:ascii="Times New Roman" w:hAnsi="Times New Roman" w:cs="Times New Roman"/>
          <w:noProof/>
          <w:sz w:val="24"/>
          <w:szCs w:val="24"/>
          <w:lang w:val="en-US"/>
        </w:rPr>
        <w:t xml:space="preserve"> in a hypersaline estuary of the Southwestern Atlantic. Temporal variations in the morphology of eggs. Mar. Biol. Res. </w:t>
      </w:r>
      <w:r w:rsidRPr="006F6CE6">
        <w:rPr>
          <w:rFonts w:ascii="Times New Roman" w:hAnsi="Times New Roman" w:cs="Times New Roman"/>
          <w:b/>
          <w:bCs/>
          <w:noProof/>
          <w:sz w:val="24"/>
          <w:szCs w:val="24"/>
          <w:lang w:val="en-US"/>
        </w:rPr>
        <w:t>12</w:t>
      </w:r>
      <w:r w:rsidRPr="006F6CE6">
        <w:rPr>
          <w:rFonts w:ascii="Times New Roman" w:hAnsi="Times New Roman" w:cs="Times New Roman"/>
          <w:noProof/>
          <w:sz w:val="24"/>
          <w:szCs w:val="24"/>
          <w:lang w:val="en-US"/>
        </w:rPr>
        <w:t>: 817–829. doi:10.1080/17451000.2016.1203950</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987C61">
        <w:rPr>
          <w:rFonts w:ascii="Times New Roman" w:hAnsi="Times New Roman" w:cs="Times New Roman"/>
          <w:noProof/>
          <w:sz w:val="24"/>
          <w:szCs w:val="24"/>
        </w:rPr>
        <w:t xml:space="preserve">Bergkvist, J., E. Selander, and H. Pavia. </w:t>
      </w:r>
      <w:r w:rsidRPr="006F6CE6">
        <w:rPr>
          <w:rFonts w:ascii="Times New Roman" w:hAnsi="Times New Roman" w:cs="Times New Roman"/>
          <w:noProof/>
          <w:sz w:val="24"/>
          <w:szCs w:val="24"/>
          <w:lang w:val="en-US"/>
        </w:rPr>
        <w:t xml:space="preserve">2008. Induction of toxin production in dinoflagellates: the grazer makes a difference. Oecologia </w:t>
      </w:r>
      <w:r w:rsidRPr="006F6CE6">
        <w:rPr>
          <w:rFonts w:ascii="Times New Roman" w:hAnsi="Times New Roman" w:cs="Times New Roman"/>
          <w:b/>
          <w:bCs/>
          <w:noProof/>
          <w:sz w:val="24"/>
          <w:szCs w:val="24"/>
          <w:lang w:val="en-US"/>
        </w:rPr>
        <w:t>156</w:t>
      </w:r>
      <w:r w:rsidRPr="006F6CE6">
        <w:rPr>
          <w:rFonts w:ascii="Times New Roman" w:hAnsi="Times New Roman" w:cs="Times New Roman"/>
          <w:noProof/>
          <w:sz w:val="24"/>
          <w:szCs w:val="24"/>
          <w:lang w:val="en-US"/>
        </w:rPr>
        <w:t>: 147–154. doi:10.1007/s00442-008-0981-6</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Bricelj, V. M., L. Connell, K. Konoki, S. P. MacQuarrie, T. Scheuer, W. A. Catterall, and V. L. Trainer. 2005. Sodium channel mutation leading to saxitoxin resistance in clams increases risk of PSP. Nature </w:t>
      </w:r>
      <w:r w:rsidRPr="006F6CE6">
        <w:rPr>
          <w:rFonts w:ascii="Times New Roman" w:hAnsi="Times New Roman" w:cs="Times New Roman"/>
          <w:b/>
          <w:bCs/>
          <w:noProof/>
          <w:sz w:val="24"/>
          <w:szCs w:val="24"/>
          <w:lang w:val="en-US"/>
        </w:rPr>
        <w:t>434</w:t>
      </w:r>
      <w:r w:rsidRPr="006F6CE6">
        <w:rPr>
          <w:rFonts w:ascii="Times New Roman" w:hAnsi="Times New Roman" w:cs="Times New Roman"/>
          <w:noProof/>
          <w:sz w:val="24"/>
          <w:szCs w:val="24"/>
          <w:lang w:val="en-US"/>
        </w:rPr>
        <w:t>: 763–767. doi:10.1038/nature03415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Cembella, A. D. 1998. Ecophysiology and metabolism of paralytic shellfish toxins in marine microalgae, p. 381–403. </w:t>
      </w:r>
      <w:r w:rsidRPr="006F6CE6">
        <w:rPr>
          <w:rFonts w:ascii="Times New Roman" w:hAnsi="Times New Roman" w:cs="Times New Roman"/>
          <w:i/>
          <w:iCs/>
          <w:noProof/>
          <w:sz w:val="24"/>
          <w:szCs w:val="24"/>
          <w:lang w:val="en-US"/>
        </w:rPr>
        <w:t>In</w:t>
      </w:r>
      <w:r w:rsidRPr="006F6CE6">
        <w:rPr>
          <w:rFonts w:ascii="Times New Roman" w:hAnsi="Times New Roman" w:cs="Times New Roman"/>
          <w:noProof/>
          <w:sz w:val="24"/>
          <w:szCs w:val="24"/>
          <w:lang w:val="en-US"/>
        </w:rPr>
        <w:t xml:space="preserve"> Physiological Ecology of Harmful Algal Blooms, Springer-Verlag, Heidelberg, Anderson, DM, AD Cembella, GM Hallegraeff (Eds.), NATO-Advanced Study Institute Series, 41.</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Colin, S. P., and H. G. Dam. 2002. Latitudinal differentiation in the effects of the toxic dinoflagellate </w:t>
      </w:r>
      <w:r w:rsidRPr="006F6CE6">
        <w:rPr>
          <w:rFonts w:ascii="Times New Roman" w:hAnsi="Times New Roman" w:cs="Times New Roman"/>
          <w:i/>
          <w:noProof/>
          <w:sz w:val="24"/>
          <w:szCs w:val="24"/>
          <w:lang w:val="en-US"/>
        </w:rPr>
        <w:t>Alexandrium</w:t>
      </w:r>
      <w:r w:rsidRPr="006F6CE6">
        <w:rPr>
          <w:rFonts w:ascii="Times New Roman" w:hAnsi="Times New Roman" w:cs="Times New Roman"/>
          <w:noProof/>
          <w:sz w:val="24"/>
          <w:szCs w:val="24"/>
          <w:lang w:val="en-US"/>
        </w:rPr>
        <w:t xml:space="preserve"> spp. on the feeding and reproduction of populations of the copepod </w:t>
      </w:r>
      <w:r w:rsidRPr="006F6CE6">
        <w:rPr>
          <w:rFonts w:ascii="Times New Roman" w:hAnsi="Times New Roman" w:cs="Times New Roman"/>
          <w:i/>
          <w:noProof/>
          <w:sz w:val="24"/>
          <w:szCs w:val="24"/>
          <w:lang w:val="en-US"/>
        </w:rPr>
        <w:lastRenderedPageBreak/>
        <w:t>Acartia hudsonica</w:t>
      </w:r>
      <w:r w:rsidRPr="006F6CE6">
        <w:rPr>
          <w:rFonts w:ascii="Times New Roman" w:hAnsi="Times New Roman" w:cs="Times New Roman"/>
          <w:noProof/>
          <w:sz w:val="24"/>
          <w:szCs w:val="24"/>
          <w:lang w:val="en-US"/>
        </w:rPr>
        <w:t xml:space="preserve">. Harmful Algae </w:t>
      </w:r>
      <w:r w:rsidRPr="006F6CE6">
        <w:rPr>
          <w:rFonts w:ascii="Times New Roman" w:hAnsi="Times New Roman" w:cs="Times New Roman"/>
          <w:b/>
          <w:bCs/>
          <w:noProof/>
          <w:sz w:val="24"/>
          <w:szCs w:val="24"/>
          <w:lang w:val="en-US"/>
        </w:rPr>
        <w:t>1</w:t>
      </w:r>
      <w:r w:rsidRPr="006F6CE6">
        <w:rPr>
          <w:rFonts w:ascii="Times New Roman" w:hAnsi="Times New Roman" w:cs="Times New Roman"/>
          <w:noProof/>
          <w:sz w:val="24"/>
          <w:szCs w:val="24"/>
          <w:lang w:val="en-US"/>
        </w:rPr>
        <w:t>: 113–125. doi:10.1016/S1568-9883(02)00007-0</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Colin, S. P., and H. G. Dam. 2003. Effects of the toxic dinoflagellate </w:t>
      </w:r>
      <w:r w:rsidRPr="006F6CE6">
        <w:rPr>
          <w:rFonts w:ascii="Times New Roman" w:hAnsi="Times New Roman" w:cs="Times New Roman"/>
          <w:i/>
          <w:noProof/>
          <w:sz w:val="24"/>
          <w:szCs w:val="24"/>
          <w:lang w:val="en-US"/>
        </w:rPr>
        <w:t>Alexandrium fundyense</w:t>
      </w:r>
      <w:r w:rsidRPr="006F6CE6">
        <w:rPr>
          <w:rFonts w:ascii="Times New Roman" w:hAnsi="Times New Roman" w:cs="Times New Roman"/>
          <w:noProof/>
          <w:sz w:val="24"/>
          <w:szCs w:val="24"/>
          <w:lang w:val="en-US"/>
        </w:rPr>
        <w:t xml:space="preserve"> on the copepod </w:t>
      </w:r>
      <w:r w:rsidRPr="006F6CE6">
        <w:rPr>
          <w:rFonts w:ascii="Times New Roman" w:hAnsi="Times New Roman" w:cs="Times New Roman"/>
          <w:i/>
          <w:noProof/>
          <w:sz w:val="24"/>
          <w:szCs w:val="24"/>
          <w:lang w:val="en-US"/>
        </w:rPr>
        <w:t>Acartia hudsonica</w:t>
      </w:r>
      <w:r w:rsidRPr="006F6CE6">
        <w:rPr>
          <w:rFonts w:ascii="Times New Roman" w:hAnsi="Times New Roman" w:cs="Times New Roman"/>
          <w:noProof/>
          <w:sz w:val="24"/>
          <w:szCs w:val="24"/>
          <w:lang w:val="en-US"/>
        </w:rPr>
        <w:t xml:space="preserve">: A test of the mechanisms that reduce ingestion rates. Mar. Ecol. Prog. Ser. </w:t>
      </w:r>
      <w:r w:rsidRPr="006F6CE6">
        <w:rPr>
          <w:rFonts w:ascii="Times New Roman" w:hAnsi="Times New Roman" w:cs="Times New Roman"/>
          <w:b/>
          <w:bCs/>
          <w:noProof/>
          <w:sz w:val="24"/>
          <w:szCs w:val="24"/>
          <w:lang w:val="en-US"/>
        </w:rPr>
        <w:t>248</w:t>
      </w:r>
      <w:r w:rsidRPr="006F6CE6">
        <w:rPr>
          <w:rFonts w:ascii="Times New Roman" w:hAnsi="Times New Roman" w:cs="Times New Roman"/>
          <w:noProof/>
          <w:sz w:val="24"/>
          <w:szCs w:val="24"/>
          <w:lang w:val="en-US"/>
        </w:rPr>
        <w:t>: 55–65. doi:10.3354/meps248055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Colin, S. P., and H. G. Dam. 2004. Testing for resistance of pelagic marine copepods to a toxic dinoflagellate. Evol. Ecol. </w:t>
      </w:r>
      <w:r w:rsidRPr="006F6CE6">
        <w:rPr>
          <w:rFonts w:ascii="Times New Roman" w:hAnsi="Times New Roman" w:cs="Times New Roman"/>
          <w:b/>
          <w:bCs/>
          <w:noProof/>
          <w:sz w:val="24"/>
          <w:szCs w:val="24"/>
          <w:lang w:val="en-US"/>
        </w:rPr>
        <w:t>18</w:t>
      </w:r>
      <w:r w:rsidRPr="006F6CE6">
        <w:rPr>
          <w:rFonts w:ascii="Times New Roman" w:hAnsi="Times New Roman" w:cs="Times New Roman"/>
          <w:noProof/>
          <w:sz w:val="24"/>
          <w:szCs w:val="24"/>
          <w:lang w:val="en-US"/>
        </w:rPr>
        <w:t>: 355–377. doi:10.1007/s10682-004-2369-3</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Colin, S. P., and H. G. Dam. 2007. Comparison of the functional and numerical responses of resistant versus non-resistant populations of the copepod </w:t>
      </w:r>
      <w:r w:rsidRPr="006F6CE6">
        <w:rPr>
          <w:rFonts w:ascii="Times New Roman" w:hAnsi="Times New Roman" w:cs="Times New Roman"/>
          <w:i/>
          <w:noProof/>
          <w:sz w:val="24"/>
          <w:szCs w:val="24"/>
          <w:lang w:val="en-US"/>
        </w:rPr>
        <w:t>Acartia hudsonica</w:t>
      </w:r>
      <w:r w:rsidRPr="006F6CE6">
        <w:rPr>
          <w:rFonts w:ascii="Times New Roman" w:hAnsi="Times New Roman" w:cs="Times New Roman"/>
          <w:noProof/>
          <w:sz w:val="24"/>
          <w:szCs w:val="24"/>
          <w:lang w:val="en-US"/>
        </w:rPr>
        <w:t xml:space="preserve"> fed the toxic dinoflagellate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Harmful Algae </w:t>
      </w:r>
      <w:r w:rsidRPr="006F6CE6">
        <w:rPr>
          <w:rFonts w:ascii="Times New Roman" w:hAnsi="Times New Roman" w:cs="Times New Roman"/>
          <w:b/>
          <w:bCs/>
          <w:noProof/>
          <w:sz w:val="24"/>
          <w:szCs w:val="24"/>
          <w:lang w:val="en-US"/>
        </w:rPr>
        <w:t>6</w:t>
      </w:r>
      <w:r w:rsidRPr="006F6CE6">
        <w:rPr>
          <w:rFonts w:ascii="Times New Roman" w:hAnsi="Times New Roman" w:cs="Times New Roman"/>
          <w:noProof/>
          <w:sz w:val="24"/>
          <w:szCs w:val="24"/>
          <w:lang w:val="en-US"/>
        </w:rPr>
        <w:t>: 875–882. doi:10.1016/j.hal.2007.05.003</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Cowles, T. J., and J. R. Strickler. 1983. Characterization of feeding activity patterns in the planktonic copepod </w:t>
      </w:r>
      <w:r w:rsidRPr="006F6CE6">
        <w:rPr>
          <w:rFonts w:ascii="Times New Roman" w:hAnsi="Times New Roman" w:cs="Times New Roman"/>
          <w:i/>
          <w:noProof/>
          <w:sz w:val="24"/>
          <w:szCs w:val="24"/>
          <w:lang w:val="en-US"/>
        </w:rPr>
        <w:t>Centropages typicus</w:t>
      </w:r>
      <w:r w:rsidRPr="006F6CE6">
        <w:rPr>
          <w:rFonts w:ascii="Times New Roman" w:hAnsi="Times New Roman" w:cs="Times New Roman"/>
          <w:noProof/>
          <w:sz w:val="24"/>
          <w:szCs w:val="24"/>
          <w:lang w:val="en-US"/>
        </w:rPr>
        <w:t xml:space="preserve"> Kroyer under various food conditions. Limnol. Oceanogr. </w:t>
      </w:r>
      <w:r w:rsidRPr="006F6CE6">
        <w:rPr>
          <w:rFonts w:ascii="Times New Roman" w:hAnsi="Times New Roman" w:cs="Times New Roman"/>
          <w:b/>
          <w:bCs/>
          <w:noProof/>
          <w:sz w:val="24"/>
          <w:szCs w:val="24"/>
          <w:lang w:val="en-US"/>
        </w:rPr>
        <w:t>28</w:t>
      </w:r>
      <w:r w:rsidRPr="006F6CE6">
        <w:rPr>
          <w:rFonts w:ascii="Times New Roman" w:hAnsi="Times New Roman" w:cs="Times New Roman"/>
          <w:noProof/>
          <w:sz w:val="24"/>
          <w:szCs w:val="24"/>
          <w:lang w:val="en-US"/>
        </w:rPr>
        <w:t>: 106–115. doi:10.4319/lo.1983.28.1.0106</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Dur, G., S. Souissi, F. Schmitt, F. G. Michalec, M. S. Mahjoub, and J. S. Hwang. 2011. Effects of animal density, volume, and the use of 2D/3D recording on behavioral studies of copepods. Hydrobiologia </w:t>
      </w:r>
      <w:r w:rsidRPr="006F6CE6">
        <w:rPr>
          <w:rFonts w:ascii="Times New Roman" w:hAnsi="Times New Roman" w:cs="Times New Roman"/>
          <w:b/>
          <w:bCs/>
          <w:noProof/>
          <w:sz w:val="24"/>
          <w:szCs w:val="24"/>
          <w:lang w:val="en-US"/>
        </w:rPr>
        <w:t>666</w:t>
      </w:r>
      <w:r w:rsidRPr="006F6CE6">
        <w:rPr>
          <w:rFonts w:ascii="Times New Roman" w:hAnsi="Times New Roman" w:cs="Times New Roman"/>
          <w:noProof/>
          <w:sz w:val="24"/>
          <w:szCs w:val="24"/>
          <w:lang w:val="en-US"/>
        </w:rPr>
        <w:t>: 197–214. doi:10.1007/s10750-010-0586-z</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Durbin, E., G. Teegarden, R. Campbell, A. Cembella, M. F. Baumgartner, and B. R. Mate. 2002. </w:t>
      </w:r>
      <w:r w:rsidRPr="00987C61">
        <w:rPr>
          <w:rFonts w:ascii="Times New Roman" w:hAnsi="Times New Roman" w:cs="Times New Roman"/>
          <w:noProof/>
          <w:sz w:val="24"/>
          <w:szCs w:val="24"/>
          <w:lang w:val="en-US"/>
        </w:rPr>
        <w:t xml:space="preserve">North Atlantic right whales, </w:t>
      </w:r>
      <w:r w:rsidRPr="00987C61">
        <w:rPr>
          <w:rFonts w:ascii="Times New Roman" w:hAnsi="Times New Roman" w:cs="Times New Roman"/>
          <w:i/>
          <w:noProof/>
          <w:sz w:val="24"/>
          <w:szCs w:val="24"/>
          <w:lang w:val="en-US"/>
        </w:rPr>
        <w:t>Eubalaena glacialis</w:t>
      </w:r>
      <w:r w:rsidRPr="00987C61">
        <w:rPr>
          <w:rFonts w:ascii="Times New Roman" w:hAnsi="Times New Roman" w:cs="Times New Roman"/>
          <w:noProof/>
          <w:sz w:val="24"/>
          <w:szCs w:val="24"/>
          <w:lang w:val="en-US"/>
        </w:rPr>
        <w:t>, exposed to paralytic shellfish poisoning (</w:t>
      </w:r>
      <w:r>
        <w:rPr>
          <w:rFonts w:ascii="Times New Roman" w:hAnsi="Times New Roman" w:cs="Times New Roman"/>
          <w:noProof/>
          <w:sz w:val="24"/>
          <w:szCs w:val="24"/>
          <w:lang w:val="en-US"/>
        </w:rPr>
        <w:t>PSP</w:t>
      </w:r>
      <w:r w:rsidRPr="00987C61">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toxins via a zooplankton vector</w:t>
      </w:r>
      <w:r w:rsidRPr="00987C61">
        <w:rPr>
          <w:rFonts w:ascii="Times New Roman" w:hAnsi="Times New Roman" w:cs="Times New Roman"/>
          <w:noProof/>
          <w:sz w:val="24"/>
          <w:szCs w:val="24"/>
          <w:lang w:val="en-US"/>
        </w:rPr>
        <w:t xml:space="preserve">, </w:t>
      </w:r>
      <w:r w:rsidRPr="00987C61">
        <w:rPr>
          <w:rFonts w:ascii="Times New Roman" w:hAnsi="Times New Roman" w:cs="Times New Roman"/>
          <w:i/>
          <w:noProof/>
          <w:sz w:val="24"/>
          <w:szCs w:val="24"/>
          <w:lang w:val="en-US"/>
        </w:rPr>
        <w:t>Calanus finmarchicus</w:t>
      </w:r>
      <w:r w:rsidRPr="00987C61">
        <w:rPr>
          <w:rFonts w:ascii="Times New Roman" w:hAnsi="Times New Roman" w:cs="Times New Roman"/>
          <w:noProof/>
          <w:sz w:val="24"/>
          <w:szCs w:val="24"/>
          <w:lang w:val="en-US"/>
        </w:rPr>
        <w:t xml:space="preserve">. </w:t>
      </w:r>
      <w:r w:rsidRPr="006F6CE6">
        <w:rPr>
          <w:rFonts w:ascii="Times New Roman" w:hAnsi="Times New Roman" w:cs="Times New Roman"/>
          <w:noProof/>
          <w:sz w:val="24"/>
          <w:szCs w:val="24"/>
          <w:lang w:val="en-US"/>
        </w:rPr>
        <w:t xml:space="preserve">Harmful Algae </w:t>
      </w:r>
      <w:r w:rsidRPr="006F6CE6">
        <w:rPr>
          <w:rFonts w:ascii="Times New Roman" w:hAnsi="Times New Roman" w:cs="Times New Roman"/>
          <w:b/>
          <w:bCs/>
          <w:noProof/>
          <w:sz w:val="24"/>
          <w:szCs w:val="24"/>
          <w:lang w:val="en-US"/>
        </w:rPr>
        <w:t>1</w:t>
      </w:r>
      <w:r w:rsidRPr="006F6CE6">
        <w:rPr>
          <w:rFonts w:ascii="Times New Roman" w:hAnsi="Times New Roman" w:cs="Times New Roman"/>
          <w:noProof/>
          <w:sz w:val="24"/>
          <w:szCs w:val="24"/>
          <w:lang w:val="en-US"/>
        </w:rPr>
        <w:t>: 243–251. doi:10.1016/S1568-9883(02)00046-X</w:t>
      </w:r>
    </w:p>
    <w:p w:rsidR="00987C61" w:rsidRPr="006B154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rPr>
      </w:pPr>
      <w:r w:rsidRPr="006F6CE6">
        <w:rPr>
          <w:rFonts w:ascii="Times New Roman" w:hAnsi="Times New Roman" w:cs="Times New Roman"/>
          <w:noProof/>
          <w:sz w:val="24"/>
          <w:szCs w:val="24"/>
          <w:lang w:val="en-US"/>
        </w:rPr>
        <w:t xml:space="preserve">Frangópulos, M., C. Guisande, I. Maneiro, I. Riveiro, and J. Franco. 2000. Short-term and long-term effects of the toxic dinoflagellate </w:t>
      </w:r>
      <w:r w:rsidRPr="006F6CE6">
        <w:rPr>
          <w:rFonts w:ascii="Times New Roman" w:hAnsi="Times New Roman" w:cs="Times New Roman"/>
          <w:i/>
          <w:noProof/>
          <w:sz w:val="24"/>
          <w:szCs w:val="24"/>
          <w:lang w:val="en-US"/>
        </w:rPr>
        <w:t>Alexandrium minutum</w:t>
      </w:r>
      <w:r w:rsidRPr="006F6CE6">
        <w:rPr>
          <w:rFonts w:ascii="Times New Roman" w:hAnsi="Times New Roman" w:cs="Times New Roman"/>
          <w:noProof/>
          <w:sz w:val="24"/>
          <w:szCs w:val="24"/>
          <w:lang w:val="en-US"/>
        </w:rPr>
        <w:t xml:space="preserve"> on the copepod </w:t>
      </w:r>
      <w:r w:rsidRPr="006F6CE6">
        <w:rPr>
          <w:rFonts w:ascii="Times New Roman" w:hAnsi="Times New Roman" w:cs="Times New Roman"/>
          <w:i/>
          <w:noProof/>
          <w:sz w:val="24"/>
          <w:szCs w:val="24"/>
          <w:lang w:val="en-US"/>
        </w:rPr>
        <w:t>Acartia clausi</w:t>
      </w:r>
      <w:r w:rsidRPr="006F6CE6">
        <w:rPr>
          <w:rFonts w:ascii="Times New Roman" w:hAnsi="Times New Roman" w:cs="Times New Roman"/>
          <w:noProof/>
          <w:sz w:val="24"/>
          <w:szCs w:val="24"/>
          <w:lang w:val="en-US"/>
        </w:rPr>
        <w:t xml:space="preserve">. </w:t>
      </w:r>
      <w:r w:rsidRPr="006B1546">
        <w:rPr>
          <w:rFonts w:ascii="Times New Roman" w:hAnsi="Times New Roman" w:cs="Times New Roman"/>
          <w:noProof/>
          <w:sz w:val="24"/>
          <w:szCs w:val="24"/>
        </w:rPr>
        <w:lastRenderedPageBreak/>
        <w:t xml:space="preserve">Mar. Ecol. Prog. Ser. </w:t>
      </w:r>
      <w:r w:rsidRPr="006B1546">
        <w:rPr>
          <w:rFonts w:ascii="Times New Roman" w:hAnsi="Times New Roman" w:cs="Times New Roman"/>
          <w:b/>
          <w:bCs/>
          <w:noProof/>
          <w:sz w:val="24"/>
          <w:szCs w:val="24"/>
        </w:rPr>
        <w:t>203</w:t>
      </w:r>
      <w:r w:rsidRPr="006B1546">
        <w:rPr>
          <w:rFonts w:ascii="Times New Roman" w:hAnsi="Times New Roman" w:cs="Times New Roman"/>
          <w:noProof/>
          <w:sz w:val="24"/>
          <w:szCs w:val="24"/>
        </w:rPr>
        <w:t>: 161–169. doi:10.3354/meps203161</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B1546">
        <w:rPr>
          <w:rFonts w:ascii="Times New Roman" w:hAnsi="Times New Roman" w:cs="Times New Roman"/>
          <w:noProof/>
          <w:sz w:val="24"/>
          <w:szCs w:val="24"/>
        </w:rPr>
        <w:t xml:space="preserve">Frost, B. W. 1972. </w:t>
      </w:r>
      <w:r w:rsidRPr="006F6CE6">
        <w:rPr>
          <w:rFonts w:ascii="Times New Roman" w:hAnsi="Times New Roman" w:cs="Times New Roman"/>
          <w:noProof/>
          <w:sz w:val="24"/>
          <w:szCs w:val="24"/>
          <w:lang w:val="en-US"/>
        </w:rPr>
        <w:t xml:space="preserve">Effects of size and concentration of food particles on the feeding behavior of the marine planktonic copepod </w:t>
      </w:r>
      <w:r w:rsidRPr="006F6CE6">
        <w:rPr>
          <w:rFonts w:ascii="Times New Roman" w:hAnsi="Times New Roman" w:cs="Times New Roman"/>
          <w:i/>
          <w:noProof/>
          <w:sz w:val="24"/>
          <w:szCs w:val="24"/>
          <w:lang w:val="en-US"/>
        </w:rPr>
        <w:t>Calanus pacificus</w:t>
      </w:r>
      <w:r w:rsidRPr="006F6CE6">
        <w:rPr>
          <w:rFonts w:ascii="Times New Roman" w:hAnsi="Times New Roman" w:cs="Times New Roman"/>
          <w:noProof/>
          <w:sz w:val="24"/>
          <w:szCs w:val="24"/>
          <w:lang w:val="en-US"/>
        </w:rPr>
        <w:t xml:space="preserve">. Limnol. Oceanogr. </w:t>
      </w:r>
      <w:r w:rsidRPr="006F6CE6">
        <w:rPr>
          <w:rFonts w:ascii="Times New Roman" w:hAnsi="Times New Roman" w:cs="Times New Roman"/>
          <w:b/>
          <w:bCs/>
          <w:noProof/>
          <w:sz w:val="24"/>
          <w:szCs w:val="24"/>
          <w:lang w:val="en-US"/>
        </w:rPr>
        <w:t>17</w:t>
      </w:r>
      <w:r w:rsidRPr="006F6CE6">
        <w:rPr>
          <w:rFonts w:ascii="Times New Roman" w:hAnsi="Times New Roman" w:cs="Times New Roman"/>
          <w:noProof/>
          <w:sz w:val="24"/>
          <w:szCs w:val="24"/>
          <w:lang w:val="en-US"/>
        </w:rPr>
        <w:t>: 805–815. doi:10.4319/lo.1972.17.6.0805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Gonçalves, R. J., H. Van Someren Gréve, D. Couespel, and T. Kiørboe. 2014. Mechanisms of prey size selection in a suspension-feeding copepod, </w:t>
      </w:r>
      <w:r w:rsidRPr="006F6CE6">
        <w:rPr>
          <w:rFonts w:ascii="Times New Roman" w:hAnsi="Times New Roman" w:cs="Times New Roman"/>
          <w:i/>
          <w:noProof/>
          <w:sz w:val="24"/>
          <w:szCs w:val="24"/>
          <w:lang w:val="en-US"/>
        </w:rPr>
        <w:t>Temora longicornis</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517</w:t>
      </w:r>
      <w:r w:rsidRPr="006F6CE6">
        <w:rPr>
          <w:rFonts w:ascii="Times New Roman" w:hAnsi="Times New Roman" w:cs="Times New Roman"/>
          <w:noProof/>
          <w:sz w:val="24"/>
          <w:szCs w:val="24"/>
          <w:lang w:val="en-US"/>
        </w:rPr>
        <w:t>: 61–74. doi:10.3354/meps11039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Guisande, C., M. Frangópulos, Y. Carotenuto, I. Maneiro, I. Riveiro, and A. Ruth Vergara. 2002. Fate of paralytic shellfish poisoning toxins ingested by the copepod </w:t>
      </w:r>
      <w:r w:rsidRPr="006F6CE6">
        <w:rPr>
          <w:rFonts w:ascii="Times New Roman" w:hAnsi="Times New Roman" w:cs="Times New Roman"/>
          <w:i/>
          <w:noProof/>
          <w:sz w:val="24"/>
          <w:szCs w:val="24"/>
          <w:lang w:val="en-US"/>
        </w:rPr>
        <w:t>Acartia clausi</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240</w:t>
      </w:r>
      <w:r w:rsidRPr="006F6CE6">
        <w:rPr>
          <w:rFonts w:ascii="Times New Roman" w:hAnsi="Times New Roman" w:cs="Times New Roman"/>
          <w:noProof/>
          <w:sz w:val="24"/>
          <w:szCs w:val="24"/>
          <w:lang w:val="en-US"/>
        </w:rPr>
        <w:t>: 105–115. doi:10.3354/meps240105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Gustafsson, S., and L.-A. Hansson. 2004. Development of tolerance against toxic cyanobacteria in </w:t>
      </w:r>
      <w:r w:rsidRPr="006F6CE6">
        <w:rPr>
          <w:rFonts w:ascii="Times New Roman" w:hAnsi="Times New Roman" w:cs="Times New Roman"/>
          <w:i/>
          <w:noProof/>
          <w:sz w:val="24"/>
          <w:szCs w:val="24"/>
          <w:lang w:val="en-US"/>
        </w:rPr>
        <w:t>Daphnia</w:t>
      </w:r>
      <w:r w:rsidRPr="006F6CE6">
        <w:rPr>
          <w:rFonts w:ascii="Times New Roman" w:hAnsi="Times New Roman" w:cs="Times New Roman"/>
          <w:noProof/>
          <w:sz w:val="24"/>
          <w:szCs w:val="24"/>
          <w:lang w:val="en-US"/>
        </w:rPr>
        <w:t xml:space="preserve">. Aquat. Ecol. </w:t>
      </w:r>
      <w:r w:rsidRPr="006F6CE6">
        <w:rPr>
          <w:rFonts w:ascii="Times New Roman" w:hAnsi="Times New Roman" w:cs="Times New Roman"/>
          <w:b/>
          <w:bCs/>
          <w:noProof/>
          <w:sz w:val="24"/>
          <w:szCs w:val="24"/>
          <w:lang w:val="en-US"/>
        </w:rPr>
        <w:t>38</w:t>
      </w:r>
      <w:r w:rsidRPr="006F6CE6">
        <w:rPr>
          <w:rFonts w:ascii="Times New Roman" w:hAnsi="Times New Roman" w:cs="Times New Roman"/>
          <w:noProof/>
          <w:sz w:val="24"/>
          <w:szCs w:val="24"/>
          <w:lang w:val="en-US"/>
        </w:rPr>
        <w:t>: 37–44. doi:10.1023/B:AECO.0000020985.47348.5e</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Halstead, B. W., E. J. Schantz, and World Health Organization. 1984. Paralytic shellfish poisoning.</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Hille, B. 1968. Pharmacological Modifications of the Sodium Channels of Frog Nerve. J. Gen. Physiol. </w:t>
      </w:r>
      <w:r w:rsidRPr="006F6CE6">
        <w:rPr>
          <w:rFonts w:ascii="Times New Roman" w:hAnsi="Times New Roman" w:cs="Times New Roman"/>
          <w:b/>
          <w:bCs/>
          <w:noProof/>
          <w:sz w:val="24"/>
          <w:szCs w:val="24"/>
          <w:lang w:val="en-US"/>
        </w:rPr>
        <w:t>51</w:t>
      </w:r>
      <w:r w:rsidRPr="006F6CE6">
        <w:rPr>
          <w:rFonts w:ascii="Times New Roman" w:hAnsi="Times New Roman" w:cs="Times New Roman"/>
          <w:noProof/>
          <w:sz w:val="24"/>
          <w:szCs w:val="24"/>
          <w:lang w:val="en-US"/>
        </w:rPr>
        <w:t>: 199–219. doi:10.1085/jgp.51.2.199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Hong, J., S. Talapatra, J. Katz, P. A. Tester, R. J. Waggett, and A. R. Place. 2012. Algal toxins alter copepod feeding behavior. PLoS One </w:t>
      </w:r>
      <w:r w:rsidRPr="006F6CE6">
        <w:rPr>
          <w:rFonts w:ascii="Times New Roman" w:hAnsi="Times New Roman" w:cs="Times New Roman"/>
          <w:b/>
          <w:bCs/>
          <w:noProof/>
          <w:sz w:val="24"/>
          <w:szCs w:val="24"/>
          <w:lang w:val="en-US"/>
        </w:rPr>
        <w:t>7</w:t>
      </w:r>
      <w:r w:rsidRPr="006F6CE6">
        <w:rPr>
          <w:rFonts w:ascii="Times New Roman" w:hAnsi="Times New Roman" w:cs="Times New Roman"/>
          <w:noProof/>
          <w:sz w:val="24"/>
          <w:szCs w:val="24"/>
          <w:lang w:val="en-US"/>
        </w:rPr>
        <w:t>: e36845. doi:10.1371/journal.pone.0036845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Howard, M. D. A., G. J. Smith, and R. M. Kudela. 2009. Phylogenetic relationships of yessotoxin-producing dinoflagellates, based on the large subunit and internal transcribed spacer ribosomal DNA domains. Appl. Environ. Microbiol. </w:t>
      </w:r>
      <w:r w:rsidRPr="006F6CE6">
        <w:rPr>
          <w:rFonts w:ascii="Times New Roman" w:hAnsi="Times New Roman" w:cs="Times New Roman"/>
          <w:b/>
          <w:bCs/>
          <w:noProof/>
          <w:sz w:val="24"/>
          <w:szCs w:val="24"/>
          <w:lang w:val="en-US"/>
        </w:rPr>
        <w:t>75</w:t>
      </w:r>
      <w:r w:rsidRPr="006F6CE6">
        <w:rPr>
          <w:rFonts w:ascii="Times New Roman" w:hAnsi="Times New Roman" w:cs="Times New Roman"/>
          <w:noProof/>
          <w:sz w:val="24"/>
          <w:szCs w:val="24"/>
          <w:lang w:val="en-US"/>
        </w:rPr>
        <w:t>: 54–63. doi:10.1128/AEM.00818-08</w:t>
      </w:r>
    </w:p>
    <w:p w:rsidR="00987C61" w:rsidRPr="00987C61"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rPr>
      </w:pPr>
      <w:r w:rsidRPr="006F6CE6">
        <w:rPr>
          <w:rFonts w:ascii="Times New Roman" w:hAnsi="Times New Roman" w:cs="Times New Roman"/>
          <w:noProof/>
          <w:sz w:val="24"/>
          <w:szCs w:val="24"/>
          <w:lang w:val="en-US"/>
        </w:rPr>
        <w:t xml:space="preserve">Ianora, A., J. T. Turner, F. Esposito, and others. 2004. Copepod egg production and hatching </w:t>
      </w:r>
      <w:r w:rsidRPr="006F6CE6">
        <w:rPr>
          <w:rFonts w:ascii="Times New Roman" w:hAnsi="Times New Roman" w:cs="Times New Roman"/>
          <w:noProof/>
          <w:sz w:val="24"/>
          <w:szCs w:val="24"/>
          <w:lang w:val="en-US"/>
        </w:rPr>
        <w:lastRenderedPageBreak/>
        <w:t xml:space="preserve">success is reduced by maternal diets of a non-neurotoxic strain of the dinoflagellate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w:t>
      </w:r>
      <w:r w:rsidRPr="00987C61">
        <w:rPr>
          <w:rFonts w:ascii="Times New Roman" w:hAnsi="Times New Roman" w:cs="Times New Roman"/>
          <w:noProof/>
          <w:sz w:val="24"/>
          <w:szCs w:val="24"/>
        </w:rPr>
        <w:t xml:space="preserve">Mar. Ecol. Prog. Ser. </w:t>
      </w:r>
      <w:r w:rsidRPr="00987C61">
        <w:rPr>
          <w:rFonts w:ascii="Times New Roman" w:hAnsi="Times New Roman" w:cs="Times New Roman"/>
          <w:b/>
          <w:bCs/>
          <w:noProof/>
          <w:sz w:val="24"/>
          <w:szCs w:val="24"/>
        </w:rPr>
        <w:t>280</w:t>
      </w:r>
      <w:r w:rsidRPr="00987C61">
        <w:rPr>
          <w:rFonts w:ascii="Times New Roman" w:hAnsi="Times New Roman" w:cs="Times New Roman"/>
          <w:noProof/>
          <w:sz w:val="24"/>
          <w:szCs w:val="24"/>
        </w:rPr>
        <w:t>: 199–210. doi:10.3354/meps280199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987C61">
        <w:rPr>
          <w:rFonts w:ascii="Times New Roman" w:hAnsi="Times New Roman" w:cs="Times New Roman"/>
          <w:noProof/>
          <w:sz w:val="24"/>
          <w:szCs w:val="24"/>
        </w:rPr>
        <w:t xml:space="preserve">Jiang, X., D. J. Lonsdale, and C. J. Gobler. </w:t>
      </w:r>
      <w:r w:rsidRPr="006F6CE6">
        <w:rPr>
          <w:rFonts w:ascii="Times New Roman" w:hAnsi="Times New Roman" w:cs="Times New Roman"/>
          <w:noProof/>
          <w:sz w:val="24"/>
          <w:szCs w:val="24"/>
          <w:lang w:val="en-US"/>
        </w:rPr>
        <w:t xml:space="preserve">2011. Rapid gain and loss of evolutionary resistance to the harmful dinoflagellate </w:t>
      </w:r>
      <w:r w:rsidRPr="006F6CE6">
        <w:rPr>
          <w:rFonts w:ascii="Times New Roman" w:hAnsi="Times New Roman" w:cs="Times New Roman"/>
          <w:i/>
          <w:noProof/>
          <w:sz w:val="24"/>
          <w:szCs w:val="24"/>
          <w:lang w:val="en-US"/>
        </w:rPr>
        <w:t>Cochlodinium polykrikoides</w:t>
      </w:r>
      <w:r w:rsidRPr="006F6CE6">
        <w:rPr>
          <w:rFonts w:ascii="Times New Roman" w:hAnsi="Times New Roman" w:cs="Times New Roman"/>
          <w:noProof/>
          <w:sz w:val="24"/>
          <w:szCs w:val="24"/>
          <w:lang w:val="en-US"/>
        </w:rPr>
        <w:t xml:space="preserve"> in the copepod </w:t>
      </w:r>
      <w:r w:rsidRPr="006F6CE6">
        <w:rPr>
          <w:rFonts w:ascii="Times New Roman" w:hAnsi="Times New Roman" w:cs="Times New Roman"/>
          <w:i/>
          <w:noProof/>
          <w:sz w:val="24"/>
          <w:szCs w:val="24"/>
          <w:lang w:val="en-US"/>
        </w:rPr>
        <w:t>Acartia tonsa</w:t>
      </w:r>
      <w:r w:rsidRPr="006F6CE6">
        <w:rPr>
          <w:rFonts w:ascii="Times New Roman" w:hAnsi="Times New Roman" w:cs="Times New Roman"/>
          <w:noProof/>
          <w:sz w:val="24"/>
          <w:szCs w:val="24"/>
          <w:lang w:val="en-US"/>
        </w:rPr>
        <w:t xml:space="preserve">. </w:t>
      </w:r>
      <w:r w:rsidRPr="006F6CE6">
        <w:rPr>
          <w:rFonts w:ascii="Times New Roman" w:hAnsi="Times New Roman" w:cs="Times New Roman"/>
          <w:b/>
          <w:bCs/>
          <w:noProof/>
          <w:sz w:val="24"/>
          <w:szCs w:val="24"/>
          <w:lang w:val="en-US"/>
        </w:rPr>
        <w:t>56</w:t>
      </w:r>
      <w:r w:rsidRPr="006F6CE6">
        <w:rPr>
          <w:rFonts w:ascii="Times New Roman" w:hAnsi="Times New Roman" w:cs="Times New Roman"/>
          <w:noProof/>
          <w:sz w:val="24"/>
          <w:szCs w:val="24"/>
          <w:lang w:val="en-US"/>
        </w:rPr>
        <w:t>: 947–954. doi:10.4319/lo.2011.56.3.0947</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Jonsson, P. P., and P. Tiselius. 1990. Feeding behaviour, prey detection and capture efficiency of the copepod </w:t>
      </w:r>
      <w:r w:rsidRPr="006F6CE6">
        <w:rPr>
          <w:rFonts w:ascii="Times New Roman" w:hAnsi="Times New Roman" w:cs="Times New Roman"/>
          <w:i/>
          <w:noProof/>
          <w:sz w:val="24"/>
          <w:szCs w:val="24"/>
          <w:lang w:val="en-US"/>
        </w:rPr>
        <w:t>Acartia tonsa</w:t>
      </w:r>
      <w:r w:rsidRPr="006F6CE6">
        <w:rPr>
          <w:rFonts w:ascii="Times New Roman" w:hAnsi="Times New Roman" w:cs="Times New Roman"/>
          <w:noProof/>
          <w:sz w:val="24"/>
          <w:szCs w:val="24"/>
          <w:lang w:val="en-US"/>
        </w:rPr>
        <w:t xml:space="preserve"> feeding on planktonic ciliates. Mar. Ecol. Prog. Ser. </w:t>
      </w:r>
      <w:r w:rsidRPr="006F6CE6">
        <w:rPr>
          <w:rFonts w:ascii="Times New Roman" w:hAnsi="Times New Roman" w:cs="Times New Roman"/>
          <w:b/>
          <w:bCs/>
          <w:noProof/>
          <w:sz w:val="24"/>
          <w:szCs w:val="24"/>
          <w:lang w:val="en-US"/>
        </w:rPr>
        <w:t>60</w:t>
      </w:r>
      <w:r w:rsidRPr="006F6CE6">
        <w:rPr>
          <w:rFonts w:ascii="Times New Roman" w:hAnsi="Times New Roman" w:cs="Times New Roman"/>
          <w:noProof/>
          <w:sz w:val="24"/>
          <w:szCs w:val="24"/>
          <w:lang w:val="en-US"/>
        </w:rPr>
        <w:t>: 35–44. doi:10.3354/meps060035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Jonsson, P. R., H. Pavia, and G. Toth. 2009. Formation of harmful algal blooms cannot be explained by allelopathic interactions. Proc. Natl. Acad. Sci. </w:t>
      </w:r>
      <w:r w:rsidRPr="006F6CE6">
        <w:rPr>
          <w:rFonts w:ascii="Times New Roman" w:hAnsi="Times New Roman" w:cs="Times New Roman"/>
          <w:b/>
          <w:bCs/>
          <w:noProof/>
          <w:sz w:val="24"/>
          <w:szCs w:val="24"/>
          <w:lang w:val="en-US"/>
        </w:rPr>
        <w:t>106</w:t>
      </w:r>
      <w:r w:rsidRPr="006F6CE6">
        <w:rPr>
          <w:rFonts w:ascii="Times New Roman" w:hAnsi="Times New Roman" w:cs="Times New Roman"/>
          <w:noProof/>
          <w:sz w:val="24"/>
          <w:szCs w:val="24"/>
          <w:lang w:val="en-US"/>
        </w:rPr>
        <w:t>: 11177–11182. doi:10.1073/pnas.0900964106</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Kamiyama, T., and T. Suzuki. 2006. Lack of accumulation of paralytic shellfish poisoning (PSP) toxins in the tintinnid ciliate </w:t>
      </w:r>
      <w:r w:rsidRPr="006F6CE6">
        <w:rPr>
          <w:rFonts w:ascii="Times New Roman" w:hAnsi="Times New Roman" w:cs="Times New Roman"/>
          <w:i/>
          <w:noProof/>
          <w:sz w:val="24"/>
          <w:szCs w:val="24"/>
          <w:lang w:val="en-US"/>
        </w:rPr>
        <w:t>Favella taraikaensis</w:t>
      </w:r>
      <w:r w:rsidRPr="006F6CE6">
        <w:rPr>
          <w:rFonts w:ascii="Times New Roman" w:hAnsi="Times New Roman" w:cs="Times New Roman"/>
          <w:noProof/>
          <w:sz w:val="24"/>
          <w:szCs w:val="24"/>
          <w:lang w:val="en-US"/>
        </w:rPr>
        <w:t xml:space="preserve"> feeding on the toxic dinoflagellate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317</w:t>
      </w:r>
      <w:r w:rsidRPr="006F6CE6">
        <w:rPr>
          <w:rFonts w:ascii="Times New Roman" w:hAnsi="Times New Roman" w:cs="Times New Roman"/>
          <w:noProof/>
          <w:sz w:val="24"/>
          <w:szCs w:val="24"/>
          <w:lang w:val="en-US"/>
        </w:rPr>
        <w:t>: 57–65. doi:10.3354/meps317057</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Kiørboe, T. 2011. How zooplankton feed: mechanisms, traits and trade-offs. Biol. Rev. </w:t>
      </w:r>
      <w:r w:rsidRPr="006F6CE6">
        <w:rPr>
          <w:rFonts w:ascii="Times New Roman" w:hAnsi="Times New Roman" w:cs="Times New Roman"/>
          <w:b/>
          <w:bCs/>
          <w:noProof/>
          <w:sz w:val="24"/>
          <w:szCs w:val="24"/>
          <w:lang w:val="en-US"/>
        </w:rPr>
        <w:t>86</w:t>
      </w:r>
      <w:r w:rsidRPr="006F6CE6">
        <w:rPr>
          <w:rFonts w:ascii="Times New Roman" w:hAnsi="Times New Roman" w:cs="Times New Roman"/>
          <w:noProof/>
          <w:sz w:val="24"/>
          <w:szCs w:val="24"/>
          <w:lang w:val="en-US"/>
        </w:rPr>
        <w:t>: 311–339. doi:10.1111/j.1469-185X.2010.00148.x</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Kiørboe, T., E. Saiz, P. Tiselius, and K. H. Andersen. 2017. Adaptive feeding behavior and functional responses in zooplankton. Limnol. Oceanogr. doi:10.1002/lno.10632</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Kiørboe, T., E. Saiz, and M. Viitasalo. 1996. Prey switching behaviour in the planktonic copepod </w:t>
      </w:r>
      <w:r w:rsidRPr="006F6CE6">
        <w:rPr>
          <w:rFonts w:ascii="Times New Roman" w:hAnsi="Times New Roman" w:cs="Times New Roman"/>
          <w:i/>
          <w:noProof/>
          <w:sz w:val="24"/>
          <w:szCs w:val="24"/>
          <w:lang w:val="en-US"/>
        </w:rPr>
        <w:t>Acartia tonsa</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143</w:t>
      </w:r>
      <w:r w:rsidRPr="006F6CE6">
        <w:rPr>
          <w:rFonts w:ascii="Times New Roman" w:hAnsi="Times New Roman" w:cs="Times New Roman"/>
          <w:noProof/>
          <w:sz w:val="24"/>
          <w:szCs w:val="24"/>
          <w:lang w:val="en-US"/>
        </w:rPr>
        <w:t>: 65–75. doi:10.3354/meps143065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Kozlowsky-Suzuki, B., M. Karjalainen, M. Lehtiniemi, J. Engström-Öst, M. Koski, and P. Carlsson. </w:t>
      </w:r>
      <w:r w:rsidRPr="006F6CE6">
        <w:rPr>
          <w:rFonts w:ascii="Times New Roman" w:hAnsi="Times New Roman" w:cs="Times New Roman"/>
          <w:noProof/>
          <w:sz w:val="24"/>
          <w:szCs w:val="24"/>
          <w:lang w:val="en-US"/>
        </w:rPr>
        <w:lastRenderedPageBreak/>
        <w:t xml:space="preserve">2003. Feeding, reproduction and toxin accumulation by the copepods </w:t>
      </w:r>
      <w:r w:rsidRPr="006F6CE6">
        <w:rPr>
          <w:rFonts w:ascii="Times New Roman" w:hAnsi="Times New Roman" w:cs="Times New Roman"/>
          <w:i/>
          <w:noProof/>
          <w:sz w:val="24"/>
          <w:szCs w:val="24"/>
          <w:lang w:val="en-US"/>
        </w:rPr>
        <w:t>Acartia bifilosa</w:t>
      </w:r>
      <w:r w:rsidRPr="006F6CE6">
        <w:rPr>
          <w:rFonts w:ascii="Times New Roman" w:hAnsi="Times New Roman" w:cs="Times New Roman"/>
          <w:noProof/>
          <w:sz w:val="24"/>
          <w:szCs w:val="24"/>
          <w:lang w:val="en-US"/>
        </w:rPr>
        <w:t xml:space="preserve"> and </w:t>
      </w:r>
      <w:r w:rsidRPr="006F6CE6">
        <w:rPr>
          <w:rFonts w:ascii="Times New Roman" w:hAnsi="Times New Roman" w:cs="Times New Roman"/>
          <w:i/>
          <w:noProof/>
          <w:sz w:val="24"/>
          <w:szCs w:val="24"/>
          <w:lang w:val="en-US"/>
        </w:rPr>
        <w:t>Eurytemora affinis</w:t>
      </w:r>
      <w:r w:rsidRPr="006F6CE6">
        <w:rPr>
          <w:rFonts w:ascii="Times New Roman" w:hAnsi="Times New Roman" w:cs="Times New Roman"/>
          <w:noProof/>
          <w:sz w:val="24"/>
          <w:szCs w:val="24"/>
          <w:lang w:val="en-US"/>
        </w:rPr>
        <w:t xml:space="preserve"> in the presence of the toxic cyanobacterium </w:t>
      </w:r>
      <w:r w:rsidRPr="006F6CE6">
        <w:rPr>
          <w:rFonts w:ascii="Times New Roman" w:hAnsi="Times New Roman" w:cs="Times New Roman"/>
          <w:i/>
          <w:noProof/>
          <w:sz w:val="24"/>
          <w:szCs w:val="24"/>
          <w:lang w:val="en-US"/>
        </w:rPr>
        <w:t>Nodularia spumigena</w:t>
      </w:r>
      <w:r w:rsidRPr="006F6CE6">
        <w:rPr>
          <w:rFonts w:ascii="Times New Roman" w:hAnsi="Times New Roman" w:cs="Times New Roman"/>
          <w:noProof/>
          <w:sz w:val="24"/>
          <w:szCs w:val="24"/>
          <w:lang w:val="en-US"/>
        </w:rPr>
        <w:t xml:space="preserve">. Mar. Ecol. Prog. Ser. </w:t>
      </w:r>
      <w:r w:rsidRPr="006F6CE6">
        <w:rPr>
          <w:rFonts w:ascii="Times New Roman" w:hAnsi="Times New Roman" w:cs="Times New Roman"/>
          <w:b/>
          <w:bCs/>
          <w:noProof/>
          <w:sz w:val="24"/>
          <w:szCs w:val="24"/>
          <w:lang w:val="en-US"/>
        </w:rPr>
        <w:t>249</w:t>
      </w:r>
      <w:r w:rsidRPr="006F6CE6">
        <w:rPr>
          <w:rFonts w:ascii="Times New Roman" w:hAnsi="Times New Roman" w:cs="Times New Roman"/>
          <w:noProof/>
          <w:sz w:val="24"/>
          <w:szCs w:val="24"/>
          <w:lang w:val="en-US"/>
        </w:rPr>
        <w:t>: 237–249. doi:10.3354/meps249237</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Krock, B., C. M. Borel, F. Barrera, and others. 2015. Analysis of the hydrographic conditions and cyst beds in the San Jorge Gulf, Argentina, that favor dinoflagellate population development including toxigenic species and their toxins. J. Mar. Syst. </w:t>
      </w:r>
      <w:r w:rsidRPr="006F6CE6">
        <w:rPr>
          <w:rFonts w:ascii="Times New Roman" w:hAnsi="Times New Roman" w:cs="Times New Roman"/>
          <w:b/>
          <w:bCs/>
          <w:noProof/>
          <w:sz w:val="24"/>
          <w:szCs w:val="24"/>
          <w:lang w:val="en-US"/>
        </w:rPr>
        <w:t>148</w:t>
      </w:r>
      <w:r w:rsidRPr="006F6CE6">
        <w:rPr>
          <w:rFonts w:ascii="Times New Roman" w:hAnsi="Times New Roman" w:cs="Times New Roman"/>
          <w:noProof/>
          <w:sz w:val="24"/>
          <w:szCs w:val="24"/>
          <w:lang w:val="en-US"/>
        </w:rPr>
        <w:t>: 86–100. doi:10.1016/j.jmarsys.2015.01.006</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Liu, S., and W. X. Wang. 2002. Feeding and reproductive responses of marine copepods in South China Sea to toxic and nontoxic phytoplankton. Mar. Biol. </w:t>
      </w:r>
      <w:r w:rsidRPr="006F6CE6">
        <w:rPr>
          <w:rFonts w:ascii="Times New Roman" w:hAnsi="Times New Roman" w:cs="Times New Roman"/>
          <w:b/>
          <w:bCs/>
          <w:noProof/>
          <w:sz w:val="24"/>
          <w:szCs w:val="24"/>
          <w:lang w:val="en-US"/>
        </w:rPr>
        <w:t>140</w:t>
      </w:r>
      <w:r w:rsidRPr="006F6CE6">
        <w:rPr>
          <w:rFonts w:ascii="Times New Roman" w:hAnsi="Times New Roman" w:cs="Times New Roman"/>
          <w:noProof/>
          <w:sz w:val="24"/>
          <w:szCs w:val="24"/>
          <w:lang w:val="en-US"/>
        </w:rPr>
        <w:t>: 595–603. doi:DOI 10.1007/s00227-001-0714-4</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Selander, E., T. Fagerberg, S. Wohlrab, and H. Pavia. 2012. Fight and flight in Dinoflagellates? Kinetics of simultaneous grazer-induced responses in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Limnol. Oceanogr. </w:t>
      </w:r>
      <w:r w:rsidRPr="006F6CE6">
        <w:rPr>
          <w:rFonts w:ascii="Times New Roman" w:hAnsi="Times New Roman" w:cs="Times New Roman"/>
          <w:b/>
          <w:bCs/>
          <w:noProof/>
          <w:sz w:val="24"/>
          <w:szCs w:val="24"/>
          <w:lang w:val="en-US"/>
        </w:rPr>
        <w:t>57</w:t>
      </w:r>
      <w:r w:rsidRPr="006F6CE6">
        <w:rPr>
          <w:rFonts w:ascii="Times New Roman" w:hAnsi="Times New Roman" w:cs="Times New Roman"/>
          <w:noProof/>
          <w:sz w:val="24"/>
          <w:szCs w:val="24"/>
          <w:lang w:val="en-US"/>
        </w:rPr>
        <w:t>: 58–64. doi:10.4319/lo.2012.57.1.0058</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Selander, E., H. H. Jakobsen, F. Lombard, and T. Kiørboe. 2011. Grazer cues induce stealth behavior in marine dinoflagellates. Proc. Natl. Acad. Sci. </w:t>
      </w:r>
      <w:r w:rsidRPr="006F6CE6">
        <w:rPr>
          <w:rFonts w:ascii="Times New Roman" w:hAnsi="Times New Roman" w:cs="Times New Roman"/>
          <w:b/>
          <w:bCs/>
          <w:noProof/>
          <w:sz w:val="24"/>
          <w:szCs w:val="24"/>
          <w:lang w:val="en-US"/>
        </w:rPr>
        <w:t>108</w:t>
      </w:r>
      <w:r w:rsidRPr="006F6CE6">
        <w:rPr>
          <w:rFonts w:ascii="Times New Roman" w:hAnsi="Times New Roman" w:cs="Times New Roman"/>
          <w:noProof/>
          <w:sz w:val="24"/>
          <w:szCs w:val="24"/>
          <w:lang w:val="en-US"/>
        </w:rPr>
        <w:t>: 4030–4034. doi:10.1073/pnas.1011870108</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Selander, E., J. Kubanek, M. Hamberg, M. X. Andersson, G. Cervin, and H. Pavia. 2015. Predator lipids induce paralytic shellfish toxins in bloom-forming algae. Proc. Natl. Acad. Sci. </w:t>
      </w:r>
      <w:r w:rsidRPr="006F6CE6">
        <w:rPr>
          <w:rFonts w:ascii="Times New Roman" w:hAnsi="Times New Roman" w:cs="Times New Roman"/>
          <w:b/>
          <w:bCs/>
          <w:noProof/>
          <w:sz w:val="24"/>
          <w:szCs w:val="24"/>
          <w:lang w:val="en-US"/>
        </w:rPr>
        <w:t>112</w:t>
      </w:r>
      <w:r w:rsidRPr="006F6CE6">
        <w:rPr>
          <w:rFonts w:ascii="Times New Roman" w:hAnsi="Times New Roman" w:cs="Times New Roman"/>
          <w:noProof/>
          <w:sz w:val="24"/>
          <w:szCs w:val="24"/>
          <w:lang w:val="en-US"/>
        </w:rPr>
        <w:t>: 6395–6400. doi:10.1073/pnas.1420154112</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Selander, E., P. Thor, G. Toth, and H. Pavia. 2006. Copepods induce paralytic shellfish toxin production in marine dinoflagellates. Proc. R. Soc. B </w:t>
      </w:r>
      <w:r w:rsidRPr="006F6CE6">
        <w:rPr>
          <w:rFonts w:ascii="Times New Roman" w:hAnsi="Times New Roman" w:cs="Times New Roman"/>
          <w:b/>
          <w:bCs/>
          <w:noProof/>
          <w:sz w:val="24"/>
          <w:szCs w:val="24"/>
          <w:lang w:val="en-US"/>
        </w:rPr>
        <w:t>273</w:t>
      </w:r>
      <w:r w:rsidRPr="006F6CE6">
        <w:rPr>
          <w:rFonts w:ascii="Times New Roman" w:hAnsi="Times New Roman" w:cs="Times New Roman"/>
          <w:noProof/>
          <w:sz w:val="24"/>
          <w:szCs w:val="24"/>
          <w:lang w:val="en-US"/>
        </w:rPr>
        <w:t>: 1673–1680. doi:10.1098/rspb.2006.3502</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lastRenderedPageBreak/>
        <w:t xml:space="preserve">van Someren Gréve, H., R. Almeda, and T. Kiørboe. 2017. Motile behavior and predation risk in planktonic copepods. Limnol. Oceanogr. </w:t>
      </w:r>
      <w:r w:rsidRPr="006F6CE6">
        <w:rPr>
          <w:rFonts w:ascii="Times New Roman" w:hAnsi="Times New Roman" w:cs="Times New Roman"/>
          <w:b/>
          <w:bCs/>
          <w:noProof/>
          <w:sz w:val="24"/>
          <w:szCs w:val="24"/>
          <w:lang w:val="en-US"/>
        </w:rPr>
        <w:t>62</w:t>
      </w:r>
      <w:r w:rsidRPr="006F6CE6">
        <w:rPr>
          <w:rFonts w:ascii="Times New Roman" w:hAnsi="Times New Roman" w:cs="Times New Roman"/>
          <w:noProof/>
          <w:sz w:val="24"/>
          <w:szCs w:val="24"/>
          <w:lang w:val="en-US"/>
        </w:rPr>
        <w:t>: 1810–1824. doi:10.1002/lno.10535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Sykes, P. F., and M. E. Huntley. 1987. Acute physiological reactions of </w:t>
      </w:r>
      <w:r w:rsidRPr="006F6CE6">
        <w:rPr>
          <w:rFonts w:ascii="Times New Roman" w:hAnsi="Times New Roman" w:cs="Times New Roman"/>
          <w:i/>
          <w:noProof/>
          <w:sz w:val="24"/>
          <w:szCs w:val="24"/>
          <w:lang w:val="en-US"/>
        </w:rPr>
        <w:t>Calanus pacificus</w:t>
      </w:r>
      <w:r w:rsidRPr="006F6CE6">
        <w:rPr>
          <w:rFonts w:ascii="Times New Roman" w:hAnsi="Times New Roman" w:cs="Times New Roman"/>
          <w:noProof/>
          <w:sz w:val="24"/>
          <w:szCs w:val="24"/>
          <w:lang w:val="en-US"/>
        </w:rPr>
        <w:t xml:space="preserve"> to selected dinoflagellates: Direct observations. Mar. Biol. </w:t>
      </w:r>
      <w:r w:rsidRPr="006F6CE6">
        <w:rPr>
          <w:rFonts w:ascii="Times New Roman" w:hAnsi="Times New Roman" w:cs="Times New Roman"/>
          <w:b/>
          <w:bCs/>
          <w:noProof/>
          <w:sz w:val="24"/>
          <w:szCs w:val="24"/>
          <w:lang w:val="en-US"/>
        </w:rPr>
        <w:t>94</w:t>
      </w:r>
      <w:r w:rsidRPr="006F6CE6">
        <w:rPr>
          <w:rFonts w:ascii="Times New Roman" w:hAnsi="Times New Roman" w:cs="Times New Roman"/>
          <w:noProof/>
          <w:sz w:val="24"/>
          <w:szCs w:val="24"/>
          <w:lang w:val="en-US"/>
        </w:rPr>
        <w:t>: 19–24. doi:10.1007/BF00392895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Teegarden, G. J. 1999. Copepod grazing selection and particle discrimination on the basis of PSP toxin content. Mar. Ecol. Prog. Ser. </w:t>
      </w:r>
      <w:r w:rsidRPr="006F6CE6">
        <w:rPr>
          <w:rFonts w:ascii="Times New Roman" w:hAnsi="Times New Roman" w:cs="Times New Roman"/>
          <w:b/>
          <w:bCs/>
          <w:noProof/>
          <w:sz w:val="24"/>
          <w:szCs w:val="24"/>
          <w:lang w:val="en-US"/>
        </w:rPr>
        <w:t>181</w:t>
      </w:r>
      <w:r w:rsidRPr="006F6CE6">
        <w:rPr>
          <w:rFonts w:ascii="Times New Roman" w:hAnsi="Times New Roman" w:cs="Times New Roman"/>
          <w:noProof/>
          <w:sz w:val="24"/>
          <w:szCs w:val="24"/>
          <w:lang w:val="en-US"/>
        </w:rPr>
        <w:t>: 163–176. doi:10.3354/meps181163</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Teegarden, G. J., R. G. Campbell, D. T. Anson, A. Ouellett, B. A. Westman, and E. G. Durbin. 2008. Copepod feeding response to varying </w:t>
      </w:r>
      <w:r w:rsidRPr="006F6CE6">
        <w:rPr>
          <w:rFonts w:ascii="Times New Roman" w:hAnsi="Times New Roman" w:cs="Times New Roman"/>
          <w:i/>
          <w:noProof/>
          <w:sz w:val="24"/>
          <w:szCs w:val="24"/>
          <w:lang w:val="en-US"/>
        </w:rPr>
        <w:t>Alexandrium</w:t>
      </w:r>
      <w:r w:rsidRPr="006F6CE6">
        <w:rPr>
          <w:rFonts w:ascii="Times New Roman" w:hAnsi="Times New Roman" w:cs="Times New Roman"/>
          <w:noProof/>
          <w:sz w:val="24"/>
          <w:szCs w:val="24"/>
          <w:lang w:val="en-US"/>
        </w:rPr>
        <w:t xml:space="preserve"> spp. cellular toxicity and cell concentration among natural plankton samples. Harmful Algae </w:t>
      </w:r>
      <w:r w:rsidRPr="006F6CE6">
        <w:rPr>
          <w:rFonts w:ascii="Times New Roman" w:hAnsi="Times New Roman" w:cs="Times New Roman"/>
          <w:b/>
          <w:bCs/>
          <w:noProof/>
          <w:sz w:val="24"/>
          <w:szCs w:val="24"/>
          <w:lang w:val="en-US"/>
        </w:rPr>
        <w:t>7</w:t>
      </w:r>
      <w:r w:rsidRPr="006F6CE6">
        <w:rPr>
          <w:rFonts w:ascii="Times New Roman" w:hAnsi="Times New Roman" w:cs="Times New Roman"/>
          <w:noProof/>
          <w:sz w:val="24"/>
          <w:szCs w:val="24"/>
          <w:lang w:val="en-US"/>
        </w:rPr>
        <w:t>: 33–44. doi:10.1016/j.hal.2007.05.010</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Tillmann, U., and P. J. Hansen. 2009. Allelopathic effects of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on other algae: evidence from mixed growth experiments. Aquat. Microb. Ecol. </w:t>
      </w:r>
      <w:r w:rsidRPr="006F6CE6">
        <w:rPr>
          <w:rFonts w:ascii="Times New Roman" w:hAnsi="Times New Roman" w:cs="Times New Roman"/>
          <w:b/>
          <w:bCs/>
          <w:noProof/>
          <w:sz w:val="24"/>
          <w:szCs w:val="24"/>
          <w:lang w:val="en-US"/>
        </w:rPr>
        <w:t>57</w:t>
      </w:r>
      <w:r w:rsidRPr="006F6CE6">
        <w:rPr>
          <w:rFonts w:ascii="Times New Roman" w:hAnsi="Times New Roman" w:cs="Times New Roman"/>
          <w:noProof/>
          <w:sz w:val="24"/>
          <w:szCs w:val="24"/>
          <w:lang w:val="en-US"/>
        </w:rPr>
        <w:t>: 101–112. doi:10.3354/ame01329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Tillmann, U., T. Alpermann, U. John, and A. Cembella. 2008. Allelochemical interactions and short-term effects of the dinoflagellate </w:t>
      </w:r>
      <w:r w:rsidRPr="006F6CE6">
        <w:rPr>
          <w:rFonts w:ascii="Times New Roman" w:hAnsi="Times New Roman" w:cs="Times New Roman"/>
          <w:i/>
          <w:noProof/>
          <w:sz w:val="24"/>
          <w:szCs w:val="24"/>
          <w:lang w:val="en-US"/>
        </w:rPr>
        <w:t>Alexandrium</w:t>
      </w:r>
      <w:r w:rsidRPr="006F6CE6">
        <w:rPr>
          <w:rFonts w:ascii="Times New Roman" w:hAnsi="Times New Roman" w:cs="Times New Roman"/>
          <w:noProof/>
          <w:sz w:val="24"/>
          <w:szCs w:val="24"/>
          <w:lang w:val="en-US"/>
        </w:rPr>
        <w:t xml:space="preserve"> on selected photoautotrophic and heterotrophic protists. Harmful Algae </w:t>
      </w:r>
      <w:r w:rsidRPr="006F6CE6">
        <w:rPr>
          <w:rFonts w:ascii="Times New Roman" w:hAnsi="Times New Roman" w:cs="Times New Roman"/>
          <w:b/>
          <w:bCs/>
          <w:noProof/>
          <w:sz w:val="24"/>
          <w:szCs w:val="24"/>
          <w:lang w:val="en-US"/>
        </w:rPr>
        <w:t>7</w:t>
      </w:r>
      <w:r w:rsidRPr="006F6CE6">
        <w:rPr>
          <w:rFonts w:ascii="Times New Roman" w:hAnsi="Times New Roman" w:cs="Times New Roman"/>
          <w:noProof/>
          <w:sz w:val="24"/>
          <w:szCs w:val="24"/>
          <w:lang w:val="en-US"/>
        </w:rPr>
        <w:t>: 52–64. doi:10.1016/j.hal.2007.05.009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Tillmann, U., T. L. Alpermann, R. C. da Purificação, B. Krock, and A. Cembella. 2009. Intra-population clonal variability in allelochemical potency of the toxigenic dinoflagellate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Harmful Algae </w:t>
      </w:r>
      <w:r w:rsidRPr="006F6CE6">
        <w:rPr>
          <w:rFonts w:ascii="Times New Roman" w:hAnsi="Times New Roman" w:cs="Times New Roman"/>
          <w:b/>
          <w:bCs/>
          <w:noProof/>
          <w:sz w:val="24"/>
          <w:szCs w:val="24"/>
          <w:lang w:val="en-US"/>
        </w:rPr>
        <w:t>8</w:t>
      </w:r>
      <w:r w:rsidRPr="006F6CE6">
        <w:rPr>
          <w:rFonts w:ascii="Times New Roman" w:hAnsi="Times New Roman" w:cs="Times New Roman"/>
          <w:noProof/>
          <w:sz w:val="24"/>
          <w:szCs w:val="24"/>
          <w:lang w:val="en-US"/>
        </w:rPr>
        <w:t>: 759–769. doi:10.1016/j.hal.2009.03.005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Titelman, J., and T. Kiørboe. 2003. Motility of copepod nauplii and implications for food encounter. Mar. Ecol. Prog. Ser. </w:t>
      </w:r>
      <w:r w:rsidRPr="006F6CE6">
        <w:rPr>
          <w:rFonts w:ascii="Times New Roman" w:hAnsi="Times New Roman" w:cs="Times New Roman"/>
          <w:b/>
          <w:bCs/>
          <w:noProof/>
          <w:sz w:val="24"/>
          <w:szCs w:val="24"/>
          <w:lang w:val="en-US"/>
        </w:rPr>
        <w:t>247</w:t>
      </w:r>
      <w:r w:rsidRPr="006F6CE6">
        <w:rPr>
          <w:rFonts w:ascii="Times New Roman" w:hAnsi="Times New Roman" w:cs="Times New Roman"/>
          <w:noProof/>
          <w:sz w:val="24"/>
          <w:szCs w:val="24"/>
          <w:lang w:val="en-US"/>
        </w:rPr>
        <w:t>: 123–135. doi:10.3354/meps247123</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lastRenderedPageBreak/>
        <w:t xml:space="preserve">Turner, J. T. 2014. Planktonic marine copepods and harmful algae. Harmful Algae </w:t>
      </w:r>
      <w:r w:rsidRPr="006F6CE6">
        <w:rPr>
          <w:rFonts w:ascii="Times New Roman" w:hAnsi="Times New Roman" w:cs="Times New Roman"/>
          <w:b/>
          <w:bCs/>
          <w:noProof/>
          <w:sz w:val="24"/>
          <w:szCs w:val="24"/>
          <w:lang w:val="en-US"/>
        </w:rPr>
        <w:t>32</w:t>
      </w:r>
      <w:r w:rsidRPr="006F6CE6">
        <w:rPr>
          <w:rFonts w:ascii="Times New Roman" w:hAnsi="Times New Roman" w:cs="Times New Roman"/>
          <w:noProof/>
          <w:sz w:val="24"/>
          <w:szCs w:val="24"/>
          <w:lang w:val="en-US"/>
        </w:rPr>
        <w:t>: 81–93. doi:10.1016/j.hal.2013.12.001</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Turner, J. T., and P. A. Tester. 1997. Toxic marine phytoplankton, zooplankton grazers, and pelagic food webs. Limnol. Oceanogr. </w:t>
      </w:r>
      <w:r w:rsidRPr="006F6CE6">
        <w:rPr>
          <w:rFonts w:ascii="Times New Roman" w:hAnsi="Times New Roman" w:cs="Times New Roman"/>
          <w:b/>
          <w:bCs/>
          <w:noProof/>
          <w:sz w:val="24"/>
          <w:szCs w:val="24"/>
          <w:lang w:val="en-US"/>
        </w:rPr>
        <w:t>42</w:t>
      </w:r>
      <w:r w:rsidRPr="006F6CE6">
        <w:rPr>
          <w:rFonts w:ascii="Times New Roman" w:hAnsi="Times New Roman" w:cs="Times New Roman"/>
          <w:noProof/>
          <w:sz w:val="24"/>
          <w:szCs w:val="24"/>
          <w:lang w:val="en-US"/>
        </w:rPr>
        <w:t>: 1203–1214. doi:10.4319/lo.1997.42.5_part_2.1203</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Turner, J. T., P. A. Tester, and P. J. Hansen. 1998. Interactions </w:t>
      </w:r>
      <w:r w:rsidR="0074221E" w:rsidRPr="006F6CE6">
        <w:rPr>
          <w:rFonts w:ascii="Times New Roman" w:hAnsi="Times New Roman" w:cs="Times New Roman"/>
          <w:noProof/>
          <w:sz w:val="24"/>
          <w:szCs w:val="24"/>
          <w:lang w:val="en-US"/>
        </w:rPr>
        <w:t>b</w:t>
      </w:r>
      <w:r w:rsidRPr="006F6CE6">
        <w:rPr>
          <w:rFonts w:ascii="Times New Roman" w:hAnsi="Times New Roman" w:cs="Times New Roman"/>
          <w:noProof/>
          <w:sz w:val="24"/>
          <w:szCs w:val="24"/>
          <w:lang w:val="en-US"/>
        </w:rPr>
        <w:t xml:space="preserve">etween </w:t>
      </w:r>
      <w:r w:rsidR="0074221E" w:rsidRPr="006F6CE6">
        <w:rPr>
          <w:rFonts w:ascii="Times New Roman" w:hAnsi="Times New Roman" w:cs="Times New Roman"/>
          <w:noProof/>
          <w:sz w:val="24"/>
          <w:szCs w:val="24"/>
          <w:lang w:val="en-US"/>
        </w:rPr>
        <w:t>t</w:t>
      </w:r>
      <w:r w:rsidRPr="006F6CE6">
        <w:rPr>
          <w:rFonts w:ascii="Times New Roman" w:hAnsi="Times New Roman" w:cs="Times New Roman"/>
          <w:noProof/>
          <w:sz w:val="24"/>
          <w:szCs w:val="24"/>
          <w:lang w:val="en-US"/>
        </w:rPr>
        <w:t xml:space="preserve">oxic </w:t>
      </w:r>
      <w:r w:rsidR="0074221E" w:rsidRPr="006F6CE6">
        <w:rPr>
          <w:rFonts w:ascii="Times New Roman" w:hAnsi="Times New Roman" w:cs="Times New Roman"/>
          <w:noProof/>
          <w:sz w:val="24"/>
          <w:szCs w:val="24"/>
          <w:lang w:val="en-US"/>
        </w:rPr>
        <w:t>m</w:t>
      </w:r>
      <w:r w:rsidRPr="006F6CE6">
        <w:rPr>
          <w:rFonts w:ascii="Times New Roman" w:hAnsi="Times New Roman" w:cs="Times New Roman"/>
          <w:noProof/>
          <w:sz w:val="24"/>
          <w:szCs w:val="24"/>
          <w:lang w:val="en-US"/>
        </w:rPr>
        <w:t xml:space="preserve">arine </w:t>
      </w:r>
      <w:r w:rsidR="0074221E" w:rsidRPr="006F6CE6">
        <w:rPr>
          <w:rFonts w:ascii="Times New Roman" w:hAnsi="Times New Roman" w:cs="Times New Roman"/>
          <w:noProof/>
          <w:sz w:val="24"/>
          <w:szCs w:val="24"/>
          <w:lang w:val="en-US"/>
        </w:rPr>
        <w:t>p</w:t>
      </w:r>
      <w:r w:rsidRPr="006F6CE6">
        <w:rPr>
          <w:rFonts w:ascii="Times New Roman" w:hAnsi="Times New Roman" w:cs="Times New Roman"/>
          <w:noProof/>
          <w:sz w:val="24"/>
          <w:szCs w:val="24"/>
          <w:lang w:val="en-US"/>
        </w:rPr>
        <w:t xml:space="preserve">hytoplankton and </w:t>
      </w:r>
      <w:r w:rsidR="0074221E" w:rsidRPr="006F6CE6">
        <w:rPr>
          <w:rFonts w:ascii="Times New Roman" w:hAnsi="Times New Roman" w:cs="Times New Roman"/>
          <w:noProof/>
          <w:sz w:val="24"/>
          <w:szCs w:val="24"/>
          <w:lang w:val="en-US"/>
        </w:rPr>
        <w:t>m</w:t>
      </w:r>
      <w:r w:rsidRPr="006F6CE6">
        <w:rPr>
          <w:rFonts w:ascii="Times New Roman" w:hAnsi="Times New Roman" w:cs="Times New Roman"/>
          <w:noProof/>
          <w:sz w:val="24"/>
          <w:szCs w:val="24"/>
          <w:lang w:val="en-US"/>
        </w:rPr>
        <w:t xml:space="preserve">etazoan and </w:t>
      </w:r>
      <w:r w:rsidR="0074221E" w:rsidRPr="006F6CE6">
        <w:rPr>
          <w:rFonts w:ascii="Times New Roman" w:hAnsi="Times New Roman" w:cs="Times New Roman"/>
          <w:noProof/>
          <w:sz w:val="24"/>
          <w:szCs w:val="24"/>
          <w:lang w:val="en-US"/>
        </w:rPr>
        <w:t>p</w:t>
      </w:r>
      <w:r w:rsidRPr="006F6CE6">
        <w:rPr>
          <w:rFonts w:ascii="Times New Roman" w:hAnsi="Times New Roman" w:cs="Times New Roman"/>
          <w:noProof/>
          <w:sz w:val="24"/>
          <w:szCs w:val="24"/>
          <w:lang w:val="en-US"/>
        </w:rPr>
        <w:t xml:space="preserve">rotistan </w:t>
      </w:r>
      <w:r w:rsidR="0074221E" w:rsidRPr="006F6CE6">
        <w:rPr>
          <w:rFonts w:ascii="Times New Roman" w:hAnsi="Times New Roman" w:cs="Times New Roman"/>
          <w:noProof/>
          <w:sz w:val="24"/>
          <w:szCs w:val="24"/>
          <w:lang w:val="en-US"/>
        </w:rPr>
        <w:t>g</w:t>
      </w:r>
      <w:r w:rsidRPr="006F6CE6">
        <w:rPr>
          <w:rFonts w:ascii="Times New Roman" w:hAnsi="Times New Roman" w:cs="Times New Roman"/>
          <w:noProof/>
          <w:sz w:val="24"/>
          <w:szCs w:val="24"/>
          <w:lang w:val="en-US"/>
        </w:rPr>
        <w:t xml:space="preserve">razers, p. 453–474. </w:t>
      </w:r>
      <w:r w:rsidRPr="006F6CE6">
        <w:rPr>
          <w:rFonts w:ascii="Times New Roman" w:hAnsi="Times New Roman" w:cs="Times New Roman"/>
          <w:i/>
          <w:iCs/>
          <w:noProof/>
          <w:sz w:val="24"/>
          <w:szCs w:val="24"/>
          <w:lang w:val="en-US"/>
        </w:rPr>
        <w:t>In</w:t>
      </w:r>
      <w:r w:rsidRPr="006F6CE6">
        <w:rPr>
          <w:rFonts w:ascii="Times New Roman" w:hAnsi="Times New Roman" w:cs="Times New Roman"/>
          <w:noProof/>
          <w:sz w:val="24"/>
          <w:szCs w:val="24"/>
          <w:lang w:val="en-US"/>
        </w:rPr>
        <w:t xml:space="preserve"> Physiological Ecology of Harmful Algal Blooms, Springer-Verlag, Heidelberg, Anderson, DM, AD Cembella, GM Hallegraeff (Eds.), NATO-Advanced Study Institute Series, 41.</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Wiese, M., P. M. D’Agostino, T. K. Mihali, M. C. Moffitt, and B. A. Neilan. 2010. Neurotoxic alkaloids: Saxitoxin and its analogs. Mar. Drugs </w:t>
      </w:r>
      <w:r w:rsidRPr="006F6CE6">
        <w:rPr>
          <w:rFonts w:ascii="Times New Roman" w:hAnsi="Times New Roman" w:cs="Times New Roman"/>
          <w:b/>
          <w:bCs/>
          <w:noProof/>
          <w:sz w:val="24"/>
          <w:szCs w:val="24"/>
          <w:lang w:val="en-US"/>
        </w:rPr>
        <w:t>8</w:t>
      </w:r>
      <w:r w:rsidRPr="006F6CE6">
        <w:rPr>
          <w:rFonts w:ascii="Times New Roman" w:hAnsi="Times New Roman" w:cs="Times New Roman"/>
          <w:noProof/>
          <w:sz w:val="24"/>
          <w:szCs w:val="24"/>
          <w:lang w:val="en-US"/>
        </w:rPr>
        <w:t>: 2185–2211. doi:10.3390/md8072185</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Wohlrab, S., M. H. Iversen, and U. John. 2010. A Molecular and Co-Evolutionary Context for Grazer Induced Toxin Production in </w:t>
      </w:r>
      <w:r w:rsidRPr="006F6CE6">
        <w:rPr>
          <w:rFonts w:ascii="Times New Roman" w:hAnsi="Times New Roman" w:cs="Times New Roman"/>
          <w:i/>
          <w:noProof/>
          <w:sz w:val="24"/>
          <w:szCs w:val="24"/>
          <w:lang w:val="en-US"/>
        </w:rPr>
        <w:t>Alexandrium tamarense</w:t>
      </w:r>
      <w:r w:rsidRPr="006F6CE6">
        <w:rPr>
          <w:rFonts w:ascii="Times New Roman" w:hAnsi="Times New Roman" w:cs="Times New Roman"/>
          <w:noProof/>
          <w:sz w:val="24"/>
          <w:szCs w:val="24"/>
          <w:lang w:val="en-US"/>
        </w:rPr>
        <w:t xml:space="preserve">. PLoS One </w:t>
      </w:r>
      <w:r w:rsidRPr="006F6CE6">
        <w:rPr>
          <w:rFonts w:ascii="Times New Roman" w:hAnsi="Times New Roman" w:cs="Times New Roman"/>
          <w:b/>
          <w:bCs/>
          <w:noProof/>
          <w:sz w:val="24"/>
          <w:szCs w:val="24"/>
          <w:lang w:val="en-US"/>
        </w:rPr>
        <w:t>5</w:t>
      </w:r>
      <w:r w:rsidRPr="006F6CE6">
        <w:rPr>
          <w:rFonts w:ascii="Times New Roman" w:hAnsi="Times New Roman" w:cs="Times New Roman"/>
          <w:noProof/>
          <w:sz w:val="24"/>
          <w:szCs w:val="24"/>
          <w:lang w:val="en-US"/>
        </w:rPr>
        <w:t>: e15039. doi:10.1371/journal.pone.0015039</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Wohlrab, S., E. Selander, and U. John. 2017. Predator cues reduce intraspecific trait variability in a marine dinoflagellate. BMC Ecol. </w:t>
      </w:r>
      <w:r w:rsidRPr="006F6CE6">
        <w:rPr>
          <w:rFonts w:ascii="Times New Roman" w:hAnsi="Times New Roman" w:cs="Times New Roman"/>
          <w:b/>
          <w:bCs/>
          <w:noProof/>
          <w:sz w:val="24"/>
          <w:szCs w:val="24"/>
          <w:lang w:val="en-US"/>
        </w:rPr>
        <w:t>17</w:t>
      </w:r>
      <w:r w:rsidRPr="006F6CE6">
        <w:rPr>
          <w:rFonts w:ascii="Times New Roman" w:hAnsi="Times New Roman" w:cs="Times New Roman"/>
          <w:noProof/>
          <w:sz w:val="24"/>
          <w:szCs w:val="24"/>
          <w:lang w:val="en-US"/>
        </w:rPr>
        <w:t>: 8. doi:10.1186/s12898-017-0119-y</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szCs w:val="24"/>
          <w:lang w:val="en-US"/>
        </w:rPr>
      </w:pPr>
      <w:r w:rsidRPr="006F6CE6">
        <w:rPr>
          <w:rFonts w:ascii="Times New Roman" w:hAnsi="Times New Roman" w:cs="Times New Roman"/>
          <w:noProof/>
          <w:sz w:val="24"/>
          <w:szCs w:val="24"/>
          <w:lang w:val="en-US"/>
        </w:rPr>
        <w:t xml:space="preserve">Xu, J., P. J. Hansen, L. T. Nielsen, B. Krock, U. Tillmann, and T. Kiørboe. 2017. Distinctly different behavioral responses of a copepod, </w:t>
      </w:r>
      <w:r w:rsidRPr="006F6CE6">
        <w:rPr>
          <w:rFonts w:ascii="Times New Roman" w:hAnsi="Times New Roman" w:cs="Times New Roman"/>
          <w:i/>
          <w:noProof/>
          <w:sz w:val="24"/>
          <w:szCs w:val="24"/>
          <w:lang w:val="en-US"/>
        </w:rPr>
        <w:t>Temora longicornis</w:t>
      </w:r>
      <w:r w:rsidRPr="006F6CE6">
        <w:rPr>
          <w:rFonts w:ascii="Times New Roman" w:hAnsi="Times New Roman" w:cs="Times New Roman"/>
          <w:noProof/>
          <w:sz w:val="24"/>
          <w:szCs w:val="24"/>
          <w:lang w:val="en-US"/>
        </w:rPr>
        <w:t xml:space="preserve">, to different strains of toxic dinoflagellates, </w:t>
      </w:r>
      <w:r w:rsidRPr="006F6CE6">
        <w:rPr>
          <w:rFonts w:ascii="Times New Roman" w:hAnsi="Times New Roman" w:cs="Times New Roman"/>
          <w:i/>
          <w:noProof/>
          <w:sz w:val="24"/>
          <w:szCs w:val="24"/>
          <w:lang w:val="en-US"/>
        </w:rPr>
        <w:t>Alexandrium</w:t>
      </w:r>
      <w:r w:rsidRPr="006F6CE6">
        <w:rPr>
          <w:rFonts w:ascii="Times New Roman" w:hAnsi="Times New Roman" w:cs="Times New Roman"/>
          <w:noProof/>
          <w:sz w:val="24"/>
          <w:szCs w:val="24"/>
          <w:lang w:val="en-US"/>
        </w:rPr>
        <w:t xml:space="preserve"> spp. Harmful Algae </w:t>
      </w:r>
      <w:r w:rsidRPr="006F6CE6">
        <w:rPr>
          <w:rFonts w:ascii="Times New Roman" w:hAnsi="Times New Roman" w:cs="Times New Roman"/>
          <w:b/>
          <w:bCs/>
          <w:noProof/>
          <w:sz w:val="24"/>
          <w:szCs w:val="24"/>
          <w:lang w:val="en-US"/>
        </w:rPr>
        <w:t>62</w:t>
      </w:r>
      <w:r w:rsidRPr="006F6CE6">
        <w:rPr>
          <w:rFonts w:ascii="Times New Roman" w:hAnsi="Times New Roman" w:cs="Times New Roman"/>
          <w:noProof/>
          <w:sz w:val="24"/>
          <w:szCs w:val="24"/>
          <w:lang w:val="en-US"/>
        </w:rPr>
        <w:t>: 1–9. doi:10.1016/j.hal.2016.11.020</w:t>
      </w:r>
    </w:p>
    <w:p w:rsidR="00987C61" w:rsidRPr="006F6CE6" w:rsidRDefault="00987C61" w:rsidP="00987C61">
      <w:pPr>
        <w:widowControl w:val="0"/>
        <w:autoSpaceDE w:val="0"/>
        <w:autoSpaceDN w:val="0"/>
        <w:adjustRightInd w:val="0"/>
        <w:spacing w:line="480" w:lineRule="auto"/>
        <w:ind w:left="480" w:hanging="480"/>
        <w:rPr>
          <w:rFonts w:ascii="Times New Roman" w:hAnsi="Times New Roman" w:cs="Times New Roman"/>
          <w:noProof/>
          <w:sz w:val="24"/>
          <w:lang w:val="en-US"/>
        </w:rPr>
      </w:pPr>
      <w:r w:rsidRPr="006F6CE6">
        <w:rPr>
          <w:rFonts w:ascii="Times New Roman" w:hAnsi="Times New Roman" w:cs="Times New Roman"/>
          <w:noProof/>
          <w:sz w:val="24"/>
          <w:szCs w:val="24"/>
          <w:lang w:val="en-US"/>
        </w:rPr>
        <w:t xml:space="preserve">Yen, J., and J. R. Strickler. 1996. Advertisement and concealment in the plankton: what makes a copepod hydrodynamically conspicuous. Invertebr. Biol. </w:t>
      </w:r>
      <w:r w:rsidRPr="006F6CE6">
        <w:rPr>
          <w:rFonts w:ascii="Times New Roman" w:hAnsi="Times New Roman" w:cs="Times New Roman"/>
          <w:b/>
          <w:bCs/>
          <w:noProof/>
          <w:sz w:val="24"/>
          <w:szCs w:val="24"/>
          <w:lang w:val="en-US"/>
        </w:rPr>
        <w:t>115</w:t>
      </w:r>
      <w:r w:rsidRPr="006F6CE6">
        <w:rPr>
          <w:rFonts w:ascii="Times New Roman" w:hAnsi="Times New Roman" w:cs="Times New Roman"/>
          <w:noProof/>
          <w:sz w:val="24"/>
          <w:szCs w:val="24"/>
          <w:lang w:val="en-US"/>
        </w:rPr>
        <w:t>: 191–205. doi:10.2307/3226930</w:t>
      </w:r>
    </w:p>
    <w:p w:rsidR="00823A9F" w:rsidRDefault="00987C61" w:rsidP="003A3117">
      <w:pPr>
        <w:widowControl w:val="0"/>
        <w:autoSpaceDE w:val="0"/>
        <w:autoSpaceDN w:val="0"/>
        <w:adjustRightInd w:val="0"/>
        <w:spacing w:line="480" w:lineRule="auto"/>
        <w:ind w:left="480" w:hanging="480"/>
        <w:rPr>
          <w:rFonts w:ascii="Times New Roman" w:hAnsi="Times New Roman" w:cs="Times New Roman"/>
          <w:sz w:val="24"/>
          <w:szCs w:val="24"/>
          <w:lang w:val="en-US"/>
        </w:rPr>
        <w:sectPr w:rsidR="00823A9F" w:rsidSect="004B53C5">
          <w:pgSz w:w="11906" w:h="16838" w:code="9"/>
          <w:pgMar w:top="1701" w:right="1134" w:bottom="1701" w:left="1134" w:header="708" w:footer="708" w:gutter="0"/>
          <w:lnNumType w:countBy="1" w:restart="continuous"/>
          <w:cols w:space="708"/>
          <w:docGrid w:linePitch="360"/>
        </w:sectPr>
      </w:pPr>
      <w:r>
        <w:rPr>
          <w:rFonts w:ascii="Times New Roman" w:hAnsi="Times New Roman" w:cs="Times New Roman"/>
          <w:sz w:val="24"/>
          <w:szCs w:val="24"/>
          <w:lang w:val="en-US"/>
        </w:rPr>
        <w:fldChar w:fldCharType="end"/>
      </w:r>
    </w:p>
    <w:p w:rsidR="00912941" w:rsidRPr="00F86BDD" w:rsidRDefault="00912941" w:rsidP="005C34A5">
      <w:pPr>
        <w:widowControl w:val="0"/>
        <w:autoSpaceDE w:val="0"/>
        <w:autoSpaceDN w:val="0"/>
        <w:adjustRightInd w:val="0"/>
        <w:spacing w:line="480" w:lineRule="auto"/>
        <w:ind w:left="480" w:hanging="480"/>
        <w:rPr>
          <w:rFonts w:ascii="Times New Roman" w:hAnsi="Times New Roman" w:cs="Times New Roman"/>
          <w:b/>
          <w:sz w:val="24"/>
          <w:szCs w:val="24"/>
          <w:lang w:val="en-US"/>
        </w:rPr>
      </w:pPr>
      <w:r w:rsidRPr="00F86BDD">
        <w:rPr>
          <w:rFonts w:ascii="Times New Roman" w:hAnsi="Times New Roman" w:cs="Times New Roman"/>
          <w:b/>
          <w:sz w:val="24"/>
          <w:szCs w:val="24"/>
          <w:lang w:val="en-US"/>
        </w:rPr>
        <w:lastRenderedPageBreak/>
        <w:t>Acknowledgments</w:t>
      </w:r>
    </w:p>
    <w:p w:rsidR="00912941" w:rsidRPr="00F86BDD" w:rsidRDefault="00912941" w:rsidP="00F86BDD">
      <w:pPr>
        <w:widowControl w:val="0"/>
        <w:autoSpaceDE w:val="0"/>
        <w:autoSpaceDN w:val="0"/>
        <w:adjustRightInd w:val="0"/>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We </w:t>
      </w:r>
      <w:r w:rsidR="0051134B" w:rsidRPr="00F86BDD">
        <w:rPr>
          <w:rFonts w:ascii="Times New Roman" w:hAnsi="Times New Roman" w:cs="Times New Roman"/>
          <w:sz w:val="24"/>
          <w:szCs w:val="24"/>
          <w:lang w:val="en-US"/>
        </w:rPr>
        <w:t>are grateful to</w:t>
      </w:r>
      <w:r w:rsidR="00B6315B" w:rsidRPr="00F86BDD">
        <w:rPr>
          <w:rFonts w:ascii="Times New Roman" w:hAnsi="Times New Roman" w:cs="Times New Roman"/>
          <w:sz w:val="24"/>
          <w:szCs w:val="24"/>
          <w:lang w:val="en-US"/>
        </w:rPr>
        <w:t xml:space="preserve"> Bernd Krock and the staff at Alfred Wegener Institut</w:t>
      </w:r>
      <w:r w:rsidR="0051134B" w:rsidRPr="00F86BDD">
        <w:rPr>
          <w:rFonts w:ascii="Times New Roman" w:hAnsi="Times New Roman" w:cs="Times New Roman"/>
          <w:sz w:val="24"/>
          <w:szCs w:val="24"/>
          <w:lang w:val="en-US"/>
        </w:rPr>
        <w:t xml:space="preserve"> </w:t>
      </w:r>
      <w:r w:rsidR="00B6315B" w:rsidRPr="00F86BDD">
        <w:rPr>
          <w:rFonts w:ascii="Times New Roman" w:hAnsi="Times New Roman" w:cs="Times New Roman"/>
          <w:sz w:val="24"/>
          <w:szCs w:val="24"/>
          <w:lang w:val="en-US"/>
        </w:rPr>
        <w:t>Helmholtz- Zentrum für Polar-und Meeresforschung</w:t>
      </w:r>
      <w:r w:rsidR="0051134B" w:rsidRPr="00F86BDD">
        <w:rPr>
          <w:rFonts w:ascii="Times New Roman" w:hAnsi="Times New Roman" w:cs="Times New Roman"/>
          <w:sz w:val="24"/>
          <w:szCs w:val="24"/>
          <w:lang w:val="en-US"/>
        </w:rPr>
        <w:t xml:space="preserve"> for toxin analysis of algal samples. We would also like to thank Urban Tillmann and Per Juel Hansen for providing alga</w:t>
      </w:r>
      <w:r w:rsidR="00432F48">
        <w:rPr>
          <w:rFonts w:ascii="Times New Roman" w:hAnsi="Times New Roman" w:cs="Times New Roman"/>
          <w:sz w:val="24"/>
          <w:szCs w:val="24"/>
          <w:lang w:val="en-US"/>
        </w:rPr>
        <w:t>l</w:t>
      </w:r>
      <w:r w:rsidR="0051134B" w:rsidRPr="00F86BDD">
        <w:rPr>
          <w:rFonts w:ascii="Times New Roman" w:hAnsi="Times New Roman" w:cs="Times New Roman"/>
          <w:sz w:val="24"/>
          <w:szCs w:val="24"/>
          <w:lang w:val="en-US"/>
        </w:rPr>
        <w:t xml:space="preserve"> </w:t>
      </w:r>
      <w:r w:rsidR="00432F48">
        <w:rPr>
          <w:rFonts w:ascii="Times New Roman" w:hAnsi="Times New Roman" w:cs="Times New Roman"/>
          <w:sz w:val="24"/>
          <w:szCs w:val="24"/>
          <w:lang w:val="en-US"/>
        </w:rPr>
        <w:t>cultures</w:t>
      </w:r>
      <w:r w:rsidR="0051134B" w:rsidRPr="00F86BDD">
        <w:rPr>
          <w:rFonts w:ascii="Times New Roman" w:hAnsi="Times New Roman" w:cs="Times New Roman"/>
          <w:sz w:val="24"/>
          <w:szCs w:val="24"/>
          <w:lang w:val="en-US"/>
        </w:rPr>
        <w:t xml:space="preserve">, Jack Melbye for maintaining </w:t>
      </w:r>
      <w:r w:rsidR="00432F48">
        <w:rPr>
          <w:rFonts w:ascii="Times New Roman" w:hAnsi="Times New Roman" w:cs="Times New Roman"/>
          <w:sz w:val="24"/>
          <w:szCs w:val="24"/>
          <w:lang w:val="en-US"/>
        </w:rPr>
        <w:t xml:space="preserve">algal and </w:t>
      </w:r>
      <w:r w:rsidR="0051134B" w:rsidRPr="00F86BDD">
        <w:rPr>
          <w:rFonts w:ascii="Times New Roman" w:hAnsi="Times New Roman" w:cs="Times New Roman"/>
          <w:sz w:val="24"/>
          <w:szCs w:val="24"/>
          <w:lang w:val="en-US"/>
        </w:rPr>
        <w:t xml:space="preserve">copepod </w:t>
      </w:r>
      <w:r w:rsidR="00432F48">
        <w:rPr>
          <w:rFonts w:ascii="Times New Roman" w:hAnsi="Times New Roman" w:cs="Times New Roman"/>
          <w:sz w:val="24"/>
          <w:szCs w:val="24"/>
          <w:lang w:val="en-US"/>
        </w:rPr>
        <w:t>cultures</w:t>
      </w:r>
      <w:r w:rsidR="0051134B" w:rsidRPr="00F86BDD">
        <w:rPr>
          <w:rFonts w:ascii="Times New Roman" w:hAnsi="Times New Roman" w:cs="Times New Roman"/>
          <w:sz w:val="24"/>
          <w:szCs w:val="24"/>
          <w:lang w:val="en-US"/>
        </w:rPr>
        <w:t xml:space="preserve">, and Philipp Brun for </w:t>
      </w:r>
      <w:r w:rsidR="003E457A" w:rsidRPr="00F86BDD">
        <w:rPr>
          <w:rFonts w:ascii="Times New Roman" w:hAnsi="Times New Roman" w:cs="Times New Roman"/>
          <w:sz w:val="24"/>
          <w:szCs w:val="24"/>
          <w:lang w:val="en-US"/>
        </w:rPr>
        <w:t>writ</w:t>
      </w:r>
      <w:r w:rsidR="0051134B" w:rsidRPr="00F86BDD">
        <w:rPr>
          <w:rFonts w:ascii="Times New Roman" w:hAnsi="Times New Roman" w:cs="Times New Roman"/>
          <w:sz w:val="24"/>
          <w:szCs w:val="24"/>
          <w:lang w:val="en-US"/>
        </w:rPr>
        <w:t>ing the R-code for swimming track analysis</w:t>
      </w:r>
      <w:r w:rsidR="00815EAC" w:rsidRPr="00F86BDD">
        <w:rPr>
          <w:rFonts w:ascii="Times New Roman" w:hAnsi="Times New Roman" w:cs="Times New Roman"/>
          <w:sz w:val="24"/>
          <w:szCs w:val="24"/>
          <w:lang w:val="en-US"/>
        </w:rPr>
        <w:t xml:space="preserve">. Jiayi </w:t>
      </w:r>
      <w:r w:rsidR="00BF1DEC" w:rsidRPr="00F86BDD">
        <w:rPr>
          <w:rFonts w:ascii="Times New Roman" w:hAnsi="Times New Roman" w:cs="Times New Roman"/>
          <w:sz w:val="24"/>
          <w:szCs w:val="24"/>
          <w:lang w:val="en-US"/>
        </w:rPr>
        <w:t xml:space="preserve">Xu </w:t>
      </w:r>
      <w:r w:rsidR="00815EAC" w:rsidRPr="00F86BDD">
        <w:rPr>
          <w:rFonts w:ascii="Times New Roman" w:hAnsi="Times New Roman" w:cs="Times New Roman"/>
          <w:sz w:val="24"/>
          <w:szCs w:val="24"/>
          <w:lang w:val="en-US"/>
        </w:rPr>
        <w:t>is supported by a PhD fellowship from China Scholarship Council</w:t>
      </w:r>
      <w:r w:rsidR="0051134B" w:rsidRPr="00F86BDD">
        <w:rPr>
          <w:rFonts w:ascii="Times New Roman" w:hAnsi="Times New Roman" w:cs="Times New Roman"/>
          <w:sz w:val="24"/>
          <w:szCs w:val="24"/>
          <w:lang w:val="en-US"/>
        </w:rPr>
        <w:t xml:space="preserve">. </w:t>
      </w:r>
      <w:r w:rsidR="003E457A" w:rsidRPr="00F86BDD">
        <w:rPr>
          <w:rFonts w:ascii="Times New Roman" w:hAnsi="Times New Roman" w:cs="Times New Roman"/>
          <w:sz w:val="24"/>
          <w:szCs w:val="24"/>
          <w:lang w:val="en-US"/>
        </w:rPr>
        <w:t>The Centre for Ocean Life is supported by the Villum Foundation.</w:t>
      </w:r>
    </w:p>
    <w:p w:rsidR="005C34A5" w:rsidRDefault="005C34A5" w:rsidP="00F86BDD">
      <w:pPr>
        <w:widowControl w:val="0"/>
        <w:autoSpaceDE w:val="0"/>
        <w:autoSpaceDN w:val="0"/>
        <w:adjustRightInd w:val="0"/>
        <w:spacing w:line="480" w:lineRule="auto"/>
        <w:rPr>
          <w:rFonts w:ascii="Times New Roman" w:hAnsi="Times New Roman" w:cs="Times New Roman"/>
          <w:b/>
          <w:sz w:val="24"/>
          <w:szCs w:val="24"/>
          <w:lang w:val="en-US"/>
        </w:rPr>
        <w:sectPr w:rsidR="005C34A5" w:rsidSect="004B53C5">
          <w:pgSz w:w="11906" w:h="16838" w:code="9"/>
          <w:pgMar w:top="1701" w:right="1134" w:bottom="1701" w:left="1134" w:header="708" w:footer="708" w:gutter="0"/>
          <w:lnNumType w:countBy="1" w:restart="continuous"/>
          <w:cols w:space="708"/>
          <w:docGrid w:linePitch="360"/>
        </w:sectPr>
      </w:pPr>
    </w:p>
    <w:p w:rsidR="005C34A5" w:rsidRDefault="005C34A5" w:rsidP="00F86BDD">
      <w:pPr>
        <w:widowControl w:val="0"/>
        <w:autoSpaceDE w:val="0"/>
        <w:autoSpaceDN w:val="0"/>
        <w:adjustRightInd w:val="0"/>
        <w:spacing w:line="480" w:lineRule="auto"/>
        <w:rPr>
          <w:rFonts w:ascii="Times New Roman" w:hAnsi="Times New Roman" w:cs="Times New Roman"/>
          <w:b/>
          <w:sz w:val="24"/>
          <w:szCs w:val="24"/>
          <w:lang w:val="en-US"/>
        </w:rPr>
      </w:pPr>
      <w:r w:rsidRPr="005C34A5">
        <w:rPr>
          <w:rFonts w:ascii="Times New Roman" w:hAnsi="Times New Roman" w:cs="Times New Roman"/>
          <w:b/>
          <w:sz w:val="24"/>
          <w:szCs w:val="24"/>
          <w:lang w:val="en-US"/>
        </w:rPr>
        <w:lastRenderedPageBreak/>
        <w:t>Figure legends</w:t>
      </w:r>
    </w:p>
    <w:p w:rsidR="00ED56A1" w:rsidRPr="005759C7" w:rsidRDefault="00ED56A1" w:rsidP="005759C7">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Fig. 1.</w:t>
      </w:r>
      <w:proofErr w:type="gramEnd"/>
      <w:r w:rsidRPr="00F86BDD">
        <w:rPr>
          <w:rFonts w:ascii="Times New Roman" w:hAnsi="Times New Roman" w:cs="Times New Roman"/>
          <w:sz w:val="24"/>
          <w:szCs w:val="24"/>
          <w:lang w:val="en-US"/>
        </w:rPr>
        <w:t xml:space="preserve"> Comparison of the </w:t>
      </w:r>
      <w:r w:rsidR="000E640C" w:rsidRPr="00F86BDD">
        <w:rPr>
          <w:rFonts w:ascii="Times New Roman" w:hAnsi="Times New Roman" w:cs="Times New Roman"/>
          <w:sz w:val="24"/>
          <w:szCs w:val="24"/>
          <w:lang w:val="en-US"/>
        </w:rPr>
        <w:t>PS</w:t>
      </w:r>
      <w:r w:rsidR="000E640C">
        <w:rPr>
          <w:rFonts w:ascii="Times New Roman" w:hAnsi="Times New Roman" w:cs="Times New Roman"/>
          <w:sz w:val="24"/>
          <w:szCs w:val="24"/>
          <w:lang w:val="en-US"/>
        </w:rPr>
        <w:t>P</w:t>
      </w:r>
      <w:r w:rsidR="000E640C"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contents (</w:t>
      </w:r>
      <w:r w:rsidRPr="00F86BDD">
        <w:rPr>
          <w:rFonts w:ascii="Times New Roman" w:hAnsi="Times New Roman" w:cs="Times New Roman"/>
          <w:i/>
          <w:sz w:val="24"/>
          <w:szCs w:val="24"/>
          <w:lang w:val="en-US"/>
        </w:rPr>
        <w:t>fmol</w:t>
      </w:r>
      <w:r w:rsidRPr="00F86BDD">
        <w:rPr>
          <w:rFonts w:ascii="Times New Roman" w:hAnsi="Times New Roman" w:cs="Times New Roman"/>
          <w:sz w:val="24"/>
          <w:szCs w:val="24"/>
          <w:lang w:val="en-US"/>
        </w:rPr>
        <w:t xml:space="preserve"> cell</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in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exposed or not exposed to copepods</w:t>
      </w:r>
      <w:r w:rsidR="00354D78">
        <w:rPr>
          <w:rFonts w:ascii="Times New Roman" w:hAnsi="Times New Roman" w:cs="Times New Roman"/>
          <w:sz w:val="24"/>
          <w:szCs w:val="24"/>
          <w:lang w:val="en-US"/>
        </w:rPr>
        <w:t xml:space="preserve"> as a function of the duration of the exposure</w:t>
      </w:r>
      <w:r w:rsidRPr="00F86BDD">
        <w:rPr>
          <w:rFonts w:ascii="Times New Roman" w:hAnsi="Times New Roman" w:cs="Times New Roman"/>
          <w:sz w:val="24"/>
          <w:szCs w:val="24"/>
          <w:lang w:val="en-US"/>
        </w:rPr>
        <w:t xml:space="preserve">. Alex5 (dots) are </w:t>
      </w:r>
      <w:r w:rsidR="000E640C">
        <w:rPr>
          <w:rFonts w:ascii="Times New Roman" w:hAnsi="Times New Roman" w:cs="Times New Roman"/>
          <w:sz w:val="24"/>
          <w:szCs w:val="24"/>
          <w:lang w:val="en-US"/>
        </w:rPr>
        <w:t>cells</w:t>
      </w:r>
      <w:r w:rsidR="000E640C" w:rsidRPr="00432F48">
        <w:rPr>
          <w:rFonts w:ascii="Times New Roman" w:hAnsi="Times New Roman" w:cs="Times New Roman"/>
          <w:sz w:val="24"/>
          <w:szCs w:val="24"/>
          <w:lang w:val="en-US"/>
        </w:rPr>
        <w:t xml:space="preserve"> </w:t>
      </w:r>
      <w:r w:rsidR="00695186" w:rsidRPr="00354D78">
        <w:rPr>
          <w:rFonts w:ascii="Times New Roman" w:hAnsi="Times New Roman" w:cs="Times New Roman"/>
          <w:sz w:val="24"/>
          <w:szCs w:val="24"/>
          <w:lang w:val="en-US"/>
        </w:rPr>
        <w:t>never</w:t>
      </w:r>
      <w:r w:rsidR="00695186">
        <w:rPr>
          <w:rFonts w:ascii="Times New Roman" w:hAnsi="Times New Roman" w:cs="Times New Roman"/>
          <w:sz w:val="24"/>
          <w:szCs w:val="24"/>
          <w:lang w:val="en-US"/>
        </w:rPr>
        <w:t xml:space="preserve"> exposed to copepod cues;</w:t>
      </w:r>
      <w:r w:rsidRPr="00F86BDD">
        <w:rPr>
          <w:rFonts w:ascii="Times New Roman" w:hAnsi="Times New Roman" w:cs="Times New Roman"/>
          <w:sz w:val="24"/>
          <w:szCs w:val="24"/>
          <w:lang w:val="en-US"/>
        </w:rPr>
        <w:t xml:space="preserve"> and Alex5+ (diamonds) are </w:t>
      </w:r>
      <w:r w:rsidR="000E640C">
        <w:rPr>
          <w:rFonts w:ascii="Times New Roman" w:hAnsi="Times New Roman" w:cs="Times New Roman"/>
          <w:sz w:val="24"/>
          <w:szCs w:val="24"/>
          <w:lang w:val="en-US"/>
        </w:rPr>
        <w:t xml:space="preserve">cells </w:t>
      </w:r>
      <w:r w:rsidR="00354D78">
        <w:rPr>
          <w:rFonts w:ascii="Times New Roman" w:hAnsi="Times New Roman" w:cs="Times New Roman"/>
          <w:sz w:val="24"/>
          <w:szCs w:val="24"/>
          <w:lang w:val="en-US"/>
        </w:rPr>
        <w:t xml:space="preserve">exposed continuously to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cues</w:t>
      </w:r>
      <w:r w:rsidR="00F63CE6">
        <w:rPr>
          <w:rFonts w:ascii="Times New Roman" w:hAnsi="Times New Roman" w:cs="Times New Roman"/>
          <w:sz w:val="24"/>
          <w:szCs w:val="24"/>
          <w:lang w:val="en-US"/>
        </w:rPr>
        <w:t xml:space="preserve"> since </w:t>
      </w:r>
      <w:r w:rsidR="005D28E5">
        <w:rPr>
          <w:rFonts w:ascii="Times New Roman" w:hAnsi="Times New Roman" w:cs="Times New Roman"/>
          <w:sz w:val="24"/>
          <w:szCs w:val="24"/>
          <w:lang w:val="en-US"/>
        </w:rPr>
        <w:t>the initia</w:t>
      </w:r>
      <w:r w:rsidR="0046025D">
        <w:rPr>
          <w:rFonts w:ascii="Times New Roman" w:hAnsi="Times New Roman" w:cs="Times New Roman"/>
          <w:sz w:val="24"/>
          <w:szCs w:val="24"/>
          <w:lang w:val="en-US"/>
        </w:rPr>
        <w:t>tion</w:t>
      </w:r>
      <w:r w:rsidR="005D28E5">
        <w:rPr>
          <w:rFonts w:ascii="Times New Roman" w:hAnsi="Times New Roman" w:cs="Times New Roman"/>
          <w:sz w:val="24"/>
          <w:szCs w:val="24"/>
          <w:lang w:val="en-US"/>
        </w:rPr>
        <w:t xml:space="preserve"> of </w:t>
      </w:r>
      <w:r w:rsidR="0046025D">
        <w:rPr>
          <w:rFonts w:ascii="Times New Roman" w:hAnsi="Times New Roman" w:cs="Times New Roman"/>
          <w:sz w:val="24"/>
          <w:szCs w:val="24"/>
          <w:lang w:val="en-US"/>
        </w:rPr>
        <w:t xml:space="preserve">the </w:t>
      </w:r>
      <w:r w:rsidR="005D28E5">
        <w:rPr>
          <w:rFonts w:ascii="Times New Roman" w:hAnsi="Times New Roman" w:cs="Times New Roman"/>
          <w:sz w:val="24"/>
          <w:szCs w:val="24"/>
          <w:lang w:val="en-US"/>
        </w:rPr>
        <w:t>experiment</w:t>
      </w:r>
      <w:r w:rsidRPr="00F86BDD">
        <w:rPr>
          <w:rFonts w:ascii="Times New Roman" w:hAnsi="Times New Roman" w:cs="Times New Roman"/>
          <w:sz w:val="24"/>
          <w:szCs w:val="24"/>
          <w:lang w:val="en-US"/>
        </w:rPr>
        <w:t xml:space="preserve">. There was only one data point for each day. Error bars show standard </w:t>
      </w:r>
      <w:r w:rsidR="00B164A1">
        <w:rPr>
          <w:rFonts w:ascii="Times New Roman" w:hAnsi="Times New Roman" w:cs="Times New Roman"/>
          <w:sz w:val="24"/>
          <w:szCs w:val="24"/>
          <w:lang w:val="en-US"/>
        </w:rPr>
        <w:t>errors (n=4</w:t>
      </w:r>
      <w:r w:rsidR="004D1C74">
        <w:rPr>
          <w:rFonts w:ascii="Times New Roman" w:hAnsi="Times New Roman" w:cs="Times New Roman"/>
          <w:sz w:val="24"/>
          <w:szCs w:val="24"/>
          <w:lang w:val="en-US"/>
        </w:rPr>
        <w:t xml:space="preserve"> for un-induced cells, n</w:t>
      </w:r>
      <w:r w:rsidR="000E640C">
        <w:rPr>
          <w:rFonts w:ascii="Times New Roman" w:hAnsi="Times New Roman" w:cs="Times New Roman"/>
          <w:sz w:val="24"/>
          <w:szCs w:val="24"/>
          <w:lang w:val="en-US"/>
        </w:rPr>
        <w:t>=</w:t>
      </w:r>
      <w:r w:rsidR="00B164A1">
        <w:rPr>
          <w:rFonts w:ascii="Times New Roman" w:hAnsi="Times New Roman" w:cs="Times New Roman"/>
          <w:sz w:val="24"/>
          <w:szCs w:val="24"/>
          <w:lang w:val="en-US"/>
        </w:rPr>
        <w:t>6</w:t>
      </w:r>
      <w:r w:rsidR="000E640C">
        <w:rPr>
          <w:rFonts w:ascii="Times New Roman" w:hAnsi="Times New Roman" w:cs="Times New Roman"/>
          <w:sz w:val="24"/>
          <w:szCs w:val="24"/>
          <w:lang w:val="en-US"/>
        </w:rPr>
        <w:t xml:space="preserve"> for induced cells</w:t>
      </w:r>
      <w:r w:rsidR="00B164A1">
        <w:rPr>
          <w:rFonts w:ascii="Times New Roman" w:hAnsi="Times New Roman" w:cs="Times New Roman"/>
          <w:sz w:val="24"/>
          <w:szCs w:val="24"/>
          <w:lang w:val="en-US"/>
        </w:rPr>
        <w:t>)</w:t>
      </w:r>
      <w:r w:rsidRPr="00F86BDD">
        <w:rPr>
          <w:rFonts w:ascii="Times New Roman" w:hAnsi="Times New Roman" w:cs="Times New Roman"/>
          <w:sz w:val="24"/>
          <w:szCs w:val="24"/>
          <w:lang w:val="en-US"/>
        </w:rPr>
        <w:t>.</w:t>
      </w:r>
    </w:p>
    <w:p w:rsidR="00ED56A1" w:rsidRPr="005759C7" w:rsidRDefault="00ED56A1" w:rsidP="005759C7">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Fig. 2.</w:t>
      </w:r>
      <w:proofErr w:type="gramEnd"/>
      <w:r w:rsidRPr="00F86BDD">
        <w:rPr>
          <w:rFonts w:ascii="Times New Roman" w:hAnsi="Times New Roman" w:cs="Times New Roman"/>
          <w:sz w:val="24"/>
          <w:szCs w:val="24"/>
          <w:lang w:val="en-US"/>
        </w:rPr>
        <w:t xml:space="preserve"> Average ingestion rate and mortality rate of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and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in five-day incubation experiments. (</w:t>
      </w:r>
      <w:r w:rsidR="00053CBA">
        <w:rPr>
          <w:rFonts w:ascii="Times New Roman" w:hAnsi="Times New Roman" w:cs="Times New Roman"/>
          <w:sz w:val="24"/>
          <w:szCs w:val="24"/>
          <w:lang w:val="en-US"/>
        </w:rPr>
        <w:t>a</w:t>
      </w:r>
      <w:r w:rsidRPr="00F86BDD">
        <w:rPr>
          <w:rFonts w:ascii="Times New Roman" w:hAnsi="Times New Roman" w:cs="Times New Roman"/>
          <w:sz w:val="24"/>
          <w:szCs w:val="24"/>
          <w:lang w:val="en-US"/>
        </w:rPr>
        <w:t xml:space="preserve">) Average </w:t>
      </w:r>
      <w:r w:rsidR="00847423">
        <w:rPr>
          <w:rFonts w:ascii="Times New Roman" w:hAnsi="Times New Roman" w:cs="Times New Roman"/>
          <w:sz w:val="24"/>
          <w:szCs w:val="24"/>
          <w:lang w:val="en-US"/>
        </w:rPr>
        <w:t xml:space="preserve">ingestion rate </w:t>
      </w:r>
      <w:r w:rsidR="00847423" w:rsidRPr="00F86BDD">
        <w:rPr>
          <w:rFonts w:ascii="Times New Roman" w:hAnsi="Times New Roman" w:cs="Times New Roman"/>
          <w:sz w:val="24"/>
          <w:szCs w:val="24"/>
          <w:lang w:val="en-US"/>
        </w:rPr>
        <w:t>(cells cop</w:t>
      </w:r>
      <w:r w:rsidR="000E640C">
        <w:rPr>
          <w:rFonts w:ascii="Times New Roman" w:hAnsi="Times New Roman" w:cs="Times New Roman"/>
          <w:sz w:val="24"/>
          <w:szCs w:val="24"/>
          <w:lang w:val="en-US"/>
        </w:rPr>
        <w:t>epod</w:t>
      </w:r>
      <w:r w:rsidR="00847423" w:rsidRPr="00F86BDD">
        <w:rPr>
          <w:rFonts w:ascii="Times New Roman" w:hAnsi="Times New Roman" w:cs="Times New Roman"/>
          <w:sz w:val="24"/>
          <w:szCs w:val="24"/>
          <w:vertAlign w:val="superscript"/>
          <w:lang w:val="en-US"/>
        </w:rPr>
        <w:t>-1</w:t>
      </w:r>
      <w:r w:rsidR="00847423" w:rsidRPr="00F86BDD">
        <w:rPr>
          <w:rFonts w:ascii="Times New Roman" w:hAnsi="Times New Roman" w:cs="Times New Roman"/>
          <w:sz w:val="24"/>
          <w:szCs w:val="24"/>
          <w:lang w:val="en-US"/>
        </w:rPr>
        <w:t xml:space="preserve"> h</w:t>
      </w:r>
      <w:r w:rsidR="00847423" w:rsidRPr="00F86BDD">
        <w:rPr>
          <w:rFonts w:ascii="Times New Roman" w:hAnsi="Times New Roman" w:cs="Times New Roman"/>
          <w:sz w:val="24"/>
          <w:szCs w:val="24"/>
          <w:vertAlign w:val="superscript"/>
          <w:lang w:val="en-US"/>
        </w:rPr>
        <w:t>-1</w:t>
      </w:r>
      <w:r w:rsidR="00847423"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of non-toxic </w:t>
      </w:r>
      <w:bookmarkStart w:id="36" w:name="OLE_LINK62"/>
      <w:bookmarkStart w:id="37" w:name="OLE_LINK63"/>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and</w:t>
      </w:r>
      <w:r w:rsidR="000E640C">
        <w:rPr>
          <w:rFonts w:ascii="Times New Roman" w:hAnsi="Times New Roman" w:cs="Times New Roman"/>
          <w:sz w:val="24"/>
          <w:szCs w:val="24"/>
          <w:lang w:val="en-US"/>
        </w:rPr>
        <w:t xml:space="preserve"> toxic</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(strain Alex2, Alex</w:t>
      </w:r>
      <w:r w:rsidR="001D3673">
        <w:rPr>
          <w:rFonts w:ascii="Times New Roman" w:hAnsi="Times New Roman" w:cs="Times New Roman"/>
          <w:sz w:val="24"/>
          <w:szCs w:val="24"/>
          <w:lang w:val="en-US"/>
        </w:rPr>
        <w:t>H</w:t>
      </w:r>
      <w:r w:rsidRPr="00F86BDD">
        <w:rPr>
          <w:rFonts w:ascii="Times New Roman" w:hAnsi="Times New Roman" w:cs="Times New Roman"/>
          <w:sz w:val="24"/>
          <w:szCs w:val="24"/>
          <w:lang w:val="en-US"/>
        </w:rPr>
        <w:t xml:space="preserve">5, and Alex5) </w:t>
      </w:r>
      <w:bookmarkEnd w:id="36"/>
      <w:bookmarkEnd w:id="37"/>
      <w:r w:rsidRPr="00F86BDD">
        <w:rPr>
          <w:rFonts w:ascii="Times New Roman" w:hAnsi="Times New Roman" w:cs="Times New Roman"/>
          <w:sz w:val="24"/>
          <w:szCs w:val="24"/>
          <w:lang w:val="en-US"/>
        </w:rPr>
        <w:t>by</w:t>
      </w:r>
      <w:r w:rsidRPr="00F86BDD">
        <w:rPr>
          <w:rFonts w:ascii="Times New Roman" w:hAnsi="Times New Roman" w:cs="Times New Roman"/>
          <w:i/>
          <w:sz w:val="24"/>
          <w:szCs w:val="24"/>
          <w:lang w:val="en-US"/>
        </w:rPr>
        <w:t xml:space="preserve"> </w:t>
      </w:r>
      <w:bookmarkStart w:id="38" w:name="OLE_LINK15"/>
      <w:bookmarkStart w:id="39" w:name="OLE_LINK16"/>
      <w:r w:rsidRPr="00F86BDD">
        <w:rPr>
          <w:rFonts w:ascii="Times New Roman" w:hAnsi="Times New Roman" w:cs="Times New Roman"/>
          <w:i/>
          <w:sz w:val="24"/>
          <w:szCs w:val="24"/>
          <w:lang w:val="en-US"/>
        </w:rPr>
        <w:t>T. longicornis</w:t>
      </w:r>
      <w:bookmarkEnd w:id="38"/>
      <w:bookmarkEnd w:id="39"/>
      <w:r w:rsidRPr="00F86BDD">
        <w:rPr>
          <w:rFonts w:ascii="Times New Roman" w:hAnsi="Times New Roman" w:cs="Times New Roman"/>
          <w:sz w:val="24"/>
          <w:szCs w:val="24"/>
          <w:lang w:val="en-US"/>
        </w:rPr>
        <w:t>. (</w:t>
      </w:r>
      <w:r w:rsidR="00053CBA">
        <w:rPr>
          <w:rFonts w:ascii="Times New Roman" w:hAnsi="Times New Roman" w:cs="Times New Roman"/>
          <w:sz w:val="24"/>
          <w:szCs w:val="24"/>
          <w:lang w:val="en-US"/>
        </w:rPr>
        <w:t>b</w:t>
      </w:r>
      <w:r w:rsidRPr="00F86BDD">
        <w:rPr>
          <w:rFonts w:ascii="Times New Roman" w:hAnsi="Times New Roman" w:cs="Times New Roman"/>
          <w:sz w:val="24"/>
          <w:szCs w:val="24"/>
          <w:lang w:val="en-US"/>
        </w:rPr>
        <w:t xml:space="preserve">) Average </w:t>
      </w:r>
      <w:r w:rsidR="00847423">
        <w:rPr>
          <w:rFonts w:ascii="Times New Roman" w:hAnsi="Times New Roman" w:cs="Times New Roman"/>
          <w:sz w:val="24"/>
          <w:szCs w:val="24"/>
          <w:lang w:val="en-US"/>
        </w:rPr>
        <w:t xml:space="preserve">ingestion rate </w:t>
      </w:r>
      <w:r w:rsidR="00847423" w:rsidRPr="00F86BDD">
        <w:rPr>
          <w:rFonts w:ascii="Times New Roman" w:hAnsi="Times New Roman" w:cs="Times New Roman"/>
          <w:sz w:val="24"/>
          <w:szCs w:val="24"/>
          <w:lang w:val="en-US"/>
        </w:rPr>
        <w:t>(cells cop</w:t>
      </w:r>
      <w:r w:rsidR="000E640C">
        <w:rPr>
          <w:rFonts w:ascii="Times New Roman" w:hAnsi="Times New Roman" w:cs="Times New Roman"/>
          <w:sz w:val="24"/>
          <w:szCs w:val="24"/>
          <w:lang w:val="en-US"/>
        </w:rPr>
        <w:t>epod</w:t>
      </w:r>
      <w:r w:rsidR="00847423" w:rsidRPr="00F86BDD">
        <w:rPr>
          <w:rFonts w:ascii="Times New Roman" w:hAnsi="Times New Roman" w:cs="Times New Roman"/>
          <w:sz w:val="24"/>
          <w:szCs w:val="24"/>
          <w:vertAlign w:val="superscript"/>
          <w:lang w:val="en-US"/>
        </w:rPr>
        <w:t>-1</w:t>
      </w:r>
      <w:r w:rsidR="00847423" w:rsidRPr="00F86BDD">
        <w:rPr>
          <w:rFonts w:ascii="Times New Roman" w:hAnsi="Times New Roman" w:cs="Times New Roman"/>
          <w:sz w:val="24"/>
          <w:szCs w:val="24"/>
          <w:lang w:val="en-US"/>
        </w:rPr>
        <w:t xml:space="preserve"> h</w:t>
      </w:r>
      <w:r w:rsidR="00847423" w:rsidRPr="00F86BDD">
        <w:rPr>
          <w:rFonts w:ascii="Times New Roman" w:hAnsi="Times New Roman" w:cs="Times New Roman"/>
          <w:sz w:val="24"/>
          <w:szCs w:val="24"/>
          <w:vertAlign w:val="superscript"/>
          <w:lang w:val="en-US"/>
        </w:rPr>
        <w:t>-1</w:t>
      </w:r>
      <w:r w:rsidR="00847423"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of non-toxic </w:t>
      </w:r>
      <w:r w:rsidRPr="00F86BDD">
        <w:rPr>
          <w:rFonts w:ascii="Times New Roman" w:hAnsi="Times New Roman" w:cs="Times New Roman"/>
          <w:i/>
          <w:sz w:val="24"/>
          <w:szCs w:val="24"/>
          <w:lang w:val="en-US"/>
        </w:rPr>
        <w:t>P. reticulatum</w:t>
      </w:r>
      <w:r w:rsidRPr="00F86BDD">
        <w:rPr>
          <w:rFonts w:ascii="Times New Roman" w:hAnsi="Times New Roman" w:cs="Times New Roman"/>
          <w:sz w:val="24"/>
          <w:szCs w:val="24"/>
          <w:lang w:val="en-US"/>
        </w:rPr>
        <w:t xml:space="preserve"> (Pr), </w:t>
      </w:r>
      <w:r w:rsidRPr="00F86BDD">
        <w:rPr>
          <w:rFonts w:ascii="Times New Roman" w:hAnsi="Times New Roman" w:cs="Times New Roman"/>
          <w:i/>
          <w:sz w:val="24"/>
          <w:szCs w:val="24"/>
          <w:lang w:val="en-US"/>
        </w:rPr>
        <w:t>A. tamarense</w:t>
      </w:r>
      <w:r w:rsidRPr="00F86BDD">
        <w:rPr>
          <w:rFonts w:ascii="Times New Roman" w:hAnsi="Times New Roman" w:cs="Times New Roman"/>
          <w:sz w:val="24"/>
          <w:szCs w:val="24"/>
          <w:lang w:val="en-US"/>
        </w:rPr>
        <w:t xml:space="preserve"> (strain Alex2, Alex</w:t>
      </w:r>
      <w:r w:rsidR="001D3673">
        <w:rPr>
          <w:rFonts w:ascii="Times New Roman" w:hAnsi="Times New Roman" w:cs="Times New Roman"/>
          <w:sz w:val="24"/>
          <w:szCs w:val="24"/>
          <w:lang w:val="en-US"/>
        </w:rPr>
        <w:t>H</w:t>
      </w:r>
      <w:r w:rsidRPr="00F86BDD">
        <w:rPr>
          <w:rFonts w:ascii="Times New Roman" w:hAnsi="Times New Roman" w:cs="Times New Roman"/>
          <w:sz w:val="24"/>
          <w:szCs w:val="24"/>
          <w:lang w:val="en-US"/>
        </w:rPr>
        <w:t>5, and Alex5) and</w:t>
      </w:r>
      <w:r w:rsidR="000E640C">
        <w:rPr>
          <w:rFonts w:ascii="Times New Roman" w:hAnsi="Times New Roman" w:cs="Times New Roman"/>
          <w:sz w:val="24"/>
          <w:szCs w:val="24"/>
          <w:lang w:val="en-US"/>
        </w:rPr>
        <w:t xml:space="preserve"> copepod-induced</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 tamarense</w:t>
      </w:r>
      <w:r w:rsidRPr="00F86BDD">
        <w:rPr>
          <w:rFonts w:ascii="Times New Roman" w:hAnsi="Times New Roman" w:cs="Times New Roman"/>
          <w:sz w:val="24"/>
          <w:szCs w:val="24"/>
          <w:lang w:val="en-US"/>
        </w:rPr>
        <w:t xml:space="preserve"> Alex5 (Alex5+) by</w:t>
      </w:r>
      <w:r w:rsidRPr="00F86BDD">
        <w:rPr>
          <w:rFonts w:ascii="Times New Roman" w:hAnsi="Times New Roman" w:cs="Times New Roman"/>
          <w:i/>
          <w:sz w:val="24"/>
          <w:szCs w:val="24"/>
          <w:lang w:val="en-US"/>
        </w:rPr>
        <w:t xml:space="preserve"> A. tonsa</w:t>
      </w:r>
      <w:r w:rsidRPr="00F86BDD">
        <w:rPr>
          <w:rFonts w:ascii="Times New Roman" w:hAnsi="Times New Roman" w:cs="Times New Roman"/>
          <w:sz w:val="24"/>
          <w:szCs w:val="24"/>
          <w:lang w:val="en-US"/>
        </w:rPr>
        <w:t>. (</w:t>
      </w:r>
      <w:r w:rsidR="00053CBA">
        <w:rPr>
          <w:rFonts w:ascii="Times New Roman" w:hAnsi="Times New Roman" w:cs="Times New Roman"/>
          <w:sz w:val="24"/>
          <w:szCs w:val="24"/>
          <w:lang w:val="en-US"/>
        </w:rPr>
        <w:t>c</w:t>
      </w:r>
      <w:r w:rsidRPr="00F86BDD">
        <w:rPr>
          <w:rFonts w:ascii="Times New Roman" w:hAnsi="Times New Roman" w:cs="Times New Roman"/>
          <w:sz w:val="24"/>
          <w:szCs w:val="24"/>
          <w:lang w:val="en-US"/>
        </w:rPr>
        <w:t>) Average mortality rate (day</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of </w:t>
      </w:r>
      <w:r w:rsidRPr="00F86BDD">
        <w:rPr>
          <w:rFonts w:ascii="Times New Roman" w:hAnsi="Times New Roman" w:cs="Times New Roman"/>
          <w:i/>
          <w:sz w:val="24"/>
          <w:szCs w:val="24"/>
          <w:lang w:val="en-US"/>
        </w:rPr>
        <w:t>T. longicornis</w:t>
      </w:r>
      <w:r w:rsidR="002B30F6">
        <w:rPr>
          <w:rFonts w:ascii="Times New Roman" w:hAnsi="Times New Roman" w:cs="Times New Roman"/>
          <w:sz w:val="24"/>
          <w:szCs w:val="24"/>
          <w:lang w:val="en-US"/>
        </w:rPr>
        <w:t xml:space="preserve"> fed with</w:t>
      </w:r>
      <w:r w:rsidR="002B30F6" w:rsidRPr="002B30F6">
        <w:rPr>
          <w:rFonts w:ascii="Times New Roman" w:hAnsi="Times New Roman" w:cs="Times New Roman"/>
          <w:i/>
          <w:sz w:val="24"/>
          <w:szCs w:val="24"/>
          <w:lang w:val="en-US"/>
        </w:rPr>
        <w:t xml:space="preserve"> </w:t>
      </w:r>
      <w:r w:rsidR="008C72BA" w:rsidRPr="00F86BDD">
        <w:rPr>
          <w:rFonts w:ascii="Times New Roman" w:hAnsi="Times New Roman" w:cs="Times New Roman"/>
          <w:i/>
          <w:sz w:val="24"/>
          <w:szCs w:val="24"/>
          <w:lang w:val="en-US"/>
        </w:rPr>
        <w:t>P</w:t>
      </w:r>
      <w:r w:rsidR="008C72BA">
        <w:rPr>
          <w:rFonts w:ascii="Times New Roman" w:hAnsi="Times New Roman" w:cs="Times New Roman"/>
          <w:i/>
          <w:sz w:val="24"/>
          <w:szCs w:val="24"/>
          <w:lang w:val="en-US"/>
        </w:rPr>
        <w:t>.</w:t>
      </w:r>
      <w:r w:rsidR="008C72BA" w:rsidRPr="00F86BDD">
        <w:rPr>
          <w:rFonts w:ascii="Times New Roman" w:hAnsi="Times New Roman" w:cs="Times New Roman"/>
          <w:i/>
          <w:sz w:val="24"/>
          <w:szCs w:val="24"/>
          <w:lang w:val="en-US"/>
        </w:rPr>
        <w:t xml:space="preserve"> </w:t>
      </w:r>
      <w:r w:rsidR="002B30F6" w:rsidRPr="00F86BDD">
        <w:rPr>
          <w:rFonts w:ascii="Times New Roman" w:hAnsi="Times New Roman" w:cs="Times New Roman"/>
          <w:i/>
          <w:sz w:val="24"/>
          <w:szCs w:val="24"/>
          <w:lang w:val="en-US"/>
        </w:rPr>
        <w:t>reticulatum</w:t>
      </w:r>
      <w:r w:rsidR="002B30F6" w:rsidRPr="00F86BDD">
        <w:rPr>
          <w:rFonts w:ascii="Times New Roman" w:hAnsi="Times New Roman" w:cs="Times New Roman"/>
          <w:sz w:val="24"/>
          <w:szCs w:val="24"/>
          <w:lang w:val="en-US"/>
        </w:rPr>
        <w:t xml:space="preserve"> (Pr) and </w:t>
      </w:r>
      <w:r w:rsidR="008C72BA" w:rsidRPr="00F86BDD">
        <w:rPr>
          <w:rFonts w:ascii="Times New Roman" w:hAnsi="Times New Roman" w:cs="Times New Roman"/>
          <w:i/>
          <w:sz w:val="24"/>
          <w:szCs w:val="24"/>
          <w:lang w:val="en-US"/>
        </w:rPr>
        <w:t>A</w:t>
      </w:r>
      <w:r w:rsidR="008C72BA">
        <w:rPr>
          <w:rFonts w:ascii="Times New Roman" w:hAnsi="Times New Roman" w:cs="Times New Roman"/>
          <w:i/>
          <w:sz w:val="24"/>
          <w:szCs w:val="24"/>
          <w:lang w:val="en-US"/>
        </w:rPr>
        <w:t>.</w:t>
      </w:r>
      <w:r w:rsidR="008C72BA" w:rsidRPr="00F86BDD">
        <w:rPr>
          <w:rFonts w:ascii="Times New Roman" w:hAnsi="Times New Roman" w:cs="Times New Roman"/>
          <w:i/>
          <w:sz w:val="24"/>
          <w:szCs w:val="24"/>
          <w:lang w:val="en-US"/>
        </w:rPr>
        <w:t xml:space="preserve"> </w:t>
      </w:r>
      <w:r w:rsidR="002B30F6" w:rsidRPr="00F86BDD">
        <w:rPr>
          <w:rFonts w:ascii="Times New Roman" w:hAnsi="Times New Roman" w:cs="Times New Roman"/>
          <w:i/>
          <w:sz w:val="24"/>
          <w:szCs w:val="24"/>
          <w:lang w:val="en-US"/>
        </w:rPr>
        <w:t>tamarense</w:t>
      </w:r>
      <w:r w:rsidR="002B30F6" w:rsidRPr="00F86BDD">
        <w:rPr>
          <w:rFonts w:ascii="Times New Roman" w:hAnsi="Times New Roman" w:cs="Times New Roman"/>
          <w:sz w:val="24"/>
          <w:szCs w:val="24"/>
          <w:lang w:val="en-US"/>
        </w:rPr>
        <w:t xml:space="preserve"> (strain Alex2, Alex</w:t>
      </w:r>
      <w:r w:rsidR="001D3673">
        <w:rPr>
          <w:rFonts w:ascii="Times New Roman" w:hAnsi="Times New Roman" w:cs="Times New Roman"/>
          <w:sz w:val="24"/>
          <w:szCs w:val="24"/>
          <w:lang w:val="en-US"/>
        </w:rPr>
        <w:t>H5, and Alex</w:t>
      </w:r>
      <w:r w:rsidR="002B30F6" w:rsidRPr="00F86BDD">
        <w:rPr>
          <w:rFonts w:ascii="Times New Roman" w:hAnsi="Times New Roman" w:cs="Times New Roman"/>
          <w:sz w:val="24"/>
          <w:szCs w:val="24"/>
          <w:lang w:val="en-US"/>
        </w:rPr>
        <w:t>5)</w:t>
      </w:r>
      <w:r w:rsidR="000E640C">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053CBA">
        <w:rPr>
          <w:rFonts w:ascii="Times New Roman" w:hAnsi="Times New Roman" w:cs="Times New Roman"/>
          <w:sz w:val="24"/>
          <w:szCs w:val="24"/>
          <w:lang w:val="en-US"/>
        </w:rPr>
        <w:t>d</w:t>
      </w:r>
      <w:r w:rsidRPr="00F86BDD">
        <w:rPr>
          <w:rFonts w:ascii="Times New Roman" w:hAnsi="Times New Roman" w:cs="Times New Roman"/>
          <w:sz w:val="24"/>
          <w:szCs w:val="24"/>
          <w:lang w:val="en-US"/>
        </w:rPr>
        <w:t>) Average mortality rate (day</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of </w:t>
      </w:r>
      <w:r w:rsidRPr="00F86BDD">
        <w:rPr>
          <w:rFonts w:ascii="Times New Roman" w:hAnsi="Times New Roman" w:cs="Times New Roman"/>
          <w:i/>
          <w:sz w:val="24"/>
          <w:szCs w:val="24"/>
          <w:lang w:val="en-US"/>
        </w:rPr>
        <w:t>A. tonsa</w:t>
      </w:r>
      <w:r w:rsidR="002B30F6">
        <w:rPr>
          <w:rFonts w:ascii="Times New Roman" w:hAnsi="Times New Roman" w:cs="Times New Roman"/>
          <w:sz w:val="24"/>
          <w:szCs w:val="24"/>
          <w:lang w:val="en-US"/>
        </w:rPr>
        <w:t xml:space="preserve"> fed with </w:t>
      </w:r>
      <w:r w:rsidR="008C72BA" w:rsidRPr="00F86BDD">
        <w:rPr>
          <w:rFonts w:ascii="Times New Roman" w:hAnsi="Times New Roman" w:cs="Times New Roman"/>
          <w:i/>
          <w:sz w:val="24"/>
          <w:szCs w:val="24"/>
          <w:lang w:val="en-US"/>
        </w:rPr>
        <w:t>P</w:t>
      </w:r>
      <w:r w:rsidR="008C72BA">
        <w:rPr>
          <w:rFonts w:ascii="Times New Roman" w:hAnsi="Times New Roman" w:cs="Times New Roman"/>
          <w:i/>
          <w:sz w:val="24"/>
          <w:szCs w:val="24"/>
          <w:lang w:val="en-US"/>
        </w:rPr>
        <w:t>.</w:t>
      </w:r>
      <w:r w:rsidR="008C72BA" w:rsidRPr="00F86BDD">
        <w:rPr>
          <w:rFonts w:ascii="Times New Roman" w:hAnsi="Times New Roman" w:cs="Times New Roman"/>
          <w:i/>
          <w:sz w:val="24"/>
          <w:szCs w:val="24"/>
          <w:lang w:val="en-US"/>
        </w:rPr>
        <w:t xml:space="preserve"> </w:t>
      </w:r>
      <w:r w:rsidR="002B30F6" w:rsidRPr="00F86BDD">
        <w:rPr>
          <w:rFonts w:ascii="Times New Roman" w:hAnsi="Times New Roman" w:cs="Times New Roman"/>
          <w:i/>
          <w:sz w:val="24"/>
          <w:szCs w:val="24"/>
          <w:lang w:val="en-US"/>
        </w:rPr>
        <w:t>reticulatum</w:t>
      </w:r>
      <w:r w:rsidR="002B30F6" w:rsidRPr="00F86BDD">
        <w:rPr>
          <w:rFonts w:ascii="Times New Roman" w:hAnsi="Times New Roman" w:cs="Times New Roman"/>
          <w:sz w:val="24"/>
          <w:szCs w:val="24"/>
          <w:lang w:val="en-US"/>
        </w:rPr>
        <w:t xml:space="preserve"> (Pr) and </w:t>
      </w:r>
      <w:r w:rsidR="008C72BA" w:rsidRPr="00F86BDD">
        <w:rPr>
          <w:rFonts w:ascii="Times New Roman" w:hAnsi="Times New Roman" w:cs="Times New Roman"/>
          <w:i/>
          <w:sz w:val="24"/>
          <w:szCs w:val="24"/>
          <w:lang w:val="en-US"/>
        </w:rPr>
        <w:t>A</w:t>
      </w:r>
      <w:r w:rsidR="008C72BA">
        <w:rPr>
          <w:rFonts w:ascii="Times New Roman" w:hAnsi="Times New Roman" w:cs="Times New Roman"/>
          <w:i/>
          <w:sz w:val="24"/>
          <w:szCs w:val="24"/>
          <w:lang w:val="en-US"/>
        </w:rPr>
        <w:t>.</w:t>
      </w:r>
      <w:r w:rsidR="008C72BA" w:rsidRPr="00F86BDD">
        <w:rPr>
          <w:rFonts w:ascii="Times New Roman" w:hAnsi="Times New Roman" w:cs="Times New Roman"/>
          <w:i/>
          <w:sz w:val="24"/>
          <w:szCs w:val="24"/>
          <w:lang w:val="en-US"/>
        </w:rPr>
        <w:t xml:space="preserve"> </w:t>
      </w:r>
      <w:r w:rsidR="002B30F6" w:rsidRPr="00F86BDD">
        <w:rPr>
          <w:rFonts w:ascii="Times New Roman" w:hAnsi="Times New Roman" w:cs="Times New Roman"/>
          <w:i/>
          <w:sz w:val="24"/>
          <w:szCs w:val="24"/>
          <w:lang w:val="en-US"/>
        </w:rPr>
        <w:t>tamarense</w:t>
      </w:r>
      <w:r w:rsidR="002B30F6" w:rsidRPr="00F86BDD">
        <w:rPr>
          <w:rFonts w:ascii="Times New Roman" w:hAnsi="Times New Roman" w:cs="Times New Roman"/>
          <w:sz w:val="24"/>
          <w:szCs w:val="24"/>
          <w:lang w:val="en-US"/>
        </w:rPr>
        <w:t xml:space="preserve"> (strain Alex2, Alex</w:t>
      </w:r>
      <w:r w:rsidR="001D3673">
        <w:rPr>
          <w:rFonts w:ascii="Times New Roman" w:hAnsi="Times New Roman" w:cs="Times New Roman"/>
          <w:sz w:val="24"/>
          <w:szCs w:val="24"/>
          <w:lang w:val="en-US"/>
        </w:rPr>
        <w:t>H</w:t>
      </w:r>
      <w:r w:rsidR="002B30F6" w:rsidRPr="00F86BDD">
        <w:rPr>
          <w:rFonts w:ascii="Times New Roman" w:hAnsi="Times New Roman" w:cs="Times New Roman"/>
          <w:sz w:val="24"/>
          <w:szCs w:val="24"/>
          <w:lang w:val="en-US"/>
        </w:rPr>
        <w:t xml:space="preserve">5, </w:t>
      </w:r>
      <w:r w:rsidR="001D3673">
        <w:rPr>
          <w:rFonts w:ascii="Times New Roman" w:hAnsi="Times New Roman" w:cs="Times New Roman"/>
          <w:sz w:val="24"/>
          <w:szCs w:val="24"/>
          <w:lang w:val="en-US"/>
        </w:rPr>
        <w:t>Alex</w:t>
      </w:r>
      <w:r w:rsidR="002B30F6" w:rsidRPr="00F86BDD">
        <w:rPr>
          <w:rFonts w:ascii="Times New Roman" w:hAnsi="Times New Roman" w:cs="Times New Roman"/>
          <w:sz w:val="24"/>
          <w:szCs w:val="24"/>
          <w:lang w:val="en-US"/>
        </w:rPr>
        <w:t>5</w:t>
      </w:r>
      <w:r w:rsidR="002B30F6">
        <w:rPr>
          <w:rFonts w:ascii="Times New Roman" w:hAnsi="Times New Roman" w:cs="Times New Roman"/>
          <w:sz w:val="24"/>
          <w:szCs w:val="24"/>
          <w:lang w:val="en-US"/>
        </w:rPr>
        <w:t>,</w:t>
      </w:r>
      <w:r w:rsidR="002B30F6" w:rsidRPr="002B30F6">
        <w:rPr>
          <w:rFonts w:ascii="Times New Roman" w:hAnsi="Times New Roman" w:cs="Times New Roman"/>
          <w:sz w:val="24"/>
          <w:szCs w:val="24"/>
          <w:lang w:val="en-US"/>
        </w:rPr>
        <w:t xml:space="preserve"> </w:t>
      </w:r>
      <w:r w:rsidR="002B30F6" w:rsidRPr="00F86BDD">
        <w:rPr>
          <w:rFonts w:ascii="Times New Roman" w:hAnsi="Times New Roman" w:cs="Times New Roman"/>
          <w:sz w:val="24"/>
          <w:szCs w:val="24"/>
          <w:lang w:val="en-US"/>
        </w:rPr>
        <w:t>and</w:t>
      </w:r>
      <w:r w:rsidR="002B30F6">
        <w:rPr>
          <w:rFonts w:ascii="Times New Roman" w:hAnsi="Times New Roman" w:cs="Times New Roman"/>
          <w:sz w:val="24"/>
          <w:szCs w:val="24"/>
          <w:lang w:val="en-US"/>
        </w:rPr>
        <w:t xml:space="preserve"> Alex5+</w:t>
      </w:r>
      <w:r w:rsidR="002B30F6"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bookmarkStart w:id="40" w:name="OLE_LINK39"/>
      <w:bookmarkStart w:id="41" w:name="OLE_LINK40"/>
      <w:r w:rsidRPr="00F86BDD">
        <w:rPr>
          <w:rFonts w:ascii="Times New Roman" w:hAnsi="Times New Roman" w:cs="Times New Roman"/>
          <w:sz w:val="24"/>
          <w:szCs w:val="24"/>
          <w:lang w:val="en-US"/>
        </w:rPr>
        <w:t xml:space="preserve">Error bars show standard </w:t>
      </w:r>
      <w:r w:rsidR="00B164A1">
        <w:rPr>
          <w:rFonts w:ascii="Times New Roman" w:hAnsi="Times New Roman" w:cs="Times New Roman"/>
          <w:sz w:val="24"/>
          <w:szCs w:val="24"/>
          <w:lang w:val="en-US"/>
        </w:rPr>
        <w:t>errors (n=12</w:t>
      </w:r>
      <w:r w:rsidR="005C746C">
        <w:rPr>
          <w:rFonts w:ascii="Times New Roman" w:hAnsi="Times New Roman" w:cs="Times New Roman"/>
          <w:sz w:val="24"/>
          <w:szCs w:val="24"/>
          <w:lang w:val="en-US"/>
        </w:rPr>
        <w:t xml:space="preserve"> for </w:t>
      </w:r>
      <w:r w:rsidR="006F6261" w:rsidRPr="00F86BDD">
        <w:rPr>
          <w:rFonts w:ascii="Times New Roman" w:hAnsi="Times New Roman" w:cs="Times New Roman"/>
          <w:i/>
          <w:sz w:val="24"/>
          <w:szCs w:val="24"/>
          <w:lang w:val="en-US"/>
        </w:rPr>
        <w:t>T. longicornis</w:t>
      </w:r>
      <w:r w:rsidR="006F6261">
        <w:rPr>
          <w:rFonts w:ascii="Times New Roman" w:hAnsi="Times New Roman" w:cs="Times New Roman"/>
          <w:sz w:val="24"/>
          <w:szCs w:val="24"/>
          <w:lang w:val="en-US"/>
        </w:rPr>
        <w:t xml:space="preserve"> fed with </w:t>
      </w:r>
      <w:r w:rsidR="005C746C">
        <w:rPr>
          <w:rFonts w:ascii="Times New Roman" w:hAnsi="Times New Roman" w:cs="Times New Roman"/>
          <w:sz w:val="24"/>
          <w:szCs w:val="24"/>
          <w:lang w:val="en-US"/>
        </w:rPr>
        <w:t>Alex5</w:t>
      </w:r>
      <w:r w:rsidR="00B164A1">
        <w:rPr>
          <w:rFonts w:ascii="Times New Roman" w:hAnsi="Times New Roman" w:cs="Times New Roman"/>
          <w:sz w:val="24"/>
          <w:szCs w:val="24"/>
          <w:lang w:val="en-US"/>
        </w:rPr>
        <w:t xml:space="preserve">, </w:t>
      </w:r>
      <w:r w:rsidR="005C746C">
        <w:rPr>
          <w:rFonts w:ascii="Times New Roman" w:hAnsi="Times New Roman" w:cs="Times New Roman"/>
          <w:sz w:val="24"/>
          <w:szCs w:val="24"/>
          <w:lang w:val="en-US"/>
        </w:rPr>
        <w:t>n=</w:t>
      </w:r>
      <w:r w:rsidR="00B164A1">
        <w:rPr>
          <w:rFonts w:ascii="Times New Roman" w:hAnsi="Times New Roman" w:cs="Times New Roman"/>
          <w:sz w:val="24"/>
          <w:szCs w:val="24"/>
          <w:lang w:val="en-US"/>
        </w:rPr>
        <w:t>15</w:t>
      </w:r>
      <w:r w:rsidR="005C746C">
        <w:rPr>
          <w:rFonts w:ascii="Times New Roman" w:hAnsi="Times New Roman" w:cs="Times New Roman"/>
          <w:sz w:val="24"/>
          <w:szCs w:val="24"/>
          <w:lang w:val="en-US"/>
        </w:rPr>
        <w:t xml:space="preserve"> for all other</w:t>
      </w:r>
      <w:r w:rsidR="004D1C74">
        <w:rPr>
          <w:rFonts w:ascii="Times New Roman" w:hAnsi="Times New Roman" w:cs="Times New Roman"/>
          <w:sz w:val="24"/>
          <w:szCs w:val="24"/>
          <w:lang w:val="en-US"/>
        </w:rPr>
        <w:t xml:space="preserve"> case</w:t>
      </w:r>
      <w:r w:rsidR="005C746C">
        <w:rPr>
          <w:rFonts w:ascii="Times New Roman" w:hAnsi="Times New Roman" w:cs="Times New Roman"/>
          <w:sz w:val="24"/>
          <w:szCs w:val="24"/>
          <w:lang w:val="en-US"/>
        </w:rPr>
        <w:t>s</w:t>
      </w:r>
      <w:r w:rsidR="00B164A1">
        <w:rPr>
          <w:rFonts w:ascii="Times New Roman" w:hAnsi="Times New Roman" w:cs="Times New Roman"/>
          <w:sz w:val="24"/>
          <w:szCs w:val="24"/>
          <w:lang w:val="en-US"/>
        </w:rPr>
        <w:t>)</w:t>
      </w:r>
      <w:r w:rsidRPr="00F86BDD">
        <w:rPr>
          <w:rFonts w:ascii="Times New Roman" w:hAnsi="Times New Roman" w:cs="Times New Roman"/>
          <w:sz w:val="24"/>
          <w:szCs w:val="24"/>
          <w:lang w:val="en-US"/>
        </w:rPr>
        <w:t>.</w:t>
      </w:r>
      <w:bookmarkEnd w:id="40"/>
      <w:bookmarkEnd w:id="41"/>
    </w:p>
    <w:p w:rsidR="00ED56A1" w:rsidRPr="004B53C5" w:rsidRDefault="00ED56A1" w:rsidP="00ED56A1">
      <w:pPr>
        <w:spacing w:line="480" w:lineRule="auto"/>
        <w:rPr>
          <w:rFonts w:ascii="Times New Roman" w:hAnsi="Times New Roman" w:cs="Times New Roman"/>
          <w:noProof/>
          <w:sz w:val="24"/>
          <w:szCs w:val="24"/>
          <w:lang w:val="en-US"/>
        </w:rPr>
      </w:pPr>
      <w:proofErr w:type="gramStart"/>
      <w:r w:rsidRPr="00F86BDD">
        <w:rPr>
          <w:rFonts w:ascii="Times New Roman" w:hAnsi="Times New Roman" w:cs="Times New Roman"/>
          <w:sz w:val="24"/>
          <w:szCs w:val="24"/>
          <w:lang w:val="en-US"/>
        </w:rPr>
        <w:t>Fig. 3.</w:t>
      </w:r>
      <w:proofErr w:type="gramEnd"/>
      <w:r w:rsidRPr="00F86BDD">
        <w:rPr>
          <w:rFonts w:ascii="Times New Roman" w:hAnsi="Times New Roman" w:cs="Times New Roman"/>
          <w:sz w:val="24"/>
          <w:szCs w:val="24"/>
          <w:lang w:val="en-US"/>
        </w:rPr>
        <w:t xml:space="preserve"> </w:t>
      </w:r>
      <w:r w:rsidR="000E640C">
        <w:rPr>
          <w:rFonts w:ascii="Times New Roman" w:hAnsi="Times New Roman" w:cs="Times New Roman"/>
          <w:sz w:val="24"/>
          <w:szCs w:val="24"/>
          <w:lang w:val="en-US"/>
        </w:rPr>
        <w:t>Temporal variation in i</w:t>
      </w:r>
      <w:r w:rsidRPr="00F86BDD">
        <w:rPr>
          <w:rFonts w:ascii="Times New Roman" w:hAnsi="Times New Roman" w:cs="Times New Roman"/>
          <w:sz w:val="24"/>
          <w:szCs w:val="24"/>
          <w:lang w:val="en-US"/>
        </w:rPr>
        <w:t>ngestion rate (cells cop</w:t>
      </w:r>
      <w:r w:rsidR="000E640C">
        <w:rPr>
          <w:rFonts w:ascii="Times New Roman" w:hAnsi="Times New Roman" w:cs="Times New Roman"/>
          <w:sz w:val="24"/>
          <w:szCs w:val="24"/>
          <w:lang w:val="en-US"/>
        </w:rPr>
        <w:t>epod</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h</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w:t>
      </w:r>
      <w:r w:rsidR="000E640C">
        <w:rPr>
          <w:rFonts w:ascii="Times New Roman" w:hAnsi="Times New Roman" w:cs="Times New Roman"/>
          <w:sz w:val="24"/>
          <w:szCs w:val="24"/>
          <w:lang w:val="en-US"/>
        </w:rPr>
        <w:t>estimated from bottle incubations</w:t>
      </w:r>
      <w:r w:rsidRPr="00F86BDD">
        <w:rPr>
          <w:rFonts w:ascii="Times New Roman" w:hAnsi="Times New Roman" w:cs="Times New Roman"/>
          <w:sz w:val="24"/>
          <w:szCs w:val="24"/>
          <w:lang w:val="en-US"/>
        </w:rPr>
        <w:t xml:space="preserve"> of (</w:t>
      </w:r>
      <w:r w:rsidR="00053CBA">
        <w:rPr>
          <w:rFonts w:ascii="Times New Roman" w:hAnsi="Times New Roman" w:cs="Times New Roman"/>
          <w:sz w:val="24"/>
          <w:szCs w:val="24"/>
          <w:lang w:val="en-US"/>
        </w:rPr>
        <w:t>a</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and (</w:t>
      </w:r>
      <w:r w:rsidR="00053CBA">
        <w:rPr>
          <w:rFonts w:ascii="Times New Roman" w:hAnsi="Times New Roman" w:cs="Times New Roman"/>
          <w:sz w:val="24"/>
          <w:szCs w:val="24"/>
          <w:lang w:val="en-US"/>
        </w:rPr>
        <w:t>b</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fed on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dot</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w:t>
      </w:r>
      <w:r w:rsidRPr="00F86BDD">
        <w:rPr>
          <w:rFonts w:ascii="Times New Roman" w:hAnsi="Times New Roman" w:cs="Times New Roman"/>
          <w:i/>
          <w:sz w:val="24"/>
          <w:szCs w:val="24"/>
          <w:lang w:val="en-US"/>
        </w:rPr>
        <w:t xml:space="preserve"> Alexandrium tamarense</w:t>
      </w:r>
      <w:r w:rsidRPr="00F86BDD">
        <w:rPr>
          <w:rFonts w:ascii="Times New Roman" w:hAnsi="Times New Roman" w:cs="Times New Roman"/>
          <w:sz w:val="24"/>
          <w:szCs w:val="24"/>
          <w:lang w:val="en-US"/>
        </w:rPr>
        <w:t xml:space="preserve"> strain Alex2 (triangle</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w:t>
      </w:r>
      <w:r w:rsidR="008C72BA" w:rsidRPr="00F86BDD">
        <w:rPr>
          <w:rFonts w:ascii="Times New Roman" w:hAnsi="Times New Roman" w:cs="Times New Roman"/>
          <w:sz w:val="24"/>
          <w:szCs w:val="24"/>
          <w:lang w:val="en-US"/>
        </w:rPr>
        <w:t>AlexH5 (square</w:t>
      </w:r>
      <w:r w:rsidR="00D43B53">
        <w:rPr>
          <w:rFonts w:ascii="Times New Roman" w:hAnsi="Times New Roman" w:cs="Times New Roman"/>
          <w:sz w:val="24"/>
          <w:szCs w:val="24"/>
          <w:lang w:val="en-US"/>
        </w:rPr>
        <w:t>s</w:t>
      </w:r>
      <w:r w:rsidR="008C72BA"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Alex5 (diamond</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and Alex5 exposed in copepods’ cues (Alex5+, star</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Error bars show standard </w:t>
      </w:r>
      <w:r w:rsidR="00B164A1">
        <w:rPr>
          <w:rFonts w:ascii="Times New Roman" w:hAnsi="Times New Roman" w:cs="Times New Roman"/>
          <w:sz w:val="24"/>
          <w:szCs w:val="24"/>
          <w:lang w:val="en-US"/>
        </w:rPr>
        <w:t>errors (n=3</w:t>
      </w:r>
      <w:r w:rsidR="000E640C">
        <w:rPr>
          <w:rFonts w:ascii="Times New Roman" w:hAnsi="Times New Roman" w:cs="Times New Roman"/>
          <w:sz w:val="24"/>
          <w:szCs w:val="24"/>
          <w:lang w:val="en-US"/>
        </w:rPr>
        <w:t xml:space="preserve"> in all cases</w:t>
      </w:r>
      <w:r w:rsidR="00B164A1">
        <w:rPr>
          <w:rFonts w:ascii="Times New Roman" w:hAnsi="Times New Roman" w:cs="Times New Roman"/>
          <w:sz w:val="24"/>
          <w:szCs w:val="24"/>
          <w:lang w:val="en-US"/>
        </w:rPr>
        <w:t>)</w:t>
      </w:r>
      <w:r w:rsidRPr="00F86BDD">
        <w:rPr>
          <w:rFonts w:ascii="Times New Roman" w:hAnsi="Times New Roman" w:cs="Times New Roman"/>
          <w:sz w:val="24"/>
          <w:szCs w:val="24"/>
          <w:lang w:val="en-US"/>
        </w:rPr>
        <w:t>.</w:t>
      </w:r>
    </w:p>
    <w:p w:rsidR="00ED56A1" w:rsidRPr="00F86BDD" w:rsidRDefault="00ED56A1" w:rsidP="00ED56A1">
      <w:pPr>
        <w:spacing w:line="480" w:lineRule="auto"/>
        <w:rPr>
          <w:rFonts w:ascii="Times New Roman" w:hAnsi="Times New Roman" w:cs="Times New Roman"/>
          <w:sz w:val="24"/>
          <w:szCs w:val="24"/>
          <w:lang w:val="en-US"/>
        </w:rPr>
      </w:pPr>
      <w:bookmarkStart w:id="42" w:name="OLE_LINK1"/>
      <w:bookmarkStart w:id="43" w:name="OLE_LINK2"/>
      <w:proofErr w:type="gramStart"/>
      <w:r w:rsidRPr="00F86BDD">
        <w:rPr>
          <w:rFonts w:ascii="Times New Roman" w:hAnsi="Times New Roman" w:cs="Times New Roman"/>
          <w:sz w:val="24"/>
          <w:szCs w:val="24"/>
          <w:lang w:val="en-US"/>
        </w:rPr>
        <w:t>Fig. 4.</w:t>
      </w:r>
      <w:proofErr w:type="gramEnd"/>
      <w:r w:rsidRPr="00F86BDD">
        <w:rPr>
          <w:rFonts w:ascii="Times New Roman" w:hAnsi="Times New Roman" w:cs="Times New Roman"/>
          <w:sz w:val="24"/>
          <w:szCs w:val="24"/>
          <w:lang w:val="en-US"/>
        </w:rPr>
        <w:t xml:space="preserve"> </w:t>
      </w:r>
      <w:r w:rsidR="00E27959">
        <w:rPr>
          <w:rFonts w:ascii="Times New Roman" w:hAnsi="Times New Roman" w:cs="Times New Roman"/>
          <w:sz w:val="24"/>
          <w:szCs w:val="24"/>
          <w:lang w:val="en-US"/>
        </w:rPr>
        <w:t>F</w:t>
      </w:r>
      <w:r w:rsidRPr="00F86BDD">
        <w:rPr>
          <w:rFonts w:ascii="Times New Roman" w:hAnsi="Times New Roman" w:cs="Times New Roman"/>
          <w:sz w:val="24"/>
          <w:szCs w:val="24"/>
          <w:lang w:val="en-US"/>
        </w:rPr>
        <w:t xml:space="preserve">eeding behavior of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fed with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and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(strain Alex2, Alex</w:t>
      </w:r>
      <w:r w:rsidR="00D43B53">
        <w:rPr>
          <w:rFonts w:ascii="Times New Roman" w:hAnsi="Times New Roman" w:cs="Times New Roman"/>
          <w:sz w:val="24"/>
          <w:szCs w:val="24"/>
          <w:lang w:val="en-US"/>
        </w:rPr>
        <w:t>H5, and Alex</w:t>
      </w:r>
      <w:r w:rsidRPr="00F86BDD">
        <w:rPr>
          <w:rFonts w:ascii="Times New Roman" w:hAnsi="Times New Roman" w:cs="Times New Roman"/>
          <w:sz w:val="24"/>
          <w:szCs w:val="24"/>
          <w:lang w:val="en-US"/>
        </w:rPr>
        <w:t>5</w:t>
      </w:r>
      <w:bookmarkStart w:id="44" w:name="OLE_LINK23"/>
      <w:bookmarkStart w:id="45" w:name="OLE_LINK24"/>
      <w:r w:rsidRPr="00F86BDD">
        <w:rPr>
          <w:rFonts w:ascii="Times New Roman" w:hAnsi="Times New Roman" w:cs="Times New Roman"/>
          <w:sz w:val="24"/>
          <w:szCs w:val="24"/>
          <w:lang w:val="en-US"/>
        </w:rPr>
        <w:t>)</w:t>
      </w:r>
      <w:r w:rsidR="00E27959">
        <w:rPr>
          <w:rFonts w:ascii="Times New Roman" w:hAnsi="Times New Roman" w:cs="Times New Roman"/>
          <w:sz w:val="24"/>
          <w:szCs w:val="24"/>
          <w:lang w:val="en-US"/>
        </w:rPr>
        <w:t xml:space="preserve"> recorded by video observations</w:t>
      </w:r>
      <w:r w:rsidR="00A128ED">
        <w:rPr>
          <w:rFonts w:ascii="Times New Roman" w:hAnsi="Times New Roman" w:cs="Times New Roman"/>
          <w:sz w:val="24"/>
          <w:szCs w:val="24"/>
          <w:lang w:val="en-US"/>
        </w:rPr>
        <w:t xml:space="preserve">. </w:t>
      </w:r>
      <w:r w:rsidR="000E640C">
        <w:rPr>
          <w:rFonts w:ascii="Times New Roman" w:hAnsi="Times New Roman" w:cs="Times New Roman"/>
          <w:sz w:val="24"/>
          <w:szCs w:val="24"/>
          <w:lang w:val="en-US"/>
        </w:rPr>
        <w:t xml:space="preserve">Data from the first </w:t>
      </w:r>
      <w:r w:rsidR="004D1C74">
        <w:rPr>
          <w:rFonts w:ascii="Times New Roman" w:hAnsi="Times New Roman" w:cs="Times New Roman"/>
          <w:sz w:val="24"/>
          <w:szCs w:val="24"/>
          <w:lang w:val="en-US"/>
        </w:rPr>
        <w:t>four</w:t>
      </w:r>
      <w:r w:rsidR="000E640C">
        <w:rPr>
          <w:rFonts w:ascii="Times New Roman" w:hAnsi="Times New Roman" w:cs="Times New Roman"/>
          <w:sz w:val="24"/>
          <w:szCs w:val="24"/>
          <w:lang w:val="en-US"/>
        </w:rPr>
        <w:t xml:space="preserve"> hours</w:t>
      </w:r>
      <w:r w:rsidR="00A128E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(dark</w:t>
      </w:r>
      <w:r w:rsidR="004D1C74">
        <w:rPr>
          <w:rFonts w:ascii="Times New Roman" w:hAnsi="Times New Roman" w:cs="Times New Roman"/>
          <w:sz w:val="24"/>
          <w:szCs w:val="24"/>
          <w:lang w:val="en-US"/>
        </w:rPr>
        <w:t xml:space="preserve"> bars</w:t>
      </w:r>
      <w:r w:rsidRPr="00F86BDD">
        <w:rPr>
          <w:rFonts w:ascii="Times New Roman" w:hAnsi="Times New Roman" w:cs="Times New Roman"/>
          <w:sz w:val="24"/>
          <w:szCs w:val="24"/>
          <w:lang w:val="en-US"/>
        </w:rPr>
        <w:t xml:space="preserve">) and </w:t>
      </w:r>
      <w:r w:rsidR="00D5488F">
        <w:rPr>
          <w:rFonts w:ascii="Times New Roman" w:hAnsi="Times New Roman" w:cs="Times New Roman"/>
          <w:sz w:val="24"/>
          <w:szCs w:val="24"/>
          <w:lang w:val="en-US"/>
        </w:rPr>
        <w:t xml:space="preserve">the </w:t>
      </w:r>
      <w:r w:rsidR="00A128ED">
        <w:rPr>
          <w:rFonts w:ascii="Times New Roman" w:hAnsi="Times New Roman" w:cs="Times New Roman"/>
          <w:sz w:val="24"/>
          <w:szCs w:val="24"/>
          <w:lang w:val="en-US"/>
        </w:rPr>
        <w:t xml:space="preserve">subsequent </w:t>
      </w:r>
      <w:r w:rsidRPr="00F86BDD">
        <w:rPr>
          <w:rFonts w:ascii="Times New Roman" w:hAnsi="Times New Roman" w:cs="Times New Roman"/>
          <w:sz w:val="24"/>
          <w:szCs w:val="24"/>
          <w:lang w:val="en-US"/>
        </w:rPr>
        <w:t>five days (white</w:t>
      </w:r>
      <w:r w:rsidR="004D1C74">
        <w:rPr>
          <w:rFonts w:ascii="Times New Roman" w:hAnsi="Times New Roman" w:cs="Times New Roman"/>
          <w:sz w:val="24"/>
          <w:szCs w:val="24"/>
          <w:lang w:val="en-US"/>
        </w:rPr>
        <w:t xml:space="preserve"> bars</w:t>
      </w:r>
      <w:r w:rsidR="00D5488F" w:rsidRPr="00F86BDD">
        <w:rPr>
          <w:rFonts w:ascii="Times New Roman" w:hAnsi="Times New Roman" w:cs="Times New Roman"/>
          <w:sz w:val="24"/>
          <w:szCs w:val="24"/>
          <w:lang w:val="en-US"/>
        </w:rPr>
        <w:t>)</w:t>
      </w:r>
      <w:r w:rsidR="00D5488F" w:rsidRPr="00D5488F">
        <w:rPr>
          <w:rFonts w:ascii="Times New Roman" w:hAnsi="Times New Roman" w:cs="Times New Roman"/>
          <w:sz w:val="24"/>
          <w:szCs w:val="24"/>
          <w:lang w:val="en-US"/>
        </w:rPr>
        <w:t xml:space="preserve"> </w:t>
      </w:r>
      <w:r w:rsidR="00D5488F">
        <w:rPr>
          <w:rFonts w:ascii="Times New Roman" w:hAnsi="Times New Roman" w:cs="Times New Roman"/>
          <w:sz w:val="24"/>
          <w:szCs w:val="24"/>
          <w:lang w:val="en-US"/>
        </w:rPr>
        <w:t>were averaged separately</w:t>
      </w:r>
      <w:r w:rsidRPr="00F86BDD">
        <w:rPr>
          <w:rFonts w:ascii="Times New Roman" w:hAnsi="Times New Roman" w:cs="Times New Roman"/>
          <w:sz w:val="24"/>
          <w:szCs w:val="24"/>
          <w:lang w:val="en-US"/>
        </w:rPr>
        <w:t>.</w:t>
      </w:r>
      <w:bookmarkEnd w:id="42"/>
      <w:bookmarkEnd w:id="43"/>
      <w:r w:rsidRPr="00F86BDD">
        <w:rPr>
          <w:rFonts w:ascii="Times New Roman" w:hAnsi="Times New Roman" w:cs="Times New Roman"/>
          <w:sz w:val="24"/>
          <w:szCs w:val="24"/>
          <w:lang w:val="en-US"/>
        </w:rPr>
        <w:t xml:space="preserve"> </w:t>
      </w:r>
      <w:bookmarkEnd w:id="44"/>
      <w:bookmarkEnd w:id="45"/>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a</w:t>
      </w:r>
      <w:r w:rsidRPr="00F86BDD">
        <w:rPr>
          <w:rFonts w:ascii="Times New Roman" w:hAnsi="Times New Roman" w:cs="Times New Roman"/>
          <w:sz w:val="24"/>
          <w:szCs w:val="24"/>
          <w:lang w:val="en-US"/>
        </w:rPr>
        <w:t>) Average ingest</w:t>
      </w:r>
      <w:r w:rsidR="00E27959">
        <w:rPr>
          <w:rFonts w:ascii="Times New Roman" w:hAnsi="Times New Roman" w:cs="Times New Roman"/>
          <w:sz w:val="24"/>
          <w:szCs w:val="24"/>
          <w:lang w:val="en-US"/>
        </w:rPr>
        <w:t>ion rate</w:t>
      </w:r>
      <w:r w:rsidRPr="00F86BDD">
        <w:rPr>
          <w:rFonts w:ascii="Times New Roman" w:hAnsi="Times New Roman" w:cs="Times New Roman"/>
          <w:sz w:val="24"/>
          <w:szCs w:val="24"/>
          <w:lang w:val="en-US"/>
        </w:rPr>
        <w:t xml:space="preserve"> </w:t>
      </w:r>
      <w:r w:rsidR="00E27959">
        <w:rPr>
          <w:rFonts w:ascii="Times New Roman" w:hAnsi="Times New Roman" w:cs="Times New Roman"/>
          <w:sz w:val="24"/>
          <w:szCs w:val="24"/>
          <w:lang w:val="en-US"/>
        </w:rPr>
        <w:t>(</w:t>
      </w:r>
      <w:r w:rsidR="00A35C77" w:rsidRPr="00F86BDD">
        <w:rPr>
          <w:rFonts w:ascii="Times New Roman" w:hAnsi="Times New Roman" w:cs="Times New Roman"/>
          <w:sz w:val="24"/>
          <w:szCs w:val="24"/>
          <w:lang w:val="en-US"/>
        </w:rPr>
        <w:t>cells cop</w:t>
      </w:r>
      <w:r w:rsidR="00A35C77">
        <w:rPr>
          <w:rFonts w:ascii="Times New Roman" w:hAnsi="Times New Roman" w:cs="Times New Roman"/>
          <w:sz w:val="24"/>
          <w:szCs w:val="24"/>
          <w:lang w:val="en-US"/>
        </w:rPr>
        <w:t>epod</w:t>
      </w:r>
      <w:r w:rsidR="00A35C77" w:rsidRPr="00F86BDD">
        <w:rPr>
          <w:rFonts w:ascii="Times New Roman" w:hAnsi="Times New Roman" w:cs="Times New Roman"/>
          <w:sz w:val="24"/>
          <w:szCs w:val="24"/>
          <w:vertAlign w:val="superscript"/>
          <w:lang w:val="en-US"/>
        </w:rPr>
        <w:t>-1</w:t>
      </w:r>
      <w:r w:rsidR="00A35C77" w:rsidRPr="00F86BDD">
        <w:rPr>
          <w:rFonts w:ascii="Times New Roman" w:hAnsi="Times New Roman" w:cs="Times New Roman"/>
          <w:sz w:val="24"/>
          <w:szCs w:val="24"/>
          <w:lang w:val="en-US"/>
        </w:rPr>
        <w:t xml:space="preserve"> h</w:t>
      </w:r>
      <w:r w:rsidR="00A35C77" w:rsidRPr="00F86BDD">
        <w:rPr>
          <w:rFonts w:ascii="Times New Roman" w:hAnsi="Times New Roman" w:cs="Times New Roman"/>
          <w:sz w:val="24"/>
          <w:szCs w:val="24"/>
          <w:vertAlign w:val="superscript"/>
          <w:lang w:val="en-US"/>
        </w:rPr>
        <w:t>-1</w:t>
      </w:r>
      <w:r w:rsidR="00E27959">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during filming experiments</w:t>
      </w:r>
      <w:r w:rsidRPr="005C22F0">
        <w:rPr>
          <w:rFonts w:ascii="Times New Roman" w:hAnsi="Times New Roman" w:cs="Times New Roman"/>
          <w:sz w:val="24"/>
          <w:szCs w:val="24"/>
          <w:lang w:val="en-US"/>
        </w:rPr>
        <w:t>.</w:t>
      </w:r>
      <w:r w:rsidR="00E27959" w:rsidRPr="005C22F0">
        <w:rPr>
          <w:rFonts w:ascii="Times New Roman" w:hAnsi="Times New Roman" w:cs="Times New Roman"/>
          <w:sz w:val="24"/>
          <w:szCs w:val="24"/>
          <w:lang w:val="en-US"/>
        </w:rPr>
        <w:t xml:space="preserve"> Differences </w:t>
      </w:r>
      <w:r w:rsidR="00E27959" w:rsidRPr="005C22F0">
        <w:rPr>
          <w:rFonts w:ascii="Times New Roman" w:hAnsi="Times New Roman" w:cs="Times New Roman"/>
          <w:sz w:val="24"/>
          <w:szCs w:val="24"/>
          <w:lang w:val="en-US"/>
        </w:rPr>
        <w:lastRenderedPageBreak/>
        <w:t>between species were significant (one-way ANOVA</w:t>
      </w:r>
      <w:r w:rsidR="00464B4E" w:rsidRPr="005C22F0">
        <w:rPr>
          <w:rFonts w:ascii="Times New Roman" w:hAnsi="Times New Roman" w:cs="Times New Roman"/>
          <w:sz w:val="24"/>
          <w:szCs w:val="24"/>
          <w:lang w:val="en-US"/>
        </w:rPr>
        <w:t>s</w:t>
      </w:r>
      <w:r w:rsidR="005C22F0" w:rsidRPr="005C22F0">
        <w:rPr>
          <w:rFonts w:ascii="Times New Roman" w:hAnsi="Times New Roman" w:cs="Times New Roman"/>
          <w:sz w:val="24"/>
          <w:szCs w:val="24"/>
          <w:lang w:val="en-US"/>
        </w:rPr>
        <w:t xml:space="preserve">, </w:t>
      </w:r>
      <w:r w:rsidR="005C22F0" w:rsidRPr="005C22F0">
        <w:rPr>
          <w:rFonts w:ascii="Times New Roman" w:hAnsi="Times New Roman" w:cs="Times New Roman"/>
          <w:i/>
          <w:sz w:val="24"/>
          <w:szCs w:val="24"/>
          <w:lang w:val="en-US"/>
        </w:rPr>
        <w:t>p</w:t>
      </w:r>
      <w:r w:rsidR="005C22F0" w:rsidRPr="005C22F0">
        <w:rPr>
          <w:rFonts w:ascii="Times New Roman" w:hAnsi="Times New Roman" w:cs="Times New Roman"/>
          <w:sz w:val="24"/>
          <w:szCs w:val="24"/>
          <w:lang w:val="en-US"/>
        </w:rPr>
        <w:t>&lt;0.05</w:t>
      </w:r>
      <w:r w:rsidR="00464B4E" w:rsidRPr="005C22F0">
        <w:rPr>
          <w:rFonts w:ascii="Times New Roman" w:hAnsi="Times New Roman" w:cs="Times New Roman"/>
          <w:sz w:val="24"/>
          <w:szCs w:val="24"/>
          <w:lang w:val="en-US"/>
        </w:rPr>
        <w:t xml:space="preserve"> for initial </w:t>
      </w:r>
      <w:r w:rsidR="005C22F0" w:rsidRPr="005C22F0">
        <w:rPr>
          <w:rFonts w:ascii="Times New Roman" w:hAnsi="Times New Roman" w:cs="Times New Roman"/>
          <w:sz w:val="24"/>
          <w:szCs w:val="24"/>
          <w:lang w:val="en-US"/>
        </w:rPr>
        <w:t xml:space="preserve">four hours and </w:t>
      </w:r>
      <w:r w:rsidR="005C22F0" w:rsidRPr="005C22F0">
        <w:rPr>
          <w:rFonts w:ascii="Times New Roman" w:hAnsi="Times New Roman" w:cs="Times New Roman"/>
          <w:i/>
          <w:sz w:val="24"/>
          <w:szCs w:val="24"/>
          <w:lang w:val="en-US"/>
        </w:rPr>
        <w:t>p</w:t>
      </w:r>
      <w:r w:rsidR="005C22F0" w:rsidRPr="005C22F0">
        <w:rPr>
          <w:rFonts w:ascii="Times New Roman" w:hAnsi="Times New Roman" w:cs="Times New Roman"/>
          <w:sz w:val="24"/>
          <w:szCs w:val="24"/>
          <w:lang w:val="en-US"/>
        </w:rPr>
        <w:t>&lt;0.001</w:t>
      </w:r>
      <w:r w:rsidR="00464B4E" w:rsidRPr="005C22F0">
        <w:rPr>
          <w:rFonts w:ascii="Times New Roman" w:hAnsi="Times New Roman" w:cs="Times New Roman"/>
          <w:sz w:val="24"/>
          <w:szCs w:val="24"/>
          <w:lang w:val="en-US"/>
        </w:rPr>
        <w:t xml:space="preserve"> for subsequent </w:t>
      </w:r>
      <w:r w:rsidR="005C22F0" w:rsidRPr="005C22F0">
        <w:rPr>
          <w:rFonts w:ascii="Times New Roman" w:hAnsi="Times New Roman" w:cs="Times New Roman"/>
          <w:sz w:val="24"/>
          <w:szCs w:val="24"/>
          <w:lang w:val="en-US"/>
        </w:rPr>
        <w:t xml:space="preserve">five </w:t>
      </w:r>
      <w:r w:rsidR="00464B4E" w:rsidRPr="005C22F0">
        <w:rPr>
          <w:rFonts w:ascii="Times New Roman" w:hAnsi="Times New Roman" w:cs="Times New Roman"/>
          <w:sz w:val="24"/>
          <w:szCs w:val="24"/>
          <w:lang w:val="en-US"/>
        </w:rPr>
        <w:t>days</w:t>
      </w:r>
      <w:r w:rsidR="00E27959" w:rsidRPr="005C22F0">
        <w:rPr>
          <w:rFonts w:ascii="Times New Roman" w:hAnsi="Times New Roman" w:cs="Times New Roman"/>
          <w:sz w:val="24"/>
          <w:szCs w:val="24"/>
          <w:lang w:val="en-US"/>
        </w:rPr>
        <w:t>,)</w:t>
      </w:r>
      <w:r w:rsidR="00544C97" w:rsidRPr="005C22F0">
        <w:rPr>
          <w:rFonts w:ascii="Times New Roman" w:hAnsi="Times New Roman" w:cs="Times New Roman"/>
          <w:sz w:val="24"/>
          <w:szCs w:val="24"/>
          <w:lang w:val="en-US"/>
        </w:rPr>
        <w:t xml:space="preserve"> whereas differences between </w:t>
      </w:r>
      <w:r w:rsidR="00E27959" w:rsidRPr="005C22F0">
        <w:rPr>
          <w:rFonts w:ascii="Times New Roman" w:hAnsi="Times New Roman" w:cs="Times New Roman"/>
          <w:sz w:val="24"/>
          <w:szCs w:val="24"/>
          <w:lang w:val="en-US"/>
        </w:rPr>
        <w:t>the initial</w:t>
      </w:r>
      <w:r w:rsidR="00F83B21">
        <w:rPr>
          <w:rFonts w:ascii="Times New Roman" w:hAnsi="Times New Roman" w:cs="Times New Roman"/>
          <w:sz w:val="24"/>
          <w:szCs w:val="24"/>
          <w:lang w:val="en-US"/>
        </w:rPr>
        <w:t xml:space="preserve"> four hours</w:t>
      </w:r>
      <w:r w:rsidR="00E27959" w:rsidRPr="005C22F0">
        <w:rPr>
          <w:rFonts w:ascii="Times New Roman" w:hAnsi="Times New Roman" w:cs="Times New Roman"/>
          <w:sz w:val="24"/>
          <w:szCs w:val="24"/>
          <w:lang w:val="en-US"/>
        </w:rPr>
        <w:t xml:space="preserve"> and the subsequent </w:t>
      </w:r>
      <w:r w:rsidR="005C22F0" w:rsidRPr="005C22F0">
        <w:rPr>
          <w:rFonts w:ascii="Times New Roman" w:hAnsi="Times New Roman" w:cs="Times New Roman"/>
          <w:sz w:val="24"/>
          <w:szCs w:val="24"/>
          <w:lang w:val="en-US"/>
        </w:rPr>
        <w:t xml:space="preserve">five </w:t>
      </w:r>
      <w:r w:rsidR="00E27959" w:rsidRPr="005C22F0">
        <w:rPr>
          <w:rFonts w:ascii="Times New Roman" w:hAnsi="Times New Roman" w:cs="Times New Roman"/>
          <w:sz w:val="24"/>
          <w:szCs w:val="24"/>
          <w:lang w:val="en-US"/>
        </w:rPr>
        <w:t>day</w:t>
      </w:r>
      <w:r w:rsidR="00544C97" w:rsidRPr="005C22F0">
        <w:rPr>
          <w:rFonts w:ascii="Times New Roman" w:hAnsi="Times New Roman" w:cs="Times New Roman"/>
          <w:sz w:val="24"/>
          <w:szCs w:val="24"/>
          <w:lang w:val="en-US"/>
        </w:rPr>
        <w:t>s were significant</w:t>
      </w:r>
      <w:r w:rsidR="00E27959" w:rsidRPr="005C22F0">
        <w:rPr>
          <w:rFonts w:ascii="Times New Roman" w:hAnsi="Times New Roman" w:cs="Times New Roman"/>
          <w:sz w:val="24"/>
          <w:szCs w:val="24"/>
          <w:lang w:val="en-US"/>
        </w:rPr>
        <w:t xml:space="preserve"> </w:t>
      </w:r>
      <w:r w:rsidR="00544C97" w:rsidRPr="005C22F0">
        <w:rPr>
          <w:rFonts w:ascii="Times New Roman" w:hAnsi="Times New Roman" w:cs="Times New Roman"/>
          <w:sz w:val="24"/>
          <w:szCs w:val="24"/>
          <w:lang w:val="en-US"/>
        </w:rPr>
        <w:t xml:space="preserve">only in the case of AlexH5 (t-test, </w:t>
      </w:r>
      <w:r w:rsidR="00544C97" w:rsidRPr="005C22F0">
        <w:rPr>
          <w:rFonts w:ascii="Times New Roman" w:hAnsi="Times New Roman" w:cs="Times New Roman"/>
          <w:i/>
          <w:sz w:val="24"/>
          <w:szCs w:val="24"/>
          <w:lang w:val="en-US"/>
        </w:rPr>
        <w:t>p</w:t>
      </w:r>
      <w:r w:rsidR="005C22F0" w:rsidRPr="005C22F0">
        <w:rPr>
          <w:rFonts w:ascii="Times New Roman" w:hAnsi="Times New Roman" w:cs="Times New Roman"/>
          <w:sz w:val="24"/>
          <w:szCs w:val="24"/>
          <w:lang w:val="en-US"/>
        </w:rPr>
        <w:t>&lt;0.001</w:t>
      </w:r>
      <w:r w:rsidR="00544C97" w:rsidRPr="005C22F0">
        <w:rPr>
          <w:rFonts w:ascii="Times New Roman" w:hAnsi="Times New Roman" w:cs="Times New Roman"/>
          <w:sz w:val="24"/>
          <w:szCs w:val="24"/>
          <w:lang w:val="en-US"/>
        </w:rPr>
        <w:t>)</w:t>
      </w:r>
      <w:r w:rsidR="000E2E67">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w:t>
      </w:r>
      <w:r w:rsidR="00053CBA">
        <w:rPr>
          <w:rFonts w:ascii="Times New Roman" w:hAnsi="Times New Roman" w:cs="Times New Roman"/>
          <w:sz w:val="24"/>
          <w:szCs w:val="24"/>
          <w:lang w:val="en-US"/>
        </w:rPr>
        <w:t>b</w:t>
      </w:r>
      <w:r w:rsidRPr="00F86BDD">
        <w:rPr>
          <w:rFonts w:ascii="Times New Roman" w:hAnsi="Times New Roman" w:cs="Times New Roman"/>
          <w:sz w:val="24"/>
          <w:szCs w:val="24"/>
          <w:lang w:val="en-US"/>
        </w:rPr>
        <w:t>) Average fraction of time that copepods beat their appendages during filming experiments.</w:t>
      </w:r>
      <w:r w:rsidR="000E2E67">
        <w:rPr>
          <w:rFonts w:ascii="Times New Roman" w:hAnsi="Times New Roman" w:cs="Times New Roman"/>
          <w:sz w:val="24"/>
          <w:szCs w:val="24"/>
          <w:lang w:val="en-US"/>
        </w:rPr>
        <w:t xml:space="preserve"> Differences between </w:t>
      </w:r>
      <w:r w:rsidR="00F83B21">
        <w:rPr>
          <w:rFonts w:ascii="Times New Roman" w:hAnsi="Times New Roman" w:cs="Times New Roman"/>
          <w:sz w:val="24"/>
          <w:szCs w:val="24"/>
          <w:lang w:val="en-US"/>
        </w:rPr>
        <w:t xml:space="preserve">the </w:t>
      </w:r>
      <w:r w:rsidR="000E2E67">
        <w:rPr>
          <w:rFonts w:ascii="Times New Roman" w:hAnsi="Times New Roman" w:cs="Times New Roman"/>
          <w:sz w:val="24"/>
          <w:szCs w:val="24"/>
          <w:lang w:val="en-US"/>
        </w:rPr>
        <w:t>initial</w:t>
      </w:r>
      <w:r w:rsidR="00330512">
        <w:rPr>
          <w:rFonts w:ascii="Times New Roman" w:hAnsi="Times New Roman" w:cs="Times New Roman"/>
          <w:sz w:val="24"/>
          <w:szCs w:val="24"/>
          <w:lang w:val="en-US"/>
        </w:rPr>
        <w:t xml:space="preserve"> four</w:t>
      </w:r>
      <w:r w:rsidR="00A35C77">
        <w:rPr>
          <w:rFonts w:ascii="Times New Roman" w:hAnsi="Times New Roman" w:cs="Times New Roman"/>
          <w:sz w:val="24"/>
          <w:szCs w:val="24"/>
          <w:lang w:val="en-US"/>
        </w:rPr>
        <w:t xml:space="preserve"> hours</w:t>
      </w:r>
      <w:r w:rsidR="000E2E67">
        <w:rPr>
          <w:rFonts w:ascii="Times New Roman" w:hAnsi="Times New Roman" w:cs="Times New Roman"/>
          <w:sz w:val="24"/>
          <w:szCs w:val="24"/>
          <w:lang w:val="en-US"/>
        </w:rPr>
        <w:t xml:space="preserve"> and </w:t>
      </w:r>
      <w:r w:rsidR="00F83B21">
        <w:rPr>
          <w:rFonts w:ascii="Times New Roman" w:hAnsi="Times New Roman" w:cs="Times New Roman"/>
          <w:sz w:val="24"/>
          <w:szCs w:val="24"/>
          <w:lang w:val="en-US"/>
        </w:rPr>
        <w:t xml:space="preserve">the </w:t>
      </w:r>
      <w:r w:rsidR="000E2E67">
        <w:rPr>
          <w:rFonts w:ascii="Times New Roman" w:hAnsi="Times New Roman" w:cs="Times New Roman"/>
          <w:sz w:val="24"/>
          <w:szCs w:val="24"/>
          <w:lang w:val="en-US"/>
        </w:rPr>
        <w:t xml:space="preserve">subsequent </w:t>
      </w:r>
      <w:r w:rsidR="00330512">
        <w:rPr>
          <w:rFonts w:ascii="Times New Roman" w:hAnsi="Times New Roman" w:cs="Times New Roman"/>
          <w:sz w:val="24"/>
          <w:szCs w:val="24"/>
          <w:lang w:val="en-US"/>
        </w:rPr>
        <w:t xml:space="preserve">five </w:t>
      </w:r>
      <w:r w:rsidR="000E2E67">
        <w:rPr>
          <w:rFonts w:ascii="Times New Roman" w:hAnsi="Times New Roman" w:cs="Times New Roman"/>
          <w:sz w:val="24"/>
          <w:szCs w:val="24"/>
          <w:lang w:val="en-US"/>
        </w:rPr>
        <w:t xml:space="preserve">days were insignificant </w:t>
      </w:r>
      <w:r w:rsidR="00C276B8">
        <w:rPr>
          <w:rFonts w:ascii="Times New Roman" w:hAnsi="Times New Roman" w:cs="Times New Roman"/>
          <w:sz w:val="24"/>
          <w:szCs w:val="24"/>
          <w:lang w:val="en-US"/>
        </w:rPr>
        <w:t xml:space="preserve">whereas </w:t>
      </w:r>
      <w:r w:rsidR="00C276B8" w:rsidRPr="008C1439">
        <w:rPr>
          <w:rFonts w:ascii="Times New Roman" w:hAnsi="Times New Roman" w:cs="Times New Roman"/>
          <w:sz w:val="24"/>
          <w:szCs w:val="24"/>
          <w:lang w:val="en-US"/>
        </w:rPr>
        <w:t>Alex5 diffe</w:t>
      </w:r>
      <w:r w:rsidR="000E2E67" w:rsidRPr="008C1439">
        <w:rPr>
          <w:rFonts w:ascii="Times New Roman" w:hAnsi="Times New Roman" w:cs="Times New Roman"/>
          <w:sz w:val="24"/>
          <w:szCs w:val="24"/>
          <w:lang w:val="en-US"/>
        </w:rPr>
        <w:t>red significantly from the other species (</w:t>
      </w:r>
      <w:r w:rsidR="00C276B8" w:rsidRPr="008C1439">
        <w:rPr>
          <w:rFonts w:ascii="Times New Roman" w:hAnsi="Times New Roman" w:cs="Times New Roman"/>
          <w:sz w:val="24"/>
          <w:szCs w:val="24"/>
          <w:lang w:val="en-US"/>
        </w:rPr>
        <w:t xml:space="preserve">Two-way ANOVA, </w:t>
      </w:r>
      <w:r w:rsidR="00C276B8" w:rsidRPr="00A672BC">
        <w:rPr>
          <w:rFonts w:ascii="Times New Roman" w:hAnsi="Times New Roman" w:cs="Times New Roman"/>
          <w:i/>
          <w:sz w:val="24"/>
          <w:szCs w:val="24"/>
          <w:lang w:val="en-US"/>
        </w:rPr>
        <w:t>p</w:t>
      </w:r>
      <w:r w:rsidR="00C276B8" w:rsidRPr="008C1439">
        <w:rPr>
          <w:rFonts w:ascii="Times New Roman" w:hAnsi="Times New Roman" w:cs="Times New Roman"/>
          <w:sz w:val="24"/>
          <w:szCs w:val="24"/>
          <w:lang w:val="en-US"/>
        </w:rPr>
        <w:t>=</w:t>
      </w:r>
      <w:r w:rsidR="008C1439" w:rsidRPr="008C1439">
        <w:rPr>
          <w:rFonts w:ascii="Times New Roman" w:hAnsi="Times New Roman" w:cs="Times New Roman"/>
          <w:sz w:val="24"/>
          <w:szCs w:val="24"/>
          <w:lang w:val="en-US"/>
        </w:rPr>
        <w:t>0.846</w:t>
      </w:r>
      <w:r w:rsidR="00464B4E" w:rsidRPr="008C1439">
        <w:rPr>
          <w:rFonts w:ascii="Times New Roman" w:hAnsi="Times New Roman" w:cs="Times New Roman"/>
          <w:sz w:val="24"/>
          <w:szCs w:val="24"/>
          <w:lang w:val="en-US"/>
        </w:rPr>
        <w:t xml:space="preserve">; </w:t>
      </w:r>
      <w:r w:rsidR="004D1C74">
        <w:rPr>
          <w:rFonts w:ascii="Times New Roman" w:hAnsi="Times New Roman" w:cs="Times New Roman"/>
          <w:sz w:val="24"/>
          <w:szCs w:val="24"/>
          <w:lang w:val="en-US"/>
        </w:rPr>
        <w:t>H</w:t>
      </w:r>
      <w:r w:rsidR="004D1C74" w:rsidRPr="003567C7">
        <w:rPr>
          <w:rFonts w:ascii="Times New Roman" w:hAnsi="Times New Roman" w:cs="Times New Roman"/>
          <w:sz w:val="24"/>
          <w:szCs w:val="24"/>
          <w:lang w:val="en-US"/>
        </w:rPr>
        <w:t>olm-</w:t>
      </w:r>
      <w:r w:rsidR="004D1C74">
        <w:rPr>
          <w:rFonts w:ascii="Times New Roman" w:hAnsi="Times New Roman" w:cs="Times New Roman"/>
          <w:sz w:val="24"/>
          <w:szCs w:val="24"/>
          <w:lang w:val="en-US"/>
        </w:rPr>
        <w:t>S</w:t>
      </w:r>
      <w:r w:rsidR="004D1C74" w:rsidRPr="003567C7">
        <w:rPr>
          <w:rFonts w:ascii="Times New Roman" w:hAnsi="Times New Roman" w:cs="Times New Roman"/>
          <w:sz w:val="24"/>
          <w:szCs w:val="24"/>
          <w:lang w:val="en-US"/>
        </w:rPr>
        <w:t xml:space="preserve">idak </w:t>
      </w:r>
      <w:r w:rsidR="00464B4E" w:rsidRPr="008C1439">
        <w:rPr>
          <w:rFonts w:ascii="Times New Roman" w:hAnsi="Times New Roman" w:cs="Times New Roman"/>
          <w:sz w:val="24"/>
          <w:szCs w:val="24"/>
          <w:lang w:val="en-US"/>
        </w:rPr>
        <w:t>post hoc test</w:t>
      </w:r>
      <w:r w:rsidR="008C1439" w:rsidRPr="008C1439">
        <w:rPr>
          <w:rFonts w:ascii="Times New Roman" w:hAnsi="Times New Roman" w:cs="Times New Roman"/>
          <w:sz w:val="24"/>
          <w:szCs w:val="24"/>
          <w:lang w:val="en-US"/>
        </w:rPr>
        <w:t>,</w:t>
      </w:r>
      <w:r w:rsidR="00464B4E" w:rsidRPr="008C1439">
        <w:rPr>
          <w:rFonts w:ascii="Times New Roman" w:hAnsi="Times New Roman" w:cs="Times New Roman"/>
          <w:sz w:val="24"/>
          <w:szCs w:val="24"/>
          <w:lang w:val="en-US"/>
        </w:rPr>
        <w:t xml:space="preserve"> </w:t>
      </w:r>
      <w:r w:rsidR="00464B4E" w:rsidRPr="00A672BC">
        <w:rPr>
          <w:rFonts w:ascii="Times New Roman" w:hAnsi="Times New Roman" w:cs="Times New Roman"/>
          <w:i/>
          <w:sz w:val="24"/>
          <w:szCs w:val="24"/>
          <w:lang w:val="en-US"/>
        </w:rPr>
        <w:t>p</w:t>
      </w:r>
      <w:r w:rsidR="00464B4E" w:rsidRPr="008C1439">
        <w:rPr>
          <w:rFonts w:ascii="Times New Roman" w:hAnsi="Times New Roman" w:cs="Times New Roman"/>
          <w:sz w:val="24"/>
          <w:szCs w:val="24"/>
          <w:lang w:val="en-US"/>
        </w:rPr>
        <w:t>&lt;0.0</w:t>
      </w:r>
      <w:r w:rsidR="008C1439" w:rsidRPr="008C1439">
        <w:rPr>
          <w:rFonts w:ascii="Times New Roman" w:hAnsi="Times New Roman" w:cs="Times New Roman"/>
          <w:sz w:val="24"/>
          <w:szCs w:val="24"/>
          <w:lang w:val="en-US"/>
        </w:rPr>
        <w:t>01</w:t>
      </w:r>
      <w:r w:rsidR="00C276B8" w:rsidRPr="008C1439">
        <w:rPr>
          <w:rFonts w:ascii="Times New Roman" w:hAnsi="Times New Roman" w:cs="Times New Roman"/>
          <w:sz w:val="24"/>
          <w:szCs w:val="24"/>
          <w:lang w:val="en-US"/>
        </w:rPr>
        <w:t>)</w:t>
      </w:r>
      <w:r w:rsidR="00C276B8">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c</w:t>
      </w:r>
      <w:r w:rsidRPr="00F86BDD">
        <w:rPr>
          <w:rFonts w:ascii="Times New Roman" w:hAnsi="Times New Roman" w:cs="Times New Roman"/>
          <w:sz w:val="24"/>
          <w:szCs w:val="24"/>
          <w:lang w:val="en-US"/>
        </w:rPr>
        <w:t xml:space="preserve">) Average </w:t>
      </w:r>
      <w:r w:rsidRPr="00755D65">
        <w:rPr>
          <w:rFonts w:ascii="Times New Roman" w:hAnsi="Times New Roman" w:cs="Times New Roman"/>
          <w:sz w:val="24"/>
          <w:szCs w:val="24"/>
          <w:lang w:val="en-US"/>
        </w:rPr>
        <w:t>percentage of cells rejected after being captured by copepods during filming experiments.</w:t>
      </w:r>
      <w:r w:rsidR="00A35C77" w:rsidRPr="00755D65">
        <w:rPr>
          <w:rFonts w:ascii="Times New Roman" w:hAnsi="Times New Roman" w:cs="Times New Roman"/>
          <w:sz w:val="24"/>
          <w:szCs w:val="24"/>
          <w:lang w:val="en-US"/>
        </w:rPr>
        <w:t xml:space="preserve"> </w:t>
      </w:r>
      <w:r w:rsidR="00A35C77" w:rsidRPr="00D3721E">
        <w:rPr>
          <w:rFonts w:ascii="Times New Roman" w:hAnsi="Times New Roman" w:cs="Times New Roman"/>
          <w:sz w:val="24"/>
          <w:szCs w:val="24"/>
          <w:lang w:val="en-US"/>
        </w:rPr>
        <w:t xml:space="preserve">Differences between prey species were insignificant during the </w:t>
      </w:r>
      <w:r w:rsidR="00F83B21">
        <w:rPr>
          <w:rFonts w:ascii="Times New Roman" w:hAnsi="Times New Roman" w:cs="Times New Roman"/>
          <w:sz w:val="24"/>
          <w:szCs w:val="24"/>
          <w:lang w:val="en-US"/>
        </w:rPr>
        <w:t>initial</w:t>
      </w:r>
      <w:r w:rsidR="00A35C77" w:rsidRPr="00D3721E">
        <w:rPr>
          <w:rFonts w:ascii="Times New Roman" w:hAnsi="Times New Roman" w:cs="Times New Roman"/>
          <w:sz w:val="24"/>
          <w:szCs w:val="24"/>
          <w:lang w:val="en-US"/>
        </w:rPr>
        <w:t xml:space="preserve"> </w:t>
      </w:r>
      <w:r w:rsidR="008C1439" w:rsidRPr="00D3721E">
        <w:rPr>
          <w:rFonts w:ascii="Times New Roman" w:hAnsi="Times New Roman" w:cs="Times New Roman"/>
          <w:sz w:val="24"/>
          <w:szCs w:val="24"/>
          <w:lang w:val="en-US"/>
        </w:rPr>
        <w:t>four hours</w:t>
      </w:r>
      <w:r w:rsidR="00D3721E">
        <w:rPr>
          <w:rFonts w:ascii="Times New Roman" w:hAnsi="Times New Roman" w:cs="Times New Roman"/>
          <w:sz w:val="24"/>
          <w:szCs w:val="24"/>
          <w:lang w:val="en-US"/>
        </w:rPr>
        <w:t xml:space="preserve"> </w:t>
      </w:r>
      <w:r w:rsidR="00A35C77" w:rsidRPr="00D3721E">
        <w:rPr>
          <w:rFonts w:ascii="Times New Roman" w:hAnsi="Times New Roman" w:cs="Times New Roman"/>
          <w:sz w:val="24"/>
          <w:szCs w:val="24"/>
          <w:lang w:val="en-US"/>
        </w:rPr>
        <w:t>(</w:t>
      </w:r>
      <w:r w:rsidR="008C1439" w:rsidRPr="00D3721E">
        <w:rPr>
          <w:rFonts w:ascii="Times New Roman" w:hAnsi="Times New Roman" w:cs="Times New Roman"/>
          <w:sz w:val="24"/>
          <w:szCs w:val="24"/>
          <w:lang w:val="en-US"/>
        </w:rPr>
        <w:t>one-</w:t>
      </w:r>
      <w:r w:rsidR="00A35C77" w:rsidRPr="00D3721E">
        <w:rPr>
          <w:rFonts w:ascii="Times New Roman" w:hAnsi="Times New Roman" w:cs="Times New Roman"/>
          <w:sz w:val="24"/>
          <w:szCs w:val="24"/>
          <w:lang w:val="en-US"/>
        </w:rPr>
        <w:t xml:space="preserve">way ANOVA, </w:t>
      </w:r>
      <w:r w:rsidR="00A35C77" w:rsidRPr="00A672BC">
        <w:rPr>
          <w:rFonts w:ascii="Times New Roman" w:hAnsi="Times New Roman" w:cs="Times New Roman"/>
          <w:i/>
          <w:sz w:val="24"/>
          <w:szCs w:val="24"/>
          <w:lang w:val="en-US"/>
        </w:rPr>
        <w:t>p</w:t>
      </w:r>
      <w:r w:rsidR="00A35C77" w:rsidRPr="00D3721E">
        <w:rPr>
          <w:rFonts w:ascii="Times New Roman" w:hAnsi="Times New Roman" w:cs="Times New Roman"/>
          <w:sz w:val="24"/>
          <w:szCs w:val="24"/>
          <w:lang w:val="en-US"/>
        </w:rPr>
        <w:t>=</w:t>
      </w:r>
      <w:r w:rsidR="008C1439" w:rsidRPr="00D3721E">
        <w:rPr>
          <w:rFonts w:ascii="Times New Roman" w:hAnsi="Times New Roman" w:cs="Times New Roman"/>
          <w:sz w:val="24"/>
          <w:szCs w:val="24"/>
          <w:lang w:val="en-US"/>
        </w:rPr>
        <w:t>0.919</w:t>
      </w:r>
      <w:r w:rsidR="00A35C77" w:rsidRPr="00D3721E">
        <w:rPr>
          <w:rFonts w:ascii="Times New Roman" w:hAnsi="Times New Roman" w:cs="Times New Roman"/>
          <w:sz w:val="24"/>
          <w:szCs w:val="24"/>
          <w:lang w:val="en-US"/>
        </w:rPr>
        <w:t xml:space="preserve">), but differed significantly during the subsequent </w:t>
      </w:r>
      <w:r w:rsidR="008C1439" w:rsidRPr="00D3721E">
        <w:rPr>
          <w:rFonts w:ascii="Times New Roman" w:hAnsi="Times New Roman" w:cs="Times New Roman"/>
          <w:sz w:val="24"/>
          <w:szCs w:val="24"/>
          <w:lang w:val="en-US"/>
        </w:rPr>
        <w:t xml:space="preserve">five </w:t>
      </w:r>
      <w:r w:rsidR="00A35C77" w:rsidRPr="00D3721E">
        <w:rPr>
          <w:rFonts w:ascii="Times New Roman" w:hAnsi="Times New Roman" w:cs="Times New Roman"/>
          <w:sz w:val="24"/>
          <w:szCs w:val="24"/>
          <w:lang w:val="en-US"/>
        </w:rPr>
        <w:t>days (</w:t>
      </w:r>
      <w:r w:rsidR="008C1439" w:rsidRPr="00D3721E">
        <w:rPr>
          <w:rFonts w:ascii="Times New Roman" w:hAnsi="Times New Roman" w:cs="Times New Roman"/>
          <w:sz w:val="24"/>
          <w:szCs w:val="24"/>
          <w:lang w:val="en-US"/>
        </w:rPr>
        <w:t xml:space="preserve">one </w:t>
      </w:r>
      <w:r w:rsidR="00A35C77" w:rsidRPr="00D3721E">
        <w:rPr>
          <w:rFonts w:ascii="Times New Roman" w:hAnsi="Times New Roman" w:cs="Times New Roman"/>
          <w:sz w:val="24"/>
          <w:szCs w:val="24"/>
          <w:lang w:val="en-US"/>
        </w:rPr>
        <w:t xml:space="preserve">way ANOVA, </w:t>
      </w:r>
      <w:r w:rsidR="00A35C77" w:rsidRPr="00A672BC">
        <w:rPr>
          <w:rFonts w:ascii="Times New Roman" w:hAnsi="Times New Roman" w:cs="Times New Roman"/>
          <w:i/>
          <w:sz w:val="24"/>
          <w:szCs w:val="24"/>
          <w:lang w:val="en-US"/>
        </w:rPr>
        <w:t>p</w:t>
      </w:r>
      <w:r w:rsidR="008C1439" w:rsidRPr="00D3721E">
        <w:rPr>
          <w:rFonts w:ascii="Times New Roman" w:hAnsi="Times New Roman" w:cs="Times New Roman"/>
          <w:sz w:val="24"/>
          <w:szCs w:val="24"/>
          <w:lang w:val="en-US"/>
        </w:rPr>
        <w:t>&lt;0.001</w:t>
      </w:r>
      <w:r w:rsidR="00A35C77" w:rsidRPr="00D3721E">
        <w:rPr>
          <w:rFonts w:ascii="Times New Roman" w:hAnsi="Times New Roman" w:cs="Times New Roman"/>
          <w:sz w:val="24"/>
          <w:szCs w:val="24"/>
          <w:lang w:val="en-US"/>
        </w:rPr>
        <w:t xml:space="preserve">) Differences between </w:t>
      </w:r>
      <w:r w:rsidR="00F83B21">
        <w:rPr>
          <w:rFonts w:ascii="Times New Roman" w:hAnsi="Times New Roman" w:cs="Times New Roman"/>
          <w:sz w:val="24"/>
          <w:szCs w:val="24"/>
          <w:lang w:val="en-US"/>
        </w:rPr>
        <w:t xml:space="preserve">the </w:t>
      </w:r>
      <w:r w:rsidR="00A35C77" w:rsidRPr="00D3721E">
        <w:rPr>
          <w:rFonts w:ascii="Times New Roman" w:hAnsi="Times New Roman" w:cs="Times New Roman"/>
          <w:sz w:val="24"/>
          <w:szCs w:val="24"/>
          <w:lang w:val="en-US"/>
        </w:rPr>
        <w:t xml:space="preserve">initial </w:t>
      </w:r>
      <w:r w:rsidR="008C1439" w:rsidRPr="00D3721E">
        <w:rPr>
          <w:rFonts w:ascii="Times New Roman" w:hAnsi="Times New Roman" w:cs="Times New Roman"/>
          <w:sz w:val="24"/>
          <w:szCs w:val="24"/>
          <w:lang w:val="en-US"/>
        </w:rPr>
        <w:t xml:space="preserve">four hours </w:t>
      </w:r>
      <w:r w:rsidR="00A35C77" w:rsidRPr="00D3721E">
        <w:rPr>
          <w:rFonts w:ascii="Times New Roman" w:hAnsi="Times New Roman" w:cs="Times New Roman"/>
          <w:sz w:val="24"/>
          <w:szCs w:val="24"/>
          <w:lang w:val="en-US"/>
        </w:rPr>
        <w:t xml:space="preserve">and </w:t>
      </w:r>
      <w:r w:rsidR="00F83B21">
        <w:rPr>
          <w:rFonts w:ascii="Times New Roman" w:hAnsi="Times New Roman" w:cs="Times New Roman"/>
          <w:sz w:val="24"/>
          <w:szCs w:val="24"/>
          <w:lang w:val="en-US"/>
        </w:rPr>
        <w:t xml:space="preserve">the </w:t>
      </w:r>
      <w:r w:rsidR="00A35C77" w:rsidRPr="00D3721E">
        <w:rPr>
          <w:rFonts w:ascii="Times New Roman" w:hAnsi="Times New Roman" w:cs="Times New Roman"/>
          <w:sz w:val="24"/>
          <w:szCs w:val="24"/>
          <w:lang w:val="en-US"/>
        </w:rPr>
        <w:t xml:space="preserve">subsequent </w:t>
      </w:r>
      <w:r w:rsidR="008C1439" w:rsidRPr="00D3721E">
        <w:rPr>
          <w:rFonts w:ascii="Times New Roman" w:hAnsi="Times New Roman" w:cs="Times New Roman"/>
          <w:sz w:val="24"/>
          <w:szCs w:val="24"/>
          <w:lang w:val="en-US"/>
        </w:rPr>
        <w:t>five</w:t>
      </w:r>
      <w:r w:rsidR="00A35C77" w:rsidRPr="00D3721E">
        <w:rPr>
          <w:rFonts w:ascii="Times New Roman" w:hAnsi="Times New Roman" w:cs="Times New Roman"/>
          <w:sz w:val="24"/>
          <w:szCs w:val="24"/>
          <w:lang w:val="en-US"/>
        </w:rPr>
        <w:t xml:space="preserve"> days were significant for Alex 2 and Alex5 (t-tests; </w:t>
      </w:r>
      <w:r w:rsidR="00A35C77" w:rsidRPr="00A672BC">
        <w:rPr>
          <w:rFonts w:ascii="Times New Roman" w:hAnsi="Times New Roman" w:cs="Times New Roman"/>
          <w:i/>
          <w:sz w:val="24"/>
          <w:szCs w:val="24"/>
          <w:lang w:val="en-US"/>
        </w:rPr>
        <w:t>p</w:t>
      </w:r>
      <w:r w:rsidR="00A35C77" w:rsidRPr="00D3721E">
        <w:rPr>
          <w:rFonts w:ascii="Times New Roman" w:hAnsi="Times New Roman" w:cs="Times New Roman"/>
          <w:sz w:val="24"/>
          <w:szCs w:val="24"/>
          <w:lang w:val="en-US"/>
        </w:rPr>
        <w:t>=</w:t>
      </w:r>
      <w:r w:rsidR="00D3721E" w:rsidRPr="00D3721E">
        <w:rPr>
          <w:rFonts w:ascii="Times New Roman" w:hAnsi="Times New Roman" w:cs="Times New Roman"/>
          <w:sz w:val="24"/>
          <w:szCs w:val="24"/>
          <w:lang w:val="en-US"/>
        </w:rPr>
        <w:t>0.006</w:t>
      </w:r>
      <w:r w:rsidR="00A35C77" w:rsidRPr="00D3721E">
        <w:rPr>
          <w:rFonts w:ascii="Times New Roman" w:hAnsi="Times New Roman" w:cs="Times New Roman"/>
          <w:sz w:val="24"/>
          <w:szCs w:val="24"/>
          <w:lang w:val="en-US"/>
        </w:rPr>
        <w:t xml:space="preserve"> and</w:t>
      </w:r>
      <w:r w:rsidR="00D3721E" w:rsidRPr="00D3721E">
        <w:rPr>
          <w:rFonts w:ascii="Times New Roman" w:hAnsi="Times New Roman" w:cs="Times New Roman"/>
          <w:sz w:val="24"/>
          <w:szCs w:val="24"/>
          <w:lang w:val="en-US"/>
        </w:rPr>
        <w:t xml:space="preserve"> 0.032</w:t>
      </w:r>
      <w:r w:rsidR="00A35C77" w:rsidRPr="00D3721E">
        <w:rPr>
          <w:rFonts w:ascii="Times New Roman" w:hAnsi="Times New Roman" w:cs="Times New Roman"/>
          <w:sz w:val="24"/>
          <w:szCs w:val="24"/>
          <w:lang w:val="en-US"/>
        </w:rPr>
        <w:t>, respectively)</w:t>
      </w:r>
      <w:r w:rsidRPr="00F86BDD">
        <w:rPr>
          <w:rFonts w:ascii="Times New Roman" w:hAnsi="Times New Roman" w:cs="Times New Roman"/>
          <w:sz w:val="24"/>
          <w:szCs w:val="24"/>
          <w:lang w:val="en-US"/>
        </w:rPr>
        <w:t xml:space="preserve"> (</w:t>
      </w:r>
      <w:r w:rsidR="00053CBA">
        <w:rPr>
          <w:rFonts w:ascii="Times New Roman" w:hAnsi="Times New Roman" w:cs="Times New Roman"/>
          <w:sz w:val="24"/>
          <w:szCs w:val="24"/>
          <w:lang w:val="en-US"/>
        </w:rPr>
        <w:t>d</w:t>
      </w:r>
      <w:r w:rsidRPr="00F86BDD">
        <w:rPr>
          <w:rFonts w:ascii="Times New Roman" w:hAnsi="Times New Roman" w:cs="Times New Roman"/>
          <w:sz w:val="24"/>
          <w:szCs w:val="24"/>
          <w:lang w:val="en-US"/>
        </w:rPr>
        <w:t>) Average fraction of cells regurgitated after being eaten by copepods during filming experiments.</w:t>
      </w:r>
      <w:r w:rsidR="00D206B9">
        <w:rPr>
          <w:rFonts w:ascii="Times New Roman" w:hAnsi="Times New Roman" w:cs="Times New Roman"/>
          <w:sz w:val="24"/>
          <w:szCs w:val="24"/>
          <w:lang w:val="en-US"/>
        </w:rPr>
        <w:t xml:space="preserve"> Differences between prey species were significant during both the initial four hours and the subsequent five days (one-way AVONA</w:t>
      </w:r>
      <w:r w:rsidR="00A2523F">
        <w:rPr>
          <w:rFonts w:ascii="Times New Roman" w:hAnsi="Times New Roman" w:cs="Times New Roman"/>
          <w:sz w:val="24"/>
          <w:szCs w:val="24"/>
          <w:lang w:val="en-US"/>
        </w:rPr>
        <w:t>s</w:t>
      </w:r>
      <w:r w:rsidR="00D206B9">
        <w:rPr>
          <w:rFonts w:ascii="Times New Roman" w:hAnsi="Times New Roman" w:cs="Times New Roman"/>
          <w:sz w:val="24"/>
          <w:szCs w:val="24"/>
          <w:lang w:val="en-US"/>
        </w:rPr>
        <w:t xml:space="preserve">, </w:t>
      </w:r>
      <w:r w:rsidR="00D206B9" w:rsidRPr="00D206B9">
        <w:rPr>
          <w:rFonts w:ascii="Times New Roman" w:hAnsi="Times New Roman" w:cs="Times New Roman"/>
          <w:i/>
          <w:sz w:val="24"/>
          <w:szCs w:val="24"/>
          <w:lang w:val="en-US"/>
        </w:rPr>
        <w:t>p</w:t>
      </w:r>
      <w:r w:rsidR="00D206B9">
        <w:rPr>
          <w:rFonts w:ascii="Times New Roman" w:hAnsi="Times New Roman" w:cs="Times New Roman"/>
          <w:sz w:val="24"/>
          <w:szCs w:val="24"/>
          <w:lang w:val="en-US"/>
        </w:rPr>
        <w:t xml:space="preserve">&lt;0.001). Difference </w:t>
      </w:r>
      <w:r w:rsidR="00D206B9" w:rsidRPr="00D3721E">
        <w:rPr>
          <w:rFonts w:ascii="Times New Roman" w:hAnsi="Times New Roman" w:cs="Times New Roman"/>
          <w:sz w:val="24"/>
          <w:szCs w:val="24"/>
          <w:lang w:val="en-US"/>
        </w:rPr>
        <w:t>between initial four hours and subsequent five days were significant for Alex 2</w:t>
      </w:r>
      <w:r w:rsidR="00D206B9">
        <w:rPr>
          <w:rFonts w:ascii="Times New Roman" w:hAnsi="Times New Roman" w:cs="Times New Roman"/>
          <w:sz w:val="24"/>
          <w:szCs w:val="24"/>
          <w:lang w:val="en-US"/>
        </w:rPr>
        <w:t xml:space="preserve"> (</w:t>
      </w:r>
      <w:r w:rsidR="00A2523F">
        <w:rPr>
          <w:rFonts w:ascii="Times New Roman" w:hAnsi="Times New Roman" w:cs="Times New Roman"/>
          <w:sz w:val="24"/>
          <w:szCs w:val="24"/>
          <w:lang w:val="en-US"/>
        </w:rPr>
        <w:t>t-test</w:t>
      </w:r>
      <w:r w:rsidR="00D206B9" w:rsidRPr="00D3721E">
        <w:rPr>
          <w:rFonts w:ascii="Times New Roman" w:hAnsi="Times New Roman" w:cs="Times New Roman"/>
          <w:sz w:val="24"/>
          <w:szCs w:val="24"/>
          <w:lang w:val="en-US"/>
        </w:rPr>
        <w:t xml:space="preserve">; </w:t>
      </w:r>
      <w:r w:rsidR="00D206B9" w:rsidRPr="00A672BC">
        <w:rPr>
          <w:rFonts w:ascii="Times New Roman" w:hAnsi="Times New Roman" w:cs="Times New Roman"/>
          <w:i/>
          <w:sz w:val="24"/>
          <w:szCs w:val="24"/>
          <w:lang w:val="en-US"/>
        </w:rPr>
        <w:t>p</w:t>
      </w:r>
      <w:r w:rsidR="00D206B9">
        <w:rPr>
          <w:rFonts w:ascii="Times New Roman" w:hAnsi="Times New Roman" w:cs="Times New Roman"/>
          <w:sz w:val="24"/>
          <w:szCs w:val="24"/>
          <w:lang w:val="en-US"/>
        </w:rPr>
        <w:t>&lt;0.05)</w:t>
      </w:r>
      <w:r w:rsidRPr="00F86BDD">
        <w:rPr>
          <w:rFonts w:ascii="Times New Roman" w:hAnsi="Times New Roman" w:cs="Times New Roman"/>
          <w:sz w:val="24"/>
          <w:szCs w:val="24"/>
          <w:lang w:val="en-US"/>
        </w:rPr>
        <w:t xml:space="preserve"> </w:t>
      </w:r>
      <w:r w:rsidR="00544C97" w:rsidRPr="00F86BDD">
        <w:rPr>
          <w:rFonts w:ascii="Times New Roman" w:hAnsi="Times New Roman" w:cs="Times New Roman"/>
          <w:sz w:val="24"/>
          <w:szCs w:val="24"/>
          <w:lang w:val="en-US"/>
        </w:rPr>
        <w:t xml:space="preserve">Error bars show standard </w:t>
      </w:r>
      <w:r w:rsidR="00544C97">
        <w:rPr>
          <w:rFonts w:ascii="Times New Roman" w:hAnsi="Times New Roman" w:cs="Times New Roman"/>
          <w:sz w:val="24"/>
          <w:szCs w:val="24"/>
          <w:lang w:val="en-US"/>
        </w:rPr>
        <w:t xml:space="preserve">errors (n=12 for </w:t>
      </w:r>
      <w:r w:rsidR="00A672BC">
        <w:rPr>
          <w:rFonts w:ascii="Times New Roman" w:hAnsi="Times New Roman" w:cs="Times New Roman"/>
          <w:sz w:val="24"/>
          <w:szCs w:val="24"/>
          <w:lang w:val="en-US"/>
        </w:rPr>
        <w:t>initial four hours</w:t>
      </w:r>
      <w:r w:rsidR="00544C97">
        <w:rPr>
          <w:rFonts w:ascii="Times New Roman" w:hAnsi="Times New Roman" w:cs="Times New Roman"/>
          <w:sz w:val="24"/>
          <w:szCs w:val="24"/>
          <w:lang w:val="en-US"/>
        </w:rPr>
        <w:t xml:space="preserve">, n=15 for </w:t>
      </w:r>
      <w:r w:rsidR="00A672BC">
        <w:rPr>
          <w:rFonts w:ascii="Times New Roman" w:hAnsi="Times New Roman" w:cs="Times New Roman"/>
          <w:sz w:val="24"/>
          <w:szCs w:val="24"/>
          <w:lang w:val="en-US"/>
        </w:rPr>
        <w:t>subsequent five days</w:t>
      </w:r>
      <w:r w:rsidR="00544C97">
        <w:rPr>
          <w:rFonts w:ascii="Times New Roman" w:hAnsi="Times New Roman" w:cs="Times New Roman"/>
          <w:sz w:val="24"/>
          <w:szCs w:val="24"/>
          <w:lang w:val="en-US"/>
        </w:rPr>
        <w:t>)</w:t>
      </w:r>
      <w:r w:rsidR="00544C97"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Data for four-hour experiments from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"manualFormatting" : "Xu et al. (2017)", "plainTextFormattedCitation" : "(Xu et al. 2017)", "previouslyFormattedCitation" : "(Xu et al. 2017)"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Xu et al. (2017)</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p>
    <w:p w:rsidR="00ED56A1" w:rsidRPr="004B53C5" w:rsidRDefault="00ED56A1" w:rsidP="00ED56A1">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Fig. 5.</w:t>
      </w:r>
      <w:proofErr w:type="gramEnd"/>
      <w:r w:rsidRPr="00F86BDD">
        <w:rPr>
          <w:rFonts w:ascii="Times New Roman" w:hAnsi="Times New Roman" w:cs="Times New Roman"/>
          <w:sz w:val="24"/>
          <w:szCs w:val="24"/>
          <w:lang w:val="en-US"/>
        </w:rPr>
        <w:t xml:space="preserve"> Fraction of time that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is beating its feeding appendages </w:t>
      </w:r>
      <w:r w:rsidR="00544C97">
        <w:rPr>
          <w:rFonts w:ascii="Times New Roman" w:hAnsi="Times New Roman" w:cs="Times New Roman"/>
          <w:sz w:val="24"/>
          <w:szCs w:val="24"/>
          <w:lang w:val="en-US"/>
        </w:rPr>
        <w:t xml:space="preserve">as a function of time </w:t>
      </w:r>
      <w:r w:rsidRPr="00F86BDD">
        <w:rPr>
          <w:rFonts w:ascii="Times New Roman" w:hAnsi="Times New Roman" w:cs="Times New Roman"/>
          <w:sz w:val="24"/>
          <w:szCs w:val="24"/>
          <w:lang w:val="en-US"/>
        </w:rPr>
        <w:t xml:space="preserve">when offered the non-toxic control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dot</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w:t>
      </w:r>
      <w:r w:rsidR="009416DE">
        <w:rPr>
          <w:rFonts w:ascii="Times New Roman" w:hAnsi="Times New Roman" w:cs="Times New Roman"/>
          <w:sz w:val="24"/>
          <w:szCs w:val="24"/>
          <w:lang w:val="en-US"/>
        </w:rPr>
        <w:t xml:space="preserve"> or toxic</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strain Alex2 (triangle</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w:t>
      </w:r>
      <w:r w:rsidR="00D206B9" w:rsidRPr="00F86BDD">
        <w:rPr>
          <w:rFonts w:ascii="Times New Roman" w:hAnsi="Times New Roman" w:cs="Times New Roman"/>
          <w:sz w:val="24"/>
          <w:szCs w:val="24"/>
          <w:lang w:val="en-US"/>
        </w:rPr>
        <w:t>AlexH5 (square</w:t>
      </w:r>
      <w:r w:rsidR="00D43B53">
        <w:rPr>
          <w:rFonts w:ascii="Times New Roman" w:hAnsi="Times New Roman" w:cs="Times New Roman"/>
          <w:sz w:val="24"/>
          <w:szCs w:val="24"/>
          <w:lang w:val="en-US"/>
        </w:rPr>
        <w:t>s</w:t>
      </w:r>
      <w:r w:rsidR="00D206B9" w:rsidRPr="00F86BDD">
        <w:rPr>
          <w:rFonts w:ascii="Times New Roman" w:hAnsi="Times New Roman" w:cs="Times New Roman"/>
          <w:sz w:val="24"/>
          <w:szCs w:val="24"/>
          <w:lang w:val="en-US"/>
        </w:rPr>
        <w:t>),</w:t>
      </w:r>
      <w:r w:rsidR="00D206B9">
        <w:rPr>
          <w:rFonts w:ascii="Times New Roman" w:hAnsi="Times New Roman" w:cs="Times New Roman"/>
          <w:sz w:val="24"/>
          <w:szCs w:val="24"/>
          <w:lang w:val="en-US"/>
        </w:rPr>
        <w:t xml:space="preserve"> and</w:t>
      </w:r>
      <w:r w:rsidR="00D206B9" w:rsidRPr="00F86BDD">
        <w:rPr>
          <w:rFonts w:ascii="Times New Roman" w:hAnsi="Times New Roman" w:cs="Times New Roman"/>
          <w:sz w:val="24"/>
          <w:szCs w:val="24"/>
          <w:lang w:val="en-US"/>
        </w:rPr>
        <w:t xml:space="preserve"> Alex5 (diamond</w:t>
      </w:r>
      <w:r w:rsidR="00D43B53">
        <w:rPr>
          <w:rFonts w:ascii="Times New Roman" w:hAnsi="Times New Roman" w:cs="Times New Roman"/>
          <w:sz w:val="24"/>
          <w:szCs w:val="24"/>
          <w:lang w:val="en-US"/>
        </w:rPr>
        <w:t>s</w:t>
      </w:r>
      <w:r w:rsidR="00D206B9" w:rsidRPr="00F86BDD">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during the first four hours and the subsequent five days. </w:t>
      </w:r>
      <w:bookmarkStart w:id="46" w:name="OLE_LINK41"/>
      <w:bookmarkStart w:id="47" w:name="OLE_LINK42"/>
      <w:r w:rsidR="00544C97" w:rsidRPr="003179B5">
        <w:rPr>
          <w:rFonts w:ascii="Times New Roman" w:hAnsi="Times New Roman" w:cs="Times New Roman"/>
          <w:sz w:val="24"/>
          <w:szCs w:val="24"/>
          <w:lang w:val="en-US"/>
        </w:rPr>
        <w:t xml:space="preserve">Differences are statistically </w:t>
      </w:r>
      <w:r w:rsidR="003179B5" w:rsidRPr="003179B5">
        <w:rPr>
          <w:rFonts w:ascii="Times New Roman" w:hAnsi="Times New Roman" w:cs="Times New Roman"/>
          <w:sz w:val="24"/>
          <w:szCs w:val="24"/>
          <w:lang w:val="en-US"/>
        </w:rPr>
        <w:t xml:space="preserve">significant </w:t>
      </w:r>
      <w:r w:rsidR="00544C97" w:rsidRPr="003179B5">
        <w:rPr>
          <w:rFonts w:ascii="Times New Roman" w:hAnsi="Times New Roman" w:cs="Times New Roman"/>
          <w:sz w:val="24"/>
          <w:szCs w:val="24"/>
          <w:lang w:val="en-US"/>
        </w:rPr>
        <w:t xml:space="preserve">between </w:t>
      </w:r>
      <w:r w:rsidR="003179B5" w:rsidRPr="003179B5">
        <w:rPr>
          <w:rFonts w:ascii="Times New Roman" w:hAnsi="Times New Roman" w:cs="Times New Roman"/>
          <w:sz w:val="24"/>
          <w:szCs w:val="24"/>
          <w:lang w:val="en-US"/>
        </w:rPr>
        <w:t xml:space="preserve">prey </w:t>
      </w:r>
      <w:r w:rsidR="00544C97" w:rsidRPr="003179B5">
        <w:rPr>
          <w:rFonts w:ascii="Times New Roman" w:hAnsi="Times New Roman" w:cs="Times New Roman"/>
          <w:sz w:val="24"/>
          <w:szCs w:val="24"/>
          <w:lang w:val="en-US"/>
        </w:rPr>
        <w:t>species and there is also a signi</w:t>
      </w:r>
      <w:r w:rsidR="00834E6E" w:rsidRPr="003179B5">
        <w:rPr>
          <w:rFonts w:ascii="Times New Roman" w:hAnsi="Times New Roman" w:cs="Times New Roman"/>
          <w:sz w:val="24"/>
          <w:szCs w:val="24"/>
          <w:lang w:val="en-US"/>
        </w:rPr>
        <w:t>f</w:t>
      </w:r>
      <w:r w:rsidR="00544C97" w:rsidRPr="003179B5">
        <w:rPr>
          <w:rFonts w:ascii="Times New Roman" w:hAnsi="Times New Roman" w:cs="Times New Roman"/>
          <w:sz w:val="24"/>
          <w:szCs w:val="24"/>
          <w:lang w:val="en-US"/>
        </w:rPr>
        <w:t>i</w:t>
      </w:r>
      <w:r w:rsidR="00834E6E" w:rsidRPr="003179B5">
        <w:rPr>
          <w:rFonts w:ascii="Times New Roman" w:hAnsi="Times New Roman" w:cs="Times New Roman"/>
          <w:sz w:val="24"/>
          <w:szCs w:val="24"/>
          <w:lang w:val="en-US"/>
        </w:rPr>
        <w:t>c</w:t>
      </w:r>
      <w:r w:rsidR="00544C97" w:rsidRPr="003179B5">
        <w:rPr>
          <w:rFonts w:ascii="Times New Roman" w:hAnsi="Times New Roman" w:cs="Times New Roman"/>
          <w:sz w:val="24"/>
          <w:szCs w:val="24"/>
          <w:lang w:val="en-US"/>
        </w:rPr>
        <w:t>ant time effect</w:t>
      </w:r>
      <w:r w:rsidR="003179B5" w:rsidRPr="003179B5">
        <w:rPr>
          <w:rFonts w:ascii="Times New Roman" w:hAnsi="Times New Roman" w:cs="Times New Roman"/>
          <w:sz w:val="24"/>
          <w:szCs w:val="24"/>
          <w:lang w:val="en-US"/>
        </w:rPr>
        <w:t xml:space="preserve"> during the subsequent five days</w:t>
      </w:r>
      <w:r w:rsidR="00834E6E" w:rsidRPr="003179B5">
        <w:rPr>
          <w:rFonts w:ascii="Times New Roman" w:hAnsi="Times New Roman" w:cs="Times New Roman"/>
          <w:sz w:val="24"/>
          <w:szCs w:val="24"/>
          <w:lang w:val="en-US"/>
        </w:rPr>
        <w:t xml:space="preserve"> (Two-way ANOVA</w:t>
      </w:r>
      <w:r w:rsidR="003179B5" w:rsidRPr="003179B5">
        <w:rPr>
          <w:rFonts w:ascii="Times New Roman" w:hAnsi="Times New Roman" w:cs="Times New Roman"/>
          <w:sz w:val="24"/>
          <w:szCs w:val="24"/>
          <w:lang w:val="en-US"/>
        </w:rPr>
        <w:t>s</w:t>
      </w:r>
      <w:r w:rsidR="00834E6E" w:rsidRPr="003179B5">
        <w:rPr>
          <w:rFonts w:ascii="Times New Roman" w:hAnsi="Times New Roman" w:cs="Times New Roman"/>
          <w:sz w:val="24"/>
          <w:szCs w:val="24"/>
          <w:lang w:val="en-US"/>
        </w:rPr>
        <w:t xml:space="preserve">, </w:t>
      </w:r>
      <w:r w:rsidR="00834E6E" w:rsidRPr="003179B5">
        <w:rPr>
          <w:rFonts w:ascii="Times New Roman" w:hAnsi="Times New Roman" w:cs="Times New Roman"/>
          <w:i/>
          <w:sz w:val="24"/>
          <w:szCs w:val="24"/>
          <w:lang w:val="en-US"/>
        </w:rPr>
        <w:t>p</w:t>
      </w:r>
      <w:r w:rsidR="003179B5" w:rsidRPr="003179B5">
        <w:rPr>
          <w:rFonts w:ascii="Times New Roman" w:hAnsi="Times New Roman" w:cs="Times New Roman"/>
          <w:sz w:val="24"/>
          <w:szCs w:val="24"/>
          <w:lang w:val="en-US"/>
        </w:rPr>
        <w:t>&lt;0.05, for each comparison</w:t>
      </w:r>
      <w:r w:rsidR="00834E6E" w:rsidRPr="003179B5">
        <w:rPr>
          <w:rFonts w:ascii="Times New Roman" w:hAnsi="Times New Roman" w:cs="Times New Roman"/>
          <w:sz w:val="24"/>
          <w:szCs w:val="24"/>
          <w:lang w:val="en-US"/>
        </w:rPr>
        <w:t>).</w:t>
      </w:r>
      <w:r w:rsidR="00834E6E">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Error bars show standard </w:t>
      </w:r>
      <w:r w:rsidR="00B164A1">
        <w:rPr>
          <w:rFonts w:ascii="Times New Roman" w:hAnsi="Times New Roman" w:cs="Times New Roman"/>
          <w:sz w:val="24"/>
          <w:szCs w:val="24"/>
          <w:lang w:val="en-US"/>
        </w:rPr>
        <w:t>errors (n=3</w:t>
      </w:r>
      <w:r w:rsidR="006F6261">
        <w:rPr>
          <w:rFonts w:ascii="Times New Roman" w:hAnsi="Times New Roman" w:cs="Times New Roman"/>
          <w:sz w:val="24"/>
          <w:szCs w:val="24"/>
          <w:lang w:val="en-US"/>
        </w:rPr>
        <w:t xml:space="preserve"> in all cases</w:t>
      </w:r>
      <w:r w:rsidR="00B164A1">
        <w:rPr>
          <w:rFonts w:ascii="Times New Roman" w:hAnsi="Times New Roman" w:cs="Times New Roman"/>
          <w:sz w:val="24"/>
          <w:szCs w:val="24"/>
          <w:lang w:val="en-US"/>
        </w:rPr>
        <w:t>)</w:t>
      </w:r>
      <w:bookmarkEnd w:id="46"/>
      <w:bookmarkEnd w:id="47"/>
      <w:r w:rsidRPr="00F86BDD">
        <w:rPr>
          <w:rFonts w:ascii="Times New Roman" w:hAnsi="Times New Roman" w:cs="Times New Roman"/>
          <w:sz w:val="24"/>
          <w:szCs w:val="24"/>
          <w:lang w:val="en-US"/>
        </w:rPr>
        <w:t xml:space="preserve">. Data for four-hour experiments from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"10.1016/j.hal.2016.11.020", "ISSN" : "15689883", "author" : [ { "dropping-particle" : "", "family" : "Xu", "given" : "Jiayi", "non-dropping-particle" : "", "parse-names" : false, "suffix" : "" }, { "dropping-particle" : "", "family" : "Hansen", "given" : "Per Juel", "non-dropping-particle" : "", "parse-names" : false, "suffix" : "" }, { "dropping-particle" : "", "family" : "Nielsen", "given" : "Lasse Tor", "non-dropping-particle" : "", "parse-names" : false, "suffix" : "" }, { "dropping-particle" : "", "family" : "Krock", "given" : "Bernd", "non-dropping-particle" : "", "parse-names" : false, "suffix" : "" }, { "dropping-particle" : "", "family" : "Tillmann", "given" : "Urban", "non-dropping-particle" : "", "parse-names" : false, "suffix" : "" }, { "dropping-particle" : "", "family" : "Ki\u00f8rboe", "given" : "Thomas", "non-dropping-particle" : "", "parse-names" : false, "suffix" : "" } ], "container-title" : "Harmful Algae", "id" : "ITEM-1", "issued" : { "date-parts" : [ [ "2017", "2" ] ] }, "page" : "1-9", "publisher" : "Elsevier B.V.", "title" : "Distinctly different behavioral responses of a copepod, Temora longicornis, to different strains of toxic dinoflagellates, Alexandrium spp.", "type" : "article-journal", "volume" : "62" }, "uris" : [ "http://www.mendeley.com/documents/?uuid=6a723716-dc0b-47c1-98d0-cda0b2c6b4c0" ] } ], "mendeley" : { "formattedCitation" : "(Xu et al. 2017)", "manualFormatting" : "Xu et al. (2017)", "plainTextFormattedCitation" : "(Xu et al. 2017)", "previouslyFormattedCitation" : "(Xu et al. 2017)"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Xu et al. (2017)</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p>
    <w:p w:rsidR="00ED56A1" w:rsidRPr="00F86BDD" w:rsidRDefault="00ED56A1" w:rsidP="00ED56A1">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lastRenderedPageBreak/>
        <w:t>Fig. 6.</w:t>
      </w:r>
      <w:proofErr w:type="gramEnd"/>
      <w:r w:rsidRPr="00F86BDD">
        <w:rPr>
          <w:rFonts w:ascii="Times New Roman" w:hAnsi="Times New Roman" w:cs="Times New Roman"/>
          <w:sz w:val="24"/>
          <w:szCs w:val="24"/>
          <w:lang w:val="en-US"/>
        </w:rPr>
        <w:t xml:space="preserve"> Observed feeding behaviors of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fed on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and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(strain Alex2, AlexH5, Alex5, and Alex5</w:t>
      </w:r>
      <w:r w:rsidR="002B30F6">
        <w:rPr>
          <w:rFonts w:ascii="Times New Roman" w:hAnsi="Times New Roman" w:cs="Times New Roman"/>
          <w:sz w:val="24"/>
          <w:szCs w:val="24"/>
          <w:lang w:val="en-US"/>
        </w:rPr>
        <w:t>+</w:t>
      </w:r>
      <w:r w:rsidR="00D5488F" w:rsidRPr="00F86BDD">
        <w:rPr>
          <w:rFonts w:ascii="Times New Roman" w:hAnsi="Times New Roman" w:cs="Times New Roman"/>
          <w:sz w:val="24"/>
          <w:szCs w:val="24"/>
          <w:lang w:val="en-US"/>
        </w:rPr>
        <w:t>)</w:t>
      </w:r>
      <w:r w:rsidR="00D5488F">
        <w:rPr>
          <w:rFonts w:ascii="Times New Roman" w:hAnsi="Times New Roman" w:cs="Times New Roman"/>
          <w:sz w:val="24"/>
          <w:szCs w:val="24"/>
          <w:lang w:val="en-US"/>
        </w:rPr>
        <w:t xml:space="preserve">. </w:t>
      </w:r>
      <w:r w:rsidR="009416DE">
        <w:rPr>
          <w:rFonts w:ascii="Times New Roman" w:hAnsi="Times New Roman" w:cs="Times New Roman"/>
          <w:sz w:val="24"/>
          <w:szCs w:val="24"/>
          <w:lang w:val="en-US"/>
        </w:rPr>
        <w:t xml:space="preserve">Data from the </w:t>
      </w:r>
      <w:r w:rsidR="00F83B21">
        <w:rPr>
          <w:rFonts w:ascii="Times New Roman" w:hAnsi="Times New Roman" w:cs="Times New Roman"/>
          <w:sz w:val="24"/>
          <w:szCs w:val="24"/>
          <w:lang w:val="en-US"/>
        </w:rPr>
        <w:t>initial four</w:t>
      </w:r>
      <w:r w:rsidR="009416DE">
        <w:rPr>
          <w:rFonts w:ascii="Times New Roman" w:hAnsi="Times New Roman" w:cs="Times New Roman"/>
          <w:sz w:val="24"/>
          <w:szCs w:val="24"/>
          <w:lang w:val="en-US"/>
        </w:rPr>
        <w:t xml:space="preserve"> hours </w:t>
      </w:r>
      <w:r w:rsidR="009416DE" w:rsidRPr="00F86BDD">
        <w:rPr>
          <w:rFonts w:ascii="Times New Roman" w:hAnsi="Times New Roman" w:cs="Times New Roman"/>
          <w:sz w:val="24"/>
          <w:szCs w:val="24"/>
          <w:lang w:val="en-US"/>
        </w:rPr>
        <w:t>(dark</w:t>
      </w:r>
      <w:r w:rsidR="00A2523F">
        <w:rPr>
          <w:rFonts w:ascii="Times New Roman" w:hAnsi="Times New Roman" w:cs="Times New Roman"/>
          <w:sz w:val="24"/>
          <w:szCs w:val="24"/>
          <w:lang w:val="en-US"/>
        </w:rPr>
        <w:t xml:space="preserve"> bars</w:t>
      </w:r>
      <w:r w:rsidR="009416DE" w:rsidRPr="00F86BDD">
        <w:rPr>
          <w:rFonts w:ascii="Times New Roman" w:hAnsi="Times New Roman" w:cs="Times New Roman"/>
          <w:sz w:val="24"/>
          <w:szCs w:val="24"/>
          <w:lang w:val="en-US"/>
        </w:rPr>
        <w:t xml:space="preserve">) and </w:t>
      </w:r>
      <w:r w:rsidR="009416DE">
        <w:rPr>
          <w:rFonts w:ascii="Times New Roman" w:hAnsi="Times New Roman" w:cs="Times New Roman"/>
          <w:sz w:val="24"/>
          <w:szCs w:val="24"/>
          <w:lang w:val="en-US"/>
        </w:rPr>
        <w:t xml:space="preserve">the subsequent </w:t>
      </w:r>
      <w:r w:rsidR="009416DE" w:rsidRPr="00F86BDD">
        <w:rPr>
          <w:rFonts w:ascii="Times New Roman" w:hAnsi="Times New Roman" w:cs="Times New Roman"/>
          <w:sz w:val="24"/>
          <w:szCs w:val="24"/>
          <w:lang w:val="en-US"/>
        </w:rPr>
        <w:t>five days (white</w:t>
      </w:r>
      <w:r w:rsidR="00A2523F">
        <w:rPr>
          <w:rFonts w:ascii="Times New Roman" w:hAnsi="Times New Roman" w:cs="Times New Roman"/>
          <w:sz w:val="24"/>
          <w:szCs w:val="24"/>
          <w:lang w:val="en-US"/>
        </w:rPr>
        <w:t xml:space="preserve"> bars</w:t>
      </w:r>
      <w:r w:rsidR="009416DE" w:rsidRPr="00F86BDD">
        <w:rPr>
          <w:rFonts w:ascii="Times New Roman" w:hAnsi="Times New Roman" w:cs="Times New Roman"/>
          <w:sz w:val="24"/>
          <w:szCs w:val="24"/>
          <w:lang w:val="en-US"/>
        </w:rPr>
        <w:t>)</w:t>
      </w:r>
      <w:r w:rsidR="009416DE" w:rsidRPr="00D5488F">
        <w:rPr>
          <w:rFonts w:ascii="Times New Roman" w:hAnsi="Times New Roman" w:cs="Times New Roman"/>
          <w:sz w:val="24"/>
          <w:szCs w:val="24"/>
          <w:lang w:val="en-US"/>
        </w:rPr>
        <w:t xml:space="preserve"> </w:t>
      </w:r>
      <w:r w:rsidR="009416DE">
        <w:rPr>
          <w:rFonts w:ascii="Times New Roman" w:hAnsi="Times New Roman" w:cs="Times New Roman"/>
          <w:sz w:val="24"/>
          <w:szCs w:val="24"/>
          <w:lang w:val="en-US"/>
        </w:rPr>
        <w:t>were averaged separately</w:t>
      </w:r>
      <w:r w:rsidR="009416DE" w:rsidRPr="00F86BDD">
        <w:rPr>
          <w:rFonts w:ascii="Times New Roman" w:hAnsi="Times New Roman" w:cs="Times New Roman"/>
          <w:sz w:val="24"/>
          <w:szCs w:val="24"/>
          <w:lang w:val="en-US"/>
        </w:rPr>
        <w:t>.</w:t>
      </w:r>
      <w:r w:rsidR="00D5488F"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a</w:t>
      </w:r>
      <w:r w:rsidRPr="00F86BDD">
        <w:rPr>
          <w:rFonts w:ascii="Times New Roman" w:hAnsi="Times New Roman" w:cs="Times New Roman"/>
          <w:sz w:val="24"/>
          <w:szCs w:val="24"/>
          <w:lang w:val="en-US"/>
        </w:rPr>
        <w:t>) Average fraction of time copepods swim during filming experiments. (</w:t>
      </w:r>
      <w:r w:rsidR="00053CBA">
        <w:rPr>
          <w:rFonts w:ascii="Times New Roman" w:hAnsi="Times New Roman" w:cs="Times New Roman"/>
          <w:sz w:val="24"/>
          <w:szCs w:val="24"/>
          <w:lang w:val="en-US"/>
        </w:rPr>
        <w:t>b</w:t>
      </w:r>
      <w:r w:rsidRPr="00F86BDD">
        <w:rPr>
          <w:rFonts w:ascii="Times New Roman" w:hAnsi="Times New Roman" w:cs="Times New Roman"/>
          <w:sz w:val="24"/>
          <w:szCs w:val="24"/>
          <w:lang w:val="en-US"/>
        </w:rPr>
        <w:t>) Average length (mm) of each jump during filming experiments.</w:t>
      </w:r>
      <w:r w:rsidR="009416DE">
        <w:rPr>
          <w:rFonts w:ascii="Times New Roman" w:hAnsi="Times New Roman" w:cs="Times New Roman"/>
          <w:sz w:val="24"/>
          <w:szCs w:val="24"/>
          <w:lang w:val="en-US"/>
        </w:rPr>
        <w:t xml:space="preserve"> </w:t>
      </w:r>
      <w:r w:rsidR="007521FF" w:rsidRPr="006F6261">
        <w:rPr>
          <w:rFonts w:ascii="Times New Roman" w:hAnsi="Times New Roman" w:cs="Times New Roman"/>
          <w:sz w:val="24"/>
          <w:szCs w:val="24"/>
          <w:lang w:val="en-US"/>
        </w:rPr>
        <w:t xml:space="preserve">During the initial </w:t>
      </w:r>
      <w:r w:rsidR="006F6261" w:rsidRPr="006F6261">
        <w:rPr>
          <w:rFonts w:ascii="Times New Roman" w:hAnsi="Times New Roman" w:cs="Times New Roman"/>
          <w:sz w:val="24"/>
          <w:szCs w:val="24"/>
          <w:lang w:val="en-US"/>
        </w:rPr>
        <w:t>four hours</w:t>
      </w:r>
      <w:r w:rsidR="00A2523F">
        <w:rPr>
          <w:rFonts w:ascii="Times New Roman" w:hAnsi="Times New Roman" w:cs="Times New Roman"/>
          <w:sz w:val="24"/>
          <w:szCs w:val="24"/>
          <w:lang w:val="en-US"/>
        </w:rPr>
        <w:t xml:space="preserve"> </w:t>
      </w:r>
      <w:r w:rsidR="00F83B21">
        <w:rPr>
          <w:rFonts w:ascii="Times New Roman" w:hAnsi="Times New Roman" w:cs="Times New Roman"/>
          <w:sz w:val="24"/>
          <w:szCs w:val="24"/>
          <w:lang w:val="en-US"/>
        </w:rPr>
        <w:t>Alex5 differed</w:t>
      </w:r>
      <w:r w:rsidR="007521FF" w:rsidRPr="006F6261">
        <w:rPr>
          <w:rFonts w:ascii="Times New Roman" w:hAnsi="Times New Roman" w:cs="Times New Roman"/>
          <w:sz w:val="24"/>
          <w:szCs w:val="24"/>
          <w:lang w:val="en-US"/>
        </w:rPr>
        <w:t xml:space="preserve"> significantly from the other treatments (One-way ANOVA, </w:t>
      </w:r>
      <w:bookmarkStart w:id="48" w:name="OLE_LINK38"/>
      <w:bookmarkStart w:id="49" w:name="OLE_LINK43"/>
      <w:r w:rsidR="00A2523F">
        <w:rPr>
          <w:rFonts w:ascii="Times New Roman" w:hAnsi="Times New Roman" w:cs="Times New Roman"/>
          <w:sz w:val="24"/>
          <w:szCs w:val="24"/>
          <w:lang w:val="en-US"/>
        </w:rPr>
        <w:t>H</w:t>
      </w:r>
      <w:r w:rsidR="00A2523F" w:rsidRPr="003567C7">
        <w:rPr>
          <w:rFonts w:ascii="Times New Roman" w:hAnsi="Times New Roman" w:cs="Times New Roman"/>
          <w:sz w:val="24"/>
          <w:szCs w:val="24"/>
          <w:lang w:val="en-US"/>
        </w:rPr>
        <w:t>olm-</w:t>
      </w:r>
      <w:r w:rsidR="00A2523F">
        <w:rPr>
          <w:rFonts w:ascii="Times New Roman" w:hAnsi="Times New Roman" w:cs="Times New Roman"/>
          <w:sz w:val="24"/>
          <w:szCs w:val="24"/>
          <w:lang w:val="en-US"/>
        </w:rPr>
        <w:t>S</w:t>
      </w:r>
      <w:r w:rsidR="00A2523F" w:rsidRPr="003567C7">
        <w:rPr>
          <w:rFonts w:ascii="Times New Roman" w:hAnsi="Times New Roman" w:cs="Times New Roman"/>
          <w:sz w:val="24"/>
          <w:szCs w:val="24"/>
          <w:lang w:val="en-US"/>
        </w:rPr>
        <w:t xml:space="preserve">idak </w:t>
      </w:r>
      <w:r w:rsidR="006F6261" w:rsidRPr="006F6261">
        <w:rPr>
          <w:rFonts w:ascii="Times New Roman" w:hAnsi="Times New Roman" w:cs="Times New Roman"/>
          <w:sz w:val="24"/>
          <w:szCs w:val="24"/>
          <w:lang w:val="en-US"/>
        </w:rPr>
        <w:t>post hoc test</w:t>
      </w:r>
      <w:bookmarkEnd w:id="48"/>
      <w:bookmarkEnd w:id="49"/>
      <w:r w:rsidR="006F6261" w:rsidRPr="006F6261">
        <w:rPr>
          <w:rFonts w:ascii="Times New Roman" w:hAnsi="Times New Roman" w:cs="Times New Roman"/>
          <w:sz w:val="24"/>
          <w:szCs w:val="24"/>
          <w:lang w:val="en-US"/>
        </w:rPr>
        <w:t xml:space="preserve">, </w:t>
      </w:r>
      <w:r w:rsidR="006F6261" w:rsidRPr="006F6261">
        <w:rPr>
          <w:rFonts w:ascii="Times New Roman" w:hAnsi="Times New Roman" w:cs="Times New Roman"/>
          <w:i/>
          <w:sz w:val="24"/>
          <w:szCs w:val="24"/>
          <w:lang w:val="en-US"/>
        </w:rPr>
        <w:t>p</w:t>
      </w:r>
      <w:r w:rsidR="006F6261" w:rsidRPr="006F6261">
        <w:rPr>
          <w:rFonts w:ascii="Times New Roman" w:hAnsi="Times New Roman" w:cs="Times New Roman"/>
          <w:sz w:val="24"/>
          <w:szCs w:val="24"/>
          <w:lang w:val="en-US"/>
        </w:rPr>
        <w:t>&lt;</w:t>
      </w:r>
      <w:r w:rsidR="007521FF" w:rsidRPr="006F6261">
        <w:rPr>
          <w:rFonts w:ascii="Times New Roman" w:hAnsi="Times New Roman" w:cs="Times New Roman"/>
          <w:sz w:val="24"/>
          <w:szCs w:val="24"/>
          <w:lang w:val="en-US"/>
        </w:rPr>
        <w:t>0.05</w:t>
      </w:r>
      <w:r w:rsidR="00A2523F">
        <w:rPr>
          <w:rFonts w:ascii="Times New Roman" w:hAnsi="Times New Roman" w:cs="Times New Roman"/>
          <w:sz w:val="24"/>
          <w:szCs w:val="24"/>
          <w:lang w:val="en-US"/>
        </w:rPr>
        <w:t>, for each comparison</w:t>
      </w:r>
      <w:r w:rsidR="007521FF" w:rsidRPr="006F6261">
        <w:rPr>
          <w:rFonts w:ascii="Times New Roman" w:hAnsi="Times New Roman" w:cs="Times New Roman"/>
          <w:sz w:val="24"/>
          <w:szCs w:val="24"/>
          <w:lang w:val="en-US"/>
        </w:rPr>
        <w:t xml:space="preserve">). During the subsequent </w:t>
      </w:r>
      <w:r w:rsidR="006F6261" w:rsidRPr="006F6261">
        <w:rPr>
          <w:rFonts w:ascii="Times New Roman" w:hAnsi="Times New Roman" w:cs="Times New Roman"/>
          <w:sz w:val="24"/>
          <w:szCs w:val="24"/>
          <w:lang w:val="en-US"/>
        </w:rPr>
        <w:t>five</w:t>
      </w:r>
      <w:r w:rsidR="007521FF" w:rsidRPr="006F6261">
        <w:rPr>
          <w:rFonts w:ascii="Times New Roman" w:hAnsi="Times New Roman" w:cs="Times New Roman"/>
          <w:sz w:val="24"/>
          <w:szCs w:val="24"/>
          <w:lang w:val="en-US"/>
        </w:rPr>
        <w:t xml:space="preserve"> days</w:t>
      </w:r>
      <w:r w:rsidR="006F6261" w:rsidRPr="006F6261">
        <w:rPr>
          <w:rFonts w:ascii="Times New Roman" w:hAnsi="Times New Roman" w:cs="Times New Roman"/>
          <w:sz w:val="24"/>
          <w:szCs w:val="24"/>
          <w:lang w:val="en-US"/>
        </w:rPr>
        <w:t xml:space="preserve"> </w:t>
      </w:r>
      <w:r w:rsidR="007521FF" w:rsidRPr="006F6261">
        <w:rPr>
          <w:rFonts w:ascii="Times New Roman" w:hAnsi="Times New Roman" w:cs="Times New Roman"/>
          <w:sz w:val="24"/>
          <w:szCs w:val="24"/>
          <w:lang w:val="en-US"/>
        </w:rPr>
        <w:t xml:space="preserve">AlexH5, </w:t>
      </w:r>
      <w:r w:rsidR="006F6261">
        <w:rPr>
          <w:rFonts w:ascii="Times New Roman" w:hAnsi="Times New Roman" w:cs="Times New Roman"/>
          <w:sz w:val="24"/>
          <w:szCs w:val="24"/>
          <w:lang w:val="en-US"/>
        </w:rPr>
        <w:t xml:space="preserve">and </w:t>
      </w:r>
      <w:r w:rsidR="007521FF" w:rsidRPr="006F6261">
        <w:rPr>
          <w:rFonts w:ascii="Times New Roman" w:hAnsi="Times New Roman" w:cs="Times New Roman"/>
          <w:sz w:val="24"/>
          <w:szCs w:val="24"/>
          <w:lang w:val="en-US"/>
        </w:rPr>
        <w:t>Alex5</w:t>
      </w:r>
      <w:r w:rsidR="006F6261">
        <w:rPr>
          <w:rFonts w:ascii="Times New Roman" w:hAnsi="Times New Roman" w:cs="Times New Roman"/>
          <w:sz w:val="24"/>
          <w:szCs w:val="24"/>
          <w:lang w:val="en-US"/>
        </w:rPr>
        <w:t xml:space="preserve"> </w:t>
      </w:r>
      <w:r w:rsidR="007521FF" w:rsidRPr="006F6261">
        <w:rPr>
          <w:rFonts w:ascii="Times New Roman" w:hAnsi="Times New Roman" w:cs="Times New Roman"/>
          <w:sz w:val="24"/>
          <w:szCs w:val="24"/>
          <w:lang w:val="en-US"/>
        </w:rPr>
        <w:t>differ</w:t>
      </w:r>
      <w:r w:rsidR="00F83B21">
        <w:rPr>
          <w:rFonts w:ascii="Times New Roman" w:hAnsi="Times New Roman" w:cs="Times New Roman"/>
          <w:sz w:val="24"/>
          <w:szCs w:val="24"/>
          <w:lang w:val="en-US"/>
        </w:rPr>
        <w:t>ed</w:t>
      </w:r>
      <w:r w:rsidR="007521FF" w:rsidRPr="006F6261">
        <w:rPr>
          <w:rFonts w:ascii="Times New Roman" w:hAnsi="Times New Roman" w:cs="Times New Roman"/>
          <w:sz w:val="24"/>
          <w:szCs w:val="24"/>
          <w:lang w:val="en-US"/>
        </w:rPr>
        <w:t xml:space="preserve"> significantly</w:t>
      </w:r>
      <w:r w:rsidR="006F6261" w:rsidRPr="006F6261">
        <w:rPr>
          <w:rFonts w:ascii="Times New Roman" w:hAnsi="Times New Roman" w:cs="Times New Roman"/>
          <w:sz w:val="24"/>
          <w:szCs w:val="24"/>
          <w:lang w:val="en-US"/>
        </w:rPr>
        <w:t xml:space="preserve"> from the other treatments</w:t>
      </w:r>
      <w:r w:rsidR="007521FF" w:rsidRPr="006F6261">
        <w:rPr>
          <w:rFonts w:ascii="Times New Roman" w:hAnsi="Times New Roman" w:cs="Times New Roman"/>
          <w:sz w:val="24"/>
          <w:szCs w:val="24"/>
          <w:lang w:val="en-US"/>
        </w:rPr>
        <w:t xml:space="preserve"> (One-way ANOVA, </w:t>
      </w:r>
      <w:bookmarkStart w:id="50" w:name="OLE_LINK49"/>
      <w:r w:rsidR="004D1C74" w:rsidRPr="006F6261">
        <w:rPr>
          <w:rFonts w:ascii="Times New Roman" w:hAnsi="Times New Roman" w:cs="Times New Roman"/>
          <w:sz w:val="24"/>
          <w:szCs w:val="24"/>
          <w:lang w:val="en-US"/>
        </w:rPr>
        <w:t>Holm-</w:t>
      </w:r>
      <w:r w:rsidR="00A2523F">
        <w:rPr>
          <w:rFonts w:ascii="Times New Roman" w:hAnsi="Times New Roman" w:cs="Times New Roman"/>
          <w:sz w:val="24"/>
          <w:szCs w:val="24"/>
          <w:lang w:val="en-US"/>
        </w:rPr>
        <w:t>S</w:t>
      </w:r>
      <w:r w:rsidR="00A2523F" w:rsidRPr="006F6261">
        <w:rPr>
          <w:rFonts w:ascii="Times New Roman" w:hAnsi="Times New Roman" w:cs="Times New Roman"/>
          <w:sz w:val="24"/>
          <w:szCs w:val="24"/>
          <w:lang w:val="en-US"/>
        </w:rPr>
        <w:t xml:space="preserve">idak </w:t>
      </w:r>
      <w:r w:rsidR="006F6261" w:rsidRPr="006F6261">
        <w:rPr>
          <w:rFonts w:ascii="Times New Roman" w:hAnsi="Times New Roman" w:cs="Times New Roman"/>
          <w:sz w:val="24"/>
          <w:szCs w:val="24"/>
          <w:lang w:val="en-US"/>
        </w:rPr>
        <w:t xml:space="preserve">post hoc test, </w:t>
      </w:r>
      <w:r w:rsidR="006F6261" w:rsidRPr="006F6261">
        <w:rPr>
          <w:rFonts w:ascii="Times New Roman" w:hAnsi="Times New Roman" w:cs="Times New Roman"/>
          <w:i/>
          <w:sz w:val="24"/>
          <w:szCs w:val="24"/>
          <w:lang w:val="en-US"/>
        </w:rPr>
        <w:t>p</w:t>
      </w:r>
      <w:r w:rsidR="006F6261" w:rsidRPr="006F6261">
        <w:rPr>
          <w:rFonts w:ascii="Times New Roman" w:hAnsi="Times New Roman" w:cs="Times New Roman"/>
          <w:sz w:val="24"/>
          <w:szCs w:val="24"/>
          <w:lang w:val="en-US"/>
        </w:rPr>
        <w:t>&lt;</w:t>
      </w:r>
      <w:r w:rsidR="007521FF" w:rsidRPr="006F6261">
        <w:rPr>
          <w:rFonts w:ascii="Times New Roman" w:hAnsi="Times New Roman" w:cs="Times New Roman"/>
          <w:sz w:val="24"/>
          <w:szCs w:val="24"/>
          <w:lang w:val="en-US"/>
        </w:rPr>
        <w:t xml:space="preserve">0.05 in </w:t>
      </w:r>
      <w:r w:rsidR="006F6261" w:rsidRPr="006F6261">
        <w:rPr>
          <w:rFonts w:ascii="Times New Roman" w:hAnsi="Times New Roman" w:cs="Times New Roman"/>
          <w:sz w:val="24"/>
          <w:szCs w:val="24"/>
          <w:lang w:val="en-US"/>
        </w:rPr>
        <w:t>each comparison</w:t>
      </w:r>
      <w:bookmarkEnd w:id="50"/>
      <w:r w:rsidR="007521FF" w:rsidRPr="006F6261">
        <w:rPr>
          <w:rFonts w:ascii="Times New Roman" w:hAnsi="Times New Roman" w:cs="Times New Roman"/>
          <w:sz w:val="24"/>
          <w:szCs w:val="24"/>
          <w:lang w:val="en-US"/>
        </w:rPr>
        <w:t xml:space="preserve">). </w:t>
      </w:r>
      <w:bookmarkStart w:id="51" w:name="OLE_LINK50"/>
      <w:bookmarkStart w:id="52" w:name="OLE_LINK51"/>
      <w:r w:rsidR="007521FF" w:rsidRPr="0065375B">
        <w:rPr>
          <w:rFonts w:ascii="Times New Roman" w:hAnsi="Times New Roman" w:cs="Times New Roman"/>
          <w:sz w:val="24"/>
          <w:szCs w:val="24"/>
          <w:lang w:val="en-US"/>
        </w:rPr>
        <w:t xml:space="preserve">Also, Alex5+ was significantly less than Alex5 (t-test, </w:t>
      </w:r>
      <w:r w:rsidR="007521FF" w:rsidRPr="0065375B">
        <w:rPr>
          <w:rFonts w:ascii="Times New Roman" w:hAnsi="Times New Roman" w:cs="Times New Roman"/>
          <w:i/>
          <w:sz w:val="24"/>
          <w:szCs w:val="24"/>
          <w:lang w:val="en-US"/>
        </w:rPr>
        <w:t>p</w:t>
      </w:r>
      <w:r w:rsidR="0065375B" w:rsidRPr="0065375B">
        <w:rPr>
          <w:rFonts w:ascii="Times New Roman" w:hAnsi="Times New Roman" w:cs="Times New Roman"/>
          <w:sz w:val="24"/>
          <w:szCs w:val="24"/>
          <w:lang w:val="en-US"/>
        </w:rPr>
        <w:t>&lt;</w:t>
      </w:r>
      <w:r w:rsidR="007521FF" w:rsidRPr="0065375B">
        <w:rPr>
          <w:rFonts w:ascii="Times New Roman" w:hAnsi="Times New Roman" w:cs="Times New Roman"/>
          <w:sz w:val="24"/>
          <w:szCs w:val="24"/>
          <w:lang w:val="en-US"/>
        </w:rPr>
        <w:t>0.05)</w:t>
      </w:r>
      <w:r w:rsidRPr="00F86BDD">
        <w:rPr>
          <w:rFonts w:ascii="Times New Roman" w:hAnsi="Times New Roman" w:cs="Times New Roman"/>
          <w:sz w:val="24"/>
          <w:szCs w:val="24"/>
          <w:lang w:val="en-US"/>
        </w:rPr>
        <w:t xml:space="preserve"> </w:t>
      </w:r>
      <w:bookmarkEnd w:id="51"/>
      <w:bookmarkEnd w:id="52"/>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c</w:t>
      </w:r>
      <w:r w:rsidRPr="00F86BDD">
        <w:rPr>
          <w:rFonts w:ascii="Times New Roman" w:hAnsi="Times New Roman" w:cs="Times New Roman"/>
          <w:sz w:val="24"/>
          <w:szCs w:val="24"/>
          <w:lang w:val="en-US"/>
        </w:rPr>
        <w:t xml:space="preserve">) Average numbers of jumps per second during filming experiments. </w:t>
      </w:r>
      <w:r w:rsidR="003A4181" w:rsidRPr="0065375B">
        <w:rPr>
          <w:rFonts w:ascii="Times New Roman" w:hAnsi="Times New Roman" w:cs="Times New Roman"/>
          <w:sz w:val="24"/>
          <w:szCs w:val="24"/>
          <w:lang w:val="en-US"/>
        </w:rPr>
        <w:t xml:space="preserve">During the initial </w:t>
      </w:r>
      <w:r w:rsidR="0065375B" w:rsidRPr="0065375B">
        <w:rPr>
          <w:rFonts w:ascii="Times New Roman" w:hAnsi="Times New Roman" w:cs="Times New Roman"/>
          <w:sz w:val="24"/>
          <w:szCs w:val="24"/>
          <w:lang w:val="en-US"/>
        </w:rPr>
        <w:t>four hours</w:t>
      </w:r>
      <w:r w:rsidR="003A4181" w:rsidRPr="0065375B">
        <w:rPr>
          <w:rFonts w:ascii="Times New Roman" w:hAnsi="Times New Roman" w:cs="Times New Roman"/>
          <w:sz w:val="24"/>
          <w:szCs w:val="24"/>
          <w:lang w:val="en-US"/>
        </w:rPr>
        <w:t xml:space="preserve">, Alex2 </w:t>
      </w:r>
      <w:r w:rsidR="00EA5502" w:rsidRPr="0065375B">
        <w:rPr>
          <w:rFonts w:ascii="Times New Roman" w:hAnsi="Times New Roman" w:cs="Times New Roman"/>
          <w:sz w:val="24"/>
          <w:szCs w:val="24"/>
          <w:lang w:val="en-US"/>
        </w:rPr>
        <w:t>differ</w:t>
      </w:r>
      <w:r w:rsidR="00F83B21">
        <w:rPr>
          <w:rFonts w:ascii="Times New Roman" w:hAnsi="Times New Roman" w:cs="Times New Roman"/>
          <w:sz w:val="24"/>
          <w:szCs w:val="24"/>
          <w:lang w:val="en-US"/>
        </w:rPr>
        <w:t>ed</w:t>
      </w:r>
      <w:r w:rsidR="00EA5502" w:rsidRPr="0065375B">
        <w:rPr>
          <w:rFonts w:ascii="Times New Roman" w:hAnsi="Times New Roman" w:cs="Times New Roman"/>
          <w:sz w:val="24"/>
          <w:szCs w:val="24"/>
          <w:lang w:val="en-US"/>
        </w:rPr>
        <w:t xml:space="preserve"> </w:t>
      </w:r>
      <w:r w:rsidR="0065375B" w:rsidRPr="0065375B">
        <w:rPr>
          <w:rFonts w:ascii="Times New Roman" w:hAnsi="Times New Roman" w:cs="Times New Roman"/>
          <w:sz w:val="24"/>
          <w:szCs w:val="24"/>
          <w:lang w:val="en-US"/>
        </w:rPr>
        <w:t>significantly</w:t>
      </w:r>
      <w:r w:rsidR="003A4181" w:rsidRPr="0065375B">
        <w:rPr>
          <w:rFonts w:ascii="Times New Roman" w:hAnsi="Times New Roman" w:cs="Times New Roman"/>
          <w:sz w:val="24"/>
          <w:szCs w:val="24"/>
          <w:lang w:val="en-US"/>
        </w:rPr>
        <w:t xml:space="preserve"> </w:t>
      </w:r>
      <w:r w:rsidR="0065375B" w:rsidRPr="0065375B">
        <w:rPr>
          <w:rFonts w:ascii="Times New Roman" w:hAnsi="Times New Roman" w:cs="Times New Roman"/>
          <w:sz w:val="24"/>
          <w:szCs w:val="24"/>
          <w:lang w:val="en-US"/>
        </w:rPr>
        <w:t xml:space="preserve">from </w:t>
      </w:r>
      <w:r w:rsidR="003A4181" w:rsidRPr="0065375B">
        <w:rPr>
          <w:rFonts w:ascii="Times New Roman" w:hAnsi="Times New Roman" w:cs="Times New Roman"/>
          <w:sz w:val="24"/>
          <w:szCs w:val="24"/>
          <w:lang w:val="en-US"/>
        </w:rPr>
        <w:t xml:space="preserve">the other treatments (One-way ANOVA, </w:t>
      </w:r>
      <w:r w:rsidR="00EA5502">
        <w:rPr>
          <w:rFonts w:ascii="Times New Roman" w:hAnsi="Times New Roman" w:cs="Times New Roman"/>
          <w:sz w:val="24"/>
          <w:szCs w:val="24"/>
          <w:lang w:val="en-US"/>
        </w:rPr>
        <w:t>H</w:t>
      </w:r>
      <w:r w:rsidR="00EA5502" w:rsidRPr="003567C7">
        <w:rPr>
          <w:rFonts w:ascii="Times New Roman" w:hAnsi="Times New Roman" w:cs="Times New Roman"/>
          <w:sz w:val="24"/>
          <w:szCs w:val="24"/>
          <w:lang w:val="en-US"/>
        </w:rPr>
        <w:t>olm-</w:t>
      </w:r>
      <w:r w:rsidR="00EA5502">
        <w:rPr>
          <w:rFonts w:ascii="Times New Roman" w:hAnsi="Times New Roman" w:cs="Times New Roman"/>
          <w:sz w:val="24"/>
          <w:szCs w:val="24"/>
          <w:lang w:val="en-US"/>
        </w:rPr>
        <w:t>S</w:t>
      </w:r>
      <w:r w:rsidR="00EA5502" w:rsidRPr="003567C7">
        <w:rPr>
          <w:rFonts w:ascii="Times New Roman" w:hAnsi="Times New Roman" w:cs="Times New Roman"/>
          <w:sz w:val="24"/>
          <w:szCs w:val="24"/>
          <w:lang w:val="en-US"/>
        </w:rPr>
        <w:t xml:space="preserve">idak </w:t>
      </w:r>
      <w:r w:rsidR="0065375B" w:rsidRPr="0065375B">
        <w:rPr>
          <w:rFonts w:ascii="Times New Roman" w:hAnsi="Times New Roman" w:cs="Times New Roman"/>
          <w:sz w:val="24"/>
          <w:szCs w:val="24"/>
          <w:lang w:val="en-US"/>
        </w:rPr>
        <w:t xml:space="preserve">post hoc test, </w:t>
      </w:r>
      <w:r w:rsidR="0065375B" w:rsidRPr="0065375B">
        <w:rPr>
          <w:rFonts w:ascii="Times New Roman" w:hAnsi="Times New Roman" w:cs="Times New Roman"/>
          <w:i/>
          <w:sz w:val="24"/>
          <w:szCs w:val="24"/>
          <w:lang w:val="en-US"/>
        </w:rPr>
        <w:t>p</w:t>
      </w:r>
      <w:r w:rsidR="0065375B" w:rsidRPr="0065375B">
        <w:rPr>
          <w:rFonts w:ascii="Times New Roman" w:hAnsi="Times New Roman" w:cs="Times New Roman"/>
          <w:sz w:val="24"/>
          <w:szCs w:val="24"/>
          <w:lang w:val="en-US"/>
        </w:rPr>
        <w:t>&lt;0.001 in each comparison</w:t>
      </w:r>
      <w:r w:rsidR="003A4181" w:rsidRPr="0065375B">
        <w:rPr>
          <w:rFonts w:ascii="Times New Roman" w:hAnsi="Times New Roman" w:cs="Times New Roman"/>
          <w:sz w:val="24"/>
          <w:szCs w:val="24"/>
          <w:lang w:val="en-US"/>
        </w:rPr>
        <w:t>), and during the</w:t>
      </w:r>
      <w:r w:rsidR="0065375B">
        <w:rPr>
          <w:rFonts w:ascii="Times New Roman" w:hAnsi="Times New Roman" w:cs="Times New Roman"/>
          <w:sz w:val="24"/>
          <w:szCs w:val="24"/>
          <w:lang w:val="en-US"/>
        </w:rPr>
        <w:t xml:space="preserve"> subsequent five days, Pr</w:t>
      </w:r>
      <w:r w:rsidR="0065375B" w:rsidRPr="0065375B">
        <w:rPr>
          <w:rFonts w:ascii="Times New Roman" w:hAnsi="Times New Roman" w:cs="Times New Roman"/>
          <w:sz w:val="24"/>
          <w:szCs w:val="24"/>
          <w:lang w:val="en-US"/>
        </w:rPr>
        <w:t xml:space="preserve"> differ</w:t>
      </w:r>
      <w:r w:rsidR="00F83B21">
        <w:rPr>
          <w:rFonts w:ascii="Times New Roman" w:hAnsi="Times New Roman" w:cs="Times New Roman"/>
          <w:sz w:val="24"/>
          <w:szCs w:val="24"/>
          <w:lang w:val="en-US"/>
        </w:rPr>
        <w:t>ed</w:t>
      </w:r>
      <w:r w:rsidR="0065375B" w:rsidRPr="0065375B">
        <w:rPr>
          <w:rFonts w:ascii="Times New Roman" w:hAnsi="Times New Roman" w:cs="Times New Roman"/>
          <w:sz w:val="24"/>
          <w:szCs w:val="24"/>
          <w:lang w:val="en-US"/>
        </w:rPr>
        <w:t xml:space="preserve"> significantly from the other treatments (One-way ANOVA, </w:t>
      </w:r>
      <w:r w:rsidR="00EA5502">
        <w:rPr>
          <w:rFonts w:ascii="Times New Roman" w:hAnsi="Times New Roman" w:cs="Times New Roman"/>
          <w:sz w:val="24"/>
          <w:szCs w:val="24"/>
          <w:lang w:val="en-US"/>
        </w:rPr>
        <w:t>H</w:t>
      </w:r>
      <w:r w:rsidR="00EA5502" w:rsidRPr="003567C7">
        <w:rPr>
          <w:rFonts w:ascii="Times New Roman" w:hAnsi="Times New Roman" w:cs="Times New Roman"/>
          <w:sz w:val="24"/>
          <w:szCs w:val="24"/>
          <w:lang w:val="en-US"/>
        </w:rPr>
        <w:t>olm-</w:t>
      </w:r>
      <w:r w:rsidR="00EA5502">
        <w:rPr>
          <w:rFonts w:ascii="Times New Roman" w:hAnsi="Times New Roman" w:cs="Times New Roman"/>
          <w:sz w:val="24"/>
          <w:szCs w:val="24"/>
          <w:lang w:val="en-US"/>
        </w:rPr>
        <w:t>S</w:t>
      </w:r>
      <w:r w:rsidR="00EA5502" w:rsidRPr="003567C7">
        <w:rPr>
          <w:rFonts w:ascii="Times New Roman" w:hAnsi="Times New Roman" w:cs="Times New Roman"/>
          <w:sz w:val="24"/>
          <w:szCs w:val="24"/>
          <w:lang w:val="en-US"/>
        </w:rPr>
        <w:t>idak</w:t>
      </w:r>
      <w:r w:rsidR="0065375B" w:rsidRPr="0065375B">
        <w:rPr>
          <w:rFonts w:ascii="Times New Roman" w:hAnsi="Times New Roman" w:cs="Times New Roman"/>
          <w:sz w:val="24"/>
          <w:szCs w:val="24"/>
          <w:lang w:val="en-US"/>
        </w:rPr>
        <w:t xml:space="preserve"> post hoc test, </w:t>
      </w:r>
      <w:r w:rsidR="0065375B" w:rsidRPr="0065375B">
        <w:rPr>
          <w:rFonts w:ascii="Times New Roman" w:hAnsi="Times New Roman" w:cs="Times New Roman"/>
          <w:i/>
          <w:sz w:val="24"/>
          <w:szCs w:val="24"/>
          <w:lang w:val="en-US"/>
        </w:rPr>
        <w:t>p</w:t>
      </w:r>
      <w:r w:rsidR="0065375B" w:rsidRPr="0065375B">
        <w:rPr>
          <w:rFonts w:ascii="Times New Roman" w:hAnsi="Times New Roman" w:cs="Times New Roman"/>
          <w:sz w:val="24"/>
          <w:szCs w:val="24"/>
          <w:lang w:val="en-US"/>
        </w:rPr>
        <w:t>&lt;0.0</w:t>
      </w:r>
      <w:r w:rsidR="0065375B">
        <w:rPr>
          <w:rFonts w:ascii="Times New Roman" w:hAnsi="Times New Roman" w:cs="Times New Roman"/>
          <w:sz w:val="24"/>
          <w:szCs w:val="24"/>
          <w:lang w:val="en-US"/>
        </w:rPr>
        <w:t>5</w:t>
      </w:r>
      <w:r w:rsidR="0065375B" w:rsidRPr="0065375B">
        <w:rPr>
          <w:rFonts w:ascii="Times New Roman" w:hAnsi="Times New Roman" w:cs="Times New Roman"/>
          <w:sz w:val="24"/>
          <w:szCs w:val="24"/>
          <w:lang w:val="en-US"/>
        </w:rPr>
        <w:t xml:space="preserve"> in each comparison)</w:t>
      </w:r>
      <w:r w:rsidR="0065375B">
        <w:rPr>
          <w:rFonts w:ascii="Times New Roman" w:hAnsi="Times New Roman" w:cs="Times New Roman"/>
          <w:sz w:val="24"/>
          <w:szCs w:val="24"/>
          <w:lang w:val="en-US"/>
        </w:rPr>
        <w:t xml:space="preserve">. </w:t>
      </w:r>
      <w:r w:rsidR="0065375B" w:rsidRPr="0065375B">
        <w:rPr>
          <w:rFonts w:ascii="Times New Roman" w:hAnsi="Times New Roman" w:cs="Times New Roman"/>
          <w:sz w:val="24"/>
          <w:szCs w:val="24"/>
          <w:lang w:val="en-US"/>
        </w:rPr>
        <w:t>Also, Alex5+ was significantly less than Alex5 (</w:t>
      </w:r>
      <w:bookmarkStart w:id="53" w:name="OLE_LINK52"/>
      <w:r w:rsidR="0065375B" w:rsidRPr="0065375B">
        <w:rPr>
          <w:rFonts w:ascii="Times New Roman" w:hAnsi="Times New Roman" w:cs="Times New Roman"/>
          <w:sz w:val="24"/>
          <w:szCs w:val="24"/>
          <w:lang w:val="en-US"/>
        </w:rPr>
        <w:t xml:space="preserve">t-test, </w:t>
      </w:r>
      <w:r w:rsidR="0065375B" w:rsidRPr="0065375B">
        <w:rPr>
          <w:rFonts w:ascii="Times New Roman" w:hAnsi="Times New Roman" w:cs="Times New Roman"/>
          <w:i/>
          <w:sz w:val="24"/>
          <w:szCs w:val="24"/>
          <w:lang w:val="en-US"/>
        </w:rPr>
        <w:t>p</w:t>
      </w:r>
      <w:r w:rsidR="0065375B" w:rsidRPr="0065375B">
        <w:rPr>
          <w:rFonts w:ascii="Times New Roman" w:hAnsi="Times New Roman" w:cs="Times New Roman"/>
          <w:sz w:val="24"/>
          <w:szCs w:val="24"/>
          <w:lang w:val="en-US"/>
        </w:rPr>
        <w:t>&lt;0.05</w:t>
      </w:r>
      <w:bookmarkEnd w:id="53"/>
      <w:r w:rsidR="0065375B" w:rsidRPr="0065375B">
        <w:rPr>
          <w:rFonts w:ascii="Times New Roman" w:hAnsi="Times New Roman" w:cs="Times New Roman"/>
          <w:sz w:val="24"/>
          <w:szCs w:val="24"/>
          <w:lang w:val="en-US"/>
        </w:rPr>
        <w:t>)</w:t>
      </w:r>
      <w:r w:rsidR="0065375B">
        <w:rPr>
          <w:rFonts w:ascii="Times New Roman" w:hAnsi="Times New Roman" w:cs="Times New Roman"/>
          <w:sz w:val="24"/>
          <w:szCs w:val="24"/>
          <w:lang w:val="en-US"/>
        </w:rPr>
        <w:t>. Differences between the initial four hours and the subsequent five days were significant for Pr and Alex2 (</w:t>
      </w:r>
      <w:r w:rsidR="0065375B" w:rsidRPr="0065375B">
        <w:rPr>
          <w:rFonts w:ascii="Times New Roman" w:hAnsi="Times New Roman" w:cs="Times New Roman"/>
          <w:sz w:val="24"/>
          <w:szCs w:val="24"/>
          <w:lang w:val="en-US"/>
        </w:rPr>
        <w:t>t-test</w:t>
      </w:r>
      <w:r w:rsidR="00EA5502">
        <w:rPr>
          <w:rFonts w:ascii="Times New Roman" w:hAnsi="Times New Roman" w:cs="Times New Roman"/>
          <w:sz w:val="24"/>
          <w:szCs w:val="24"/>
          <w:lang w:val="en-US"/>
        </w:rPr>
        <w:t>s</w:t>
      </w:r>
      <w:r w:rsidR="0065375B" w:rsidRPr="0065375B">
        <w:rPr>
          <w:rFonts w:ascii="Times New Roman" w:hAnsi="Times New Roman" w:cs="Times New Roman"/>
          <w:sz w:val="24"/>
          <w:szCs w:val="24"/>
          <w:lang w:val="en-US"/>
        </w:rPr>
        <w:t xml:space="preserve">, </w:t>
      </w:r>
      <w:r w:rsidR="0065375B" w:rsidRPr="0065375B">
        <w:rPr>
          <w:rFonts w:ascii="Times New Roman" w:hAnsi="Times New Roman" w:cs="Times New Roman"/>
          <w:i/>
          <w:sz w:val="24"/>
          <w:szCs w:val="24"/>
          <w:lang w:val="en-US"/>
        </w:rPr>
        <w:t>p</w:t>
      </w:r>
      <w:r w:rsidR="0065375B" w:rsidRPr="0065375B">
        <w:rPr>
          <w:rFonts w:ascii="Times New Roman" w:hAnsi="Times New Roman" w:cs="Times New Roman"/>
          <w:sz w:val="24"/>
          <w:szCs w:val="24"/>
          <w:lang w:val="en-US"/>
        </w:rPr>
        <w:t>&lt;</w:t>
      </w:r>
      <w:r w:rsidR="0065375B">
        <w:rPr>
          <w:rFonts w:ascii="Times New Roman" w:hAnsi="Times New Roman" w:cs="Times New Roman"/>
          <w:sz w:val="24"/>
          <w:szCs w:val="24"/>
          <w:lang w:val="en-US"/>
        </w:rPr>
        <w:t>0.05</w:t>
      </w:r>
      <w:r w:rsidR="00770CFF">
        <w:rPr>
          <w:rFonts w:ascii="Times New Roman" w:hAnsi="Times New Roman" w:cs="Times New Roman"/>
          <w:sz w:val="24"/>
          <w:szCs w:val="24"/>
          <w:lang w:val="en-US"/>
        </w:rPr>
        <w:t>, in each comparison</w:t>
      </w:r>
      <w:r w:rsidR="0065375B">
        <w:rPr>
          <w:rFonts w:ascii="Times New Roman" w:hAnsi="Times New Roman" w:cs="Times New Roman"/>
          <w:sz w:val="24"/>
          <w:szCs w:val="24"/>
          <w:lang w:val="en-US"/>
        </w:rPr>
        <w:t>)</w:t>
      </w:r>
      <w:r w:rsidR="003A4181">
        <w:rPr>
          <w:rFonts w:ascii="Times New Roman" w:hAnsi="Times New Roman" w:cs="Times New Roman"/>
          <w:sz w:val="24"/>
          <w:szCs w:val="24"/>
          <w:lang w:val="en-US"/>
        </w:rPr>
        <w:t xml:space="preserve"> </w:t>
      </w:r>
      <w:r w:rsidR="0065375B">
        <w:rPr>
          <w:rFonts w:ascii="Times New Roman" w:hAnsi="Times New Roman" w:cs="Times New Roman"/>
          <w:sz w:val="24"/>
          <w:szCs w:val="24"/>
          <w:lang w:val="en-US"/>
        </w:rPr>
        <w:t>Error bars show</w:t>
      </w:r>
      <w:r w:rsidRPr="00F86BDD">
        <w:rPr>
          <w:rFonts w:ascii="Times New Roman" w:hAnsi="Times New Roman" w:cs="Times New Roman"/>
          <w:sz w:val="24"/>
          <w:szCs w:val="24"/>
          <w:lang w:val="en-US"/>
        </w:rPr>
        <w:t xml:space="preserve"> standard </w:t>
      </w:r>
      <w:r w:rsidR="0085081A">
        <w:rPr>
          <w:rFonts w:ascii="Times New Roman" w:hAnsi="Times New Roman" w:cs="Times New Roman"/>
          <w:sz w:val="24"/>
          <w:szCs w:val="24"/>
          <w:lang w:val="en-US"/>
        </w:rPr>
        <w:t>errors</w:t>
      </w:r>
      <w:r w:rsidR="009416DE">
        <w:rPr>
          <w:rFonts w:ascii="Times New Roman" w:hAnsi="Times New Roman" w:cs="Times New Roman"/>
          <w:sz w:val="24"/>
          <w:szCs w:val="24"/>
          <w:lang w:val="en-US"/>
        </w:rPr>
        <w:t>.</w:t>
      </w:r>
      <w:r w:rsidR="0085081A">
        <w:rPr>
          <w:rFonts w:ascii="Times New Roman" w:hAnsi="Times New Roman" w:cs="Times New Roman"/>
          <w:sz w:val="24"/>
          <w:szCs w:val="24"/>
          <w:lang w:val="en-US"/>
        </w:rPr>
        <w:t xml:space="preserve"> </w:t>
      </w:r>
      <w:r w:rsidR="007521FF">
        <w:rPr>
          <w:rFonts w:ascii="Times New Roman" w:hAnsi="Times New Roman" w:cs="Times New Roman"/>
          <w:sz w:val="24"/>
          <w:szCs w:val="24"/>
          <w:lang w:val="en-US"/>
        </w:rPr>
        <w:t>(</w:t>
      </w:r>
      <w:r w:rsidR="006F6261">
        <w:rPr>
          <w:rFonts w:ascii="Times New Roman" w:hAnsi="Times New Roman" w:cs="Times New Roman"/>
          <w:sz w:val="24"/>
          <w:szCs w:val="24"/>
          <w:lang w:val="en-US"/>
        </w:rPr>
        <w:t>n=12 for initial four hours, n=15 for subsequent five days</w:t>
      </w:r>
      <w:r w:rsidR="0085081A">
        <w:rPr>
          <w:rFonts w:ascii="Times New Roman" w:hAnsi="Times New Roman" w:cs="Times New Roman"/>
          <w:sz w:val="24"/>
          <w:szCs w:val="24"/>
          <w:lang w:val="en-US"/>
        </w:rPr>
        <w:t>)</w:t>
      </w:r>
      <w:r w:rsidRPr="00F86BDD">
        <w:rPr>
          <w:rFonts w:ascii="Times New Roman" w:hAnsi="Times New Roman" w:cs="Times New Roman"/>
          <w:sz w:val="24"/>
          <w:szCs w:val="24"/>
          <w:lang w:val="en-US"/>
        </w:rPr>
        <w:t>.</w:t>
      </w:r>
    </w:p>
    <w:p w:rsidR="00ED56A1" w:rsidRPr="005759C7" w:rsidRDefault="00ED56A1" w:rsidP="005759C7">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Fig. 7.</w:t>
      </w:r>
      <w:proofErr w:type="gramEnd"/>
      <w:r w:rsidRPr="00F86BDD">
        <w:rPr>
          <w:rFonts w:ascii="Times New Roman" w:hAnsi="Times New Roman" w:cs="Times New Roman"/>
          <w:sz w:val="24"/>
          <w:szCs w:val="24"/>
          <w:lang w:val="en-US"/>
        </w:rPr>
        <w:t xml:space="preserve"> </w:t>
      </w:r>
      <w:r w:rsidR="009416DE">
        <w:rPr>
          <w:rFonts w:ascii="Times New Roman" w:hAnsi="Times New Roman" w:cs="Times New Roman"/>
          <w:sz w:val="24"/>
          <w:szCs w:val="24"/>
          <w:lang w:val="en-US"/>
        </w:rPr>
        <w:t>Temporal variation in j</w:t>
      </w:r>
      <w:r w:rsidRPr="00F86BDD">
        <w:rPr>
          <w:rFonts w:ascii="Times New Roman" w:hAnsi="Times New Roman" w:cs="Times New Roman"/>
          <w:sz w:val="24"/>
          <w:szCs w:val="24"/>
          <w:lang w:val="en-US"/>
        </w:rPr>
        <w:t>ump frequency (s</w:t>
      </w:r>
      <w:r w:rsidRPr="00F86BDD">
        <w:rPr>
          <w:rFonts w:ascii="Times New Roman" w:hAnsi="Times New Roman" w:cs="Times New Roman"/>
          <w:sz w:val="24"/>
          <w:szCs w:val="24"/>
          <w:vertAlign w:val="superscript"/>
          <w:lang w:val="en-US"/>
        </w:rPr>
        <w:t>-1</w:t>
      </w:r>
      <w:r w:rsidRPr="00F86BDD">
        <w:rPr>
          <w:rFonts w:ascii="Times New Roman" w:hAnsi="Times New Roman" w:cs="Times New Roman"/>
          <w:sz w:val="24"/>
          <w:szCs w:val="24"/>
          <w:lang w:val="en-US"/>
        </w:rPr>
        <w:t xml:space="preserve">) of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when fed non-toxic control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(Pr, dot</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strain Alex2 (triangle</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AlexH5 (square</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Alex5 (diamond</w:t>
      </w:r>
      <w:r w:rsidR="00D43B53">
        <w:rPr>
          <w:rFonts w:ascii="Times New Roman" w:hAnsi="Times New Roman" w:cs="Times New Roman"/>
          <w:sz w:val="24"/>
          <w:szCs w:val="24"/>
          <w:lang w:val="en-US"/>
        </w:rPr>
        <w:t>s</w:t>
      </w:r>
      <w:r w:rsidRPr="00F86BDD">
        <w:rPr>
          <w:rFonts w:ascii="Times New Roman" w:hAnsi="Times New Roman" w:cs="Times New Roman"/>
          <w:sz w:val="24"/>
          <w:szCs w:val="24"/>
          <w:lang w:val="en-US"/>
        </w:rPr>
        <w:t>), and Alex5+ (star</w:t>
      </w:r>
      <w:r w:rsidR="00D43B53">
        <w:rPr>
          <w:rFonts w:ascii="Times New Roman" w:hAnsi="Times New Roman" w:cs="Times New Roman"/>
          <w:sz w:val="24"/>
          <w:szCs w:val="24"/>
          <w:lang w:val="en-US"/>
        </w:rPr>
        <w:t>s</w:t>
      </w:r>
      <w:r w:rsidR="00F83B21">
        <w:rPr>
          <w:rFonts w:ascii="Times New Roman" w:hAnsi="Times New Roman" w:cs="Times New Roman"/>
          <w:sz w:val="24"/>
          <w:szCs w:val="24"/>
          <w:lang w:val="en-US"/>
        </w:rPr>
        <w:t>) varying in the initial</w:t>
      </w:r>
      <w:r w:rsidRPr="00F86BDD">
        <w:rPr>
          <w:rFonts w:ascii="Times New Roman" w:hAnsi="Times New Roman" w:cs="Times New Roman"/>
          <w:sz w:val="24"/>
          <w:szCs w:val="24"/>
          <w:lang w:val="en-US"/>
        </w:rPr>
        <w:t xml:space="preserve"> four hours and t</w:t>
      </w:r>
      <w:r w:rsidR="00F83B21">
        <w:rPr>
          <w:rFonts w:ascii="Times New Roman" w:hAnsi="Times New Roman" w:cs="Times New Roman"/>
          <w:sz w:val="24"/>
          <w:szCs w:val="24"/>
          <w:lang w:val="en-US"/>
        </w:rPr>
        <w:t>he subsequent five</w:t>
      </w:r>
      <w:r w:rsidR="00770CFF">
        <w:rPr>
          <w:rFonts w:ascii="Times New Roman" w:hAnsi="Times New Roman" w:cs="Times New Roman"/>
          <w:sz w:val="24"/>
          <w:szCs w:val="24"/>
          <w:lang w:val="en-US"/>
        </w:rPr>
        <w:t xml:space="preserve"> days. Error bars show</w:t>
      </w:r>
      <w:r w:rsidRPr="00F86BDD">
        <w:rPr>
          <w:rFonts w:ascii="Times New Roman" w:hAnsi="Times New Roman" w:cs="Times New Roman"/>
          <w:sz w:val="24"/>
          <w:szCs w:val="24"/>
          <w:lang w:val="en-US"/>
        </w:rPr>
        <w:t xml:space="preserve"> standard </w:t>
      </w:r>
      <w:r w:rsidR="0085081A">
        <w:rPr>
          <w:rFonts w:ascii="Times New Roman" w:hAnsi="Times New Roman" w:cs="Times New Roman"/>
          <w:sz w:val="24"/>
          <w:szCs w:val="24"/>
          <w:lang w:val="en-US"/>
        </w:rPr>
        <w:t>errors</w:t>
      </w:r>
      <w:r w:rsidR="009416DE">
        <w:rPr>
          <w:rFonts w:ascii="Times New Roman" w:hAnsi="Times New Roman" w:cs="Times New Roman"/>
          <w:sz w:val="24"/>
          <w:szCs w:val="24"/>
          <w:lang w:val="en-US"/>
        </w:rPr>
        <w:t>.</w:t>
      </w:r>
      <w:r w:rsidR="0085081A">
        <w:rPr>
          <w:rFonts w:ascii="Times New Roman" w:hAnsi="Times New Roman" w:cs="Times New Roman"/>
          <w:sz w:val="24"/>
          <w:szCs w:val="24"/>
          <w:lang w:val="en-US"/>
        </w:rPr>
        <w:t xml:space="preserve"> (n=3</w:t>
      </w:r>
      <w:r w:rsidR="009416DE">
        <w:rPr>
          <w:rFonts w:ascii="Times New Roman" w:hAnsi="Times New Roman" w:cs="Times New Roman"/>
          <w:sz w:val="24"/>
          <w:szCs w:val="24"/>
          <w:lang w:val="en-US"/>
        </w:rPr>
        <w:t xml:space="preserve"> in all cases</w:t>
      </w:r>
      <w:r w:rsidR="0085081A">
        <w:rPr>
          <w:rFonts w:ascii="Times New Roman" w:hAnsi="Times New Roman" w:cs="Times New Roman"/>
          <w:sz w:val="24"/>
          <w:szCs w:val="24"/>
          <w:lang w:val="en-US"/>
        </w:rPr>
        <w:t>)</w:t>
      </w:r>
      <w:r w:rsidRPr="00F86BDD">
        <w:rPr>
          <w:rFonts w:ascii="Times New Roman" w:hAnsi="Times New Roman" w:cs="Times New Roman"/>
          <w:sz w:val="24"/>
          <w:szCs w:val="24"/>
          <w:lang w:val="en-US"/>
        </w:rPr>
        <w:t>.</w:t>
      </w:r>
    </w:p>
    <w:p w:rsidR="00ED56A1" w:rsidRPr="00F86BDD" w:rsidRDefault="00ED56A1" w:rsidP="00ED56A1">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Fig. 8.</w:t>
      </w:r>
      <w:proofErr w:type="gramEnd"/>
      <w:r w:rsidRPr="00F86BDD">
        <w:rPr>
          <w:rFonts w:ascii="Times New Roman" w:hAnsi="Times New Roman" w:cs="Times New Roman"/>
          <w:sz w:val="24"/>
          <w:szCs w:val="24"/>
          <w:lang w:val="en-US"/>
        </w:rPr>
        <w:t xml:space="preserve"> </w:t>
      </w:r>
      <w:proofErr w:type="gramStart"/>
      <w:r w:rsidRPr="00F86BDD">
        <w:rPr>
          <w:rFonts w:ascii="Times New Roman" w:hAnsi="Times New Roman" w:cs="Times New Roman"/>
          <w:sz w:val="24"/>
          <w:szCs w:val="24"/>
          <w:lang w:val="en-US"/>
        </w:rPr>
        <w:t xml:space="preserve">The jump behavior of </w:t>
      </w:r>
      <w:bookmarkStart w:id="54" w:name="OLE_LINK53"/>
      <w:bookmarkStart w:id="55" w:name="OLE_LINK54"/>
      <w:r w:rsidRPr="00F86BDD">
        <w:rPr>
          <w:rFonts w:ascii="Times New Roman" w:hAnsi="Times New Roman" w:cs="Times New Roman"/>
          <w:i/>
          <w:sz w:val="24"/>
          <w:szCs w:val="24"/>
          <w:lang w:val="en-US"/>
        </w:rPr>
        <w:t>Acartia tonsa</w:t>
      </w:r>
      <w:bookmarkEnd w:id="54"/>
      <w:bookmarkEnd w:id="55"/>
      <w:r w:rsidR="009416DE">
        <w:rPr>
          <w:rFonts w:ascii="Times New Roman" w:hAnsi="Times New Roman" w:cs="Times New Roman"/>
          <w:i/>
          <w:sz w:val="24"/>
          <w:szCs w:val="24"/>
          <w:lang w:val="en-US"/>
        </w:rPr>
        <w:t xml:space="preserve"> </w:t>
      </w:r>
      <w:r w:rsidR="009416DE">
        <w:rPr>
          <w:rFonts w:ascii="Times New Roman" w:hAnsi="Times New Roman" w:cs="Times New Roman"/>
          <w:sz w:val="24"/>
          <w:szCs w:val="24"/>
          <w:lang w:val="en-US"/>
        </w:rPr>
        <w:t>illustrated by sequential still images (from video)</w:t>
      </w:r>
      <w:r w:rsidRPr="00F86BDD">
        <w:rPr>
          <w:rFonts w:ascii="Times New Roman" w:hAnsi="Times New Roman" w:cs="Times New Roman"/>
          <w:i/>
          <w:sz w:val="24"/>
          <w:szCs w:val="24"/>
          <w:lang w:val="en-US"/>
        </w:rPr>
        <w:t>.</w:t>
      </w:r>
      <w:proofErr w:type="gramEnd"/>
      <w:r w:rsidRPr="00F86BDD">
        <w:rPr>
          <w:rFonts w:ascii="Times New Roman" w:hAnsi="Times New Roman" w:cs="Times New Roman"/>
          <w:sz w:val="24"/>
          <w:szCs w:val="24"/>
          <w:lang w:val="en-US"/>
        </w:rPr>
        <w:t xml:space="preserve"> (</w:t>
      </w:r>
      <w:proofErr w:type="gramStart"/>
      <w:r w:rsidR="00053CBA">
        <w:rPr>
          <w:rFonts w:ascii="Times New Roman" w:hAnsi="Times New Roman" w:cs="Times New Roman"/>
          <w:sz w:val="24"/>
          <w:szCs w:val="24"/>
          <w:lang w:val="en-US"/>
        </w:rPr>
        <w:t>a</w:t>
      </w:r>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d</w:t>
      </w:r>
      <w:proofErr w:type="gramEnd"/>
      <w:r w:rsidRPr="00F86BDD">
        <w:rPr>
          <w:rFonts w:ascii="Times New Roman" w:hAnsi="Times New Roman" w:cs="Times New Roman"/>
          <w:sz w:val="24"/>
          <w:szCs w:val="24"/>
          <w:lang w:val="en-US"/>
        </w:rPr>
        <w:t xml:space="preserve">) A normal jump of </w:t>
      </w:r>
      <w:r w:rsidRPr="00F86BDD">
        <w:rPr>
          <w:rFonts w:ascii="Times New Roman" w:hAnsi="Times New Roman" w:cs="Times New Roman"/>
          <w:i/>
          <w:sz w:val="24"/>
          <w:szCs w:val="24"/>
          <w:lang w:val="en-US"/>
        </w:rPr>
        <w:t>A. tonsa</w:t>
      </w:r>
      <w:r w:rsidRPr="00F86BDD">
        <w:rPr>
          <w:rFonts w:ascii="Times New Roman" w:hAnsi="Times New Roman" w:cs="Times New Roman"/>
          <w:sz w:val="24"/>
          <w:szCs w:val="24"/>
          <w:lang w:val="en-US"/>
        </w:rPr>
        <w:t xml:space="preserve"> fed on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w:t>
      </w:r>
      <w:bookmarkStart w:id="56" w:name="OLE_LINK33"/>
      <w:bookmarkStart w:id="57" w:name="OLE_LINK34"/>
      <w:r w:rsidR="009416DE">
        <w:rPr>
          <w:rFonts w:ascii="Times New Roman" w:hAnsi="Times New Roman" w:cs="Times New Roman"/>
          <w:sz w:val="24"/>
          <w:szCs w:val="24"/>
          <w:lang w:val="en-US"/>
        </w:rPr>
        <w:t>at</w:t>
      </w:r>
      <w:r w:rsidRPr="00F86BDD">
        <w:rPr>
          <w:rFonts w:ascii="Times New Roman" w:hAnsi="Times New Roman" w:cs="Times New Roman"/>
          <w:sz w:val="24"/>
          <w:szCs w:val="24"/>
          <w:lang w:val="en-US"/>
        </w:rPr>
        <w:t xml:space="preserve"> </w:t>
      </w:r>
      <w:bookmarkStart w:id="58" w:name="OLE_LINK7"/>
      <w:bookmarkStart w:id="59" w:name="OLE_LINK8"/>
      <w:r w:rsidRPr="00F86BDD">
        <w:rPr>
          <w:rFonts w:ascii="Times New Roman" w:hAnsi="Times New Roman" w:cs="Times New Roman"/>
          <w:sz w:val="24"/>
          <w:szCs w:val="24"/>
          <w:lang w:val="en-US"/>
        </w:rPr>
        <w:t>0ms, 15ms, 25ms, and 50ms</w:t>
      </w:r>
      <w:bookmarkEnd w:id="56"/>
      <w:bookmarkEnd w:id="57"/>
      <w:r w:rsidRPr="00F86BDD">
        <w:rPr>
          <w:rFonts w:ascii="Times New Roman" w:hAnsi="Times New Roman" w:cs="Times New Roman"/>
          <w:sz w:val="24"/>
          <w:szCs w:val="24"/>
          <w:lang w:val="en-US"/>
        </w:rPr>
        <w:t xml:space="preserve"> </w:t>
      </w:r>
      <w:bookmarkEnd w:id="58"/>
      <w:bookmarkEnd w:id="59"/>
      <w:r w:rsidRPr="00F86BDD">
        <w:rPr>
          <w:rFonts w:ascii="Times New Roman" w:hAnsi="Times New Roman" w:cs="Times New Roman"/>
          <w:sz w:val="24"/>
          <w:szCs w:val="24"/>
          <w:lang w:val="en-US"/>
        </w:rPr>
        <w:t>(resolution: 124×178 pixles). (</w:t>
      </w:r>
      <w:proofErr w:type="gramStart"/>
      <w:r w:rsidR="00053CBA">
        <w:rPr>
          <w:rFonts w:ascii="Times New Roman" w:hAnsi="Times New Roman" w:cs="Times New Roman"/>
          <w:sz w:val="24"/>
          <w:szCs w:val="24"/>
          <w:lang w:val="en-US"/>
        </w:rPr>
        <w:t>e</w:t>
      </w:r>
      <w:r w:rsidRPr="00F86BDD">
        <w:rPr>
          <w:rFonts w:ascii="Times New Roman" w:hAnsi="Times New Roman" w:cs="Times New Roman"/>
          <w:sz w:val="24"/>
          <w:szCs w:val="24"/>
          <w:lang w:val="en-US"/>
        </w:rPr>
        <w:t>-</w:t>
      </w:r>
      <w:r w:rsidR="00053CBA">
        <w:rPr>
          <w:rFonts w:ascii="Times New Roman" w:hAnsi="Times New Roman" w:cs="Times New Roman"/>
          <w:sz w:val="24"/>
          <w:szCs w:val="24"/>
          <w:lang w:val="en-US"/>
        </w:rPr>
        <w:t>h</w:t>
      </w:r>
      <w:proofErr w:type="gramEnd"/>
      <w:r w:rsidRPr="00F86BDD">
        <w:rPr>
          <w:rFonts w:ascii="Times New Roman" w:hAnsi="Times New Roman" w:cs="Times New Roman"/>
          <w:sz w:val="24"/>
          <w:szCs w:val="24"/>
          <w:lang w:val="en-US"/>
        </w:rPr>
        <w:t xml:space="preserve">) An aberrant jump of </w:t>
      </w:r>
      <w:r w:rsidRPr="00F86BDD">
        <w:rPr>
          <w:rFonts w:ascii="Times New Roman" w:hAnsi="Times New Roman" w:cs="Times New Roman"/>
          <w:i/>
          <w:sz w:val="24"/>
          <w:szCs w:val="24"/>
          <w:lang w:val="en-US"/>
        </w:rPr>
        <w:t>A. tonsa</w:t>
      </w:r>
      <w:r w:rsidRPr="00F86BDD">
        <w:rPr>
          <w:rFonts w:ascii="Times New Roman" w:hAnsi="Times New Roman" w:cs="Times New Roman"/>
          <w:sz w:val="24"/>
          <w:szCs w:val="24"/>
          <w:lang w:val="en-US"/>
        </w:rPr>
        <w:t xml:space="preserve"> fed on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lastRenderedPageBreak/>
        <w:t>strain Alex5 at times 0ms, 15ms, 25ms, and 50ms (</w:t>
      </w:r>
      <w:bookmarkStart w:id="60" w:name="OLE_LINK35"/>
      <w:bookmarkStart w:id="61" w:name="OLE_LINK36"/>
      <w:r w:rsidRPr="00F86BDD">
        <w:rPr>
          <w:rFonts w:ascii="Times New Roman" w:hAnsi="Times New Roman" w:cs="Times New Roman"/>
          <w:sz w:val="24"/>
          <w:szCs w:val="24"/>
          <w:lang w:val="en-US"/>
        </w:rPr>
        <w:t>resolution: 130×152</w:t>
      </w:r>
      <w:bookmarkEnd w:id="60"/>
      <w:bookmarkEnd w:id="61"/>
      <w:r w:rsidRPr="00F86BDD">
        <w:rPr>
          <w:rFonts w:ascii="Times New Roman" w:hAnsi="Times New Roman" w:cs="Times New Roman"/>
          <w:sz w:val="24"/>
          <w:szCs w:val="24"/>
          <w:lang w:val="en-US"/>
        </w:rPr>
        <w:t xml:space="preserve"> pixels). </w:t>
      </w:r>
      <w:r w:rsidR="009416DE">
        <w:rPr>
          <w:rFonts w:ascii="Times New Roman" w:hAnsi="Times New Roman" w:cs="Times New Roman"/>
          <w:sz w:val="24"/>
          <w:szCs w:val="24"/>
          <w:lang w:val="en-US"/>
        </w:rPr>
        <w:t>A</w:t>
      </w:r>
      <w:r w:rsidRPr="00F86BDD">
        <w:rPr>
          <w:rFonts w:ascii="Times New Roman" w:hAnsi="Times New Roman" w:cs="Times New Roman"/>
          <w:sz w:val="24"/>
          <w:szCs w:val="24"/>
          <w:lang w:val="en-US"/>
        </w:rPr>
        <w:t>rrows show the direction and length of jumps.</w:t>
      </w:r>
    </w:p>
    <w:p w:rsidR="00ED56A1" w:rsidRPr="00F86BDD" w:rsidRDefault="00ED56A1" w:rsidP="00ED56A1">
      <w:pPr>
        <w:widowControl w:val="0"/>
        <w:autoSpaceDE w:val="0"/>
        <w:autoSpaceDN w:val="0"/>
        <w:adjustRightInd w:val="0"/>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t>Appendix video 1.</w:t>
      </w:r>
      <w:proofErr w:type="gramEnd"/>
      <w:r w:rsidRPr="00F86BDD">
        <w:rPr>
          <w:rFonts w:ascii="Times New Roman" w:hAnsi="Times New Roman" w:cs="Times New Roman"/>
          <w:sz w:val="24"/>
          <w:szCs w:val="24"/>
          <w:lang w:val="en-US"/>
        </w:rPr>
        <w:t xml:space="preserve"> </w:t>
      </w:r>
      <w:proofErr w:type="gramStart"/>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w:t>
      </w:r>
      <w:r w:rsidR="00755D65">
        <w:rPr>
          <w:rFonts w:ascii="Times New Roman" w:hAnsi="Times New Roman" w:cs="Times New Roman"/>
          <w:sz w:val="24"/>
          <w:szCs w:val="24"/>
          <w:lang w:val="en-US"/>
        </w:rPr>
        <w:t xml:space="preserve">normal </w:t>
      </w:r>
      <w:r w:rsidRPr="00F86BDD">
        <w:rPr>
          <w:rFonts w:ascii="Times New Roman" w:hAnsi="Times New Roman" w:cs="Times New Roman"/>
          <w:sz w:val="24"/>
          <w:szCs w:val="24"/>
          <w:lang w:val="en-US"/>
        </w:rPr>
        <w:t>jump.</w:t>
      </w:r>
      <w:proofErr w:type="gramEnd"/>
      <w:r w:rsidRPr="00F86BDD">
        <w:rPr>
          <w:rFonts w:ascii="Times New Roman" w:hAnsi="Times New Roman" w:cs="Times New Roman"/>
          <w:sz w:val="24"/>
          <w:szCs w:val="24"/>
          <w:lang w:val="en-US"/>
        </w:rPr>
        <w:t xml:space="preserve"> Video was recorded within the first hour </w:t>
      </w:r>
      <w:r w:rsidR="00755D65">
        <w:rPr>
          <w:rFonts w:ascii="Times New Roman" w:hAnsi="Times New Roman" w:cs="Times New Roman"/>
          <w:sz w:val="24"/>
          <w:szCs w:val="24"/>
          <w:lang w:val="en-US"/>
        </w:rPr>
        <w:t>after</w:t>
      </w:r>
      <w:r w:rsidRPr="00F86BDD">
        <w:rPr>
          <w:rFonts w:ascii="Times New Roman" w:hAnsi="Times New Roman" w:cs="Times New Roman"/>
          <w:sz w:val="24"/>
          <w:szCs w:val="24"/>
          <w:lang w:val="en-US"/>
        </w:rPr>
        <w:t xml:space="preserve"> </w:t>
      </w:r>
      <w:r w:rsidRPr="00F86BDD">
        <w:rPr>
          <w:rFonts w:ascii="Times New Roman" w:hAnsi="Times New Roman" w:cs="Times New Roman"/>
          <w:i/>
          <w:sz w:val="24"/>
          <w:szCs w:val="24"/>
          <w:lang w:val="en-US"/>
        </w:rPr>
        <w:t>A. tonsa</w:t>
      </w:r>
      <w:r w:rsidRPr="00F86BDD">
        <w:rPr>
          <w:rFonts w:ascii="Times New Roman" w:hAnsi="Times New Roman" w:cs="Times New Roman"/>
          <w:sz w:val="24"/>
          <w:szCs w:val="24"/>
          <w:lang w:val="en-US"/>
        </w:rPr>
        <w:t xml:space="preserve"> started feeding</w:t>
      </w:r>
      <w:r w:rsidR="00755D65">
        <w:rPr>
          <w:rFonts w:ascii="Times New Roman" w:hAnsi="Times New Roman" w:cs="Times New Roman"/>
          <w:sz w:val="24"/>
          <w:szCs w:val="24"/>
          <w:lang w:val="en-US"/>
        </w:rPr>
        <w:t xml:space="preserve"> on </w:t>
      </w:r>
      <w:r w:rsidRPr="00F86BDD">
        <w:rPr>
          <w:rFonts w:ascii="Times New Roman" w:hAnsi="Times New Roman" w:cs="Times New Roman"/>
          <w:i/>
          <w:sz w:val="24"/>
          <w:szCs w:val="24"/>
          <w:lang w:val="en-US"/>
        </w:rPr>
        <w:t>Protoceratium reticulatum</w:t>
      </w:r>
      <w:r w:rsidRPr="00F86BDD">
        <w:rPr>
          <w:rFonts w:ascii="Times New Roman" w:hAnsi="Times New Roman" w:cs="Times New Roman"/>
          <w:sz w:val="24"/>
          <w:szCs w:val="24"/>
          <w:lang w:val="en-US"/>
        </w:rPr>
        <w:t xml:space="preserve"> after starving overnight. Video is 100 times slower than real speed.</w:t>
      </w:r>
    </w:p>
    <w:p w:rsidR="00ED56A1" w:rsidRPr="00F86BDD" w:rsidRDefault="00ED56A1" w:rsidP="00ED56A1">
      <w:pPr>
        <w:widowControl w:val="0"/>
        <w:autoSpaceDE w:val="0"/>
        <w:autoSpaceDN w:val="0"/>
        <w:adjustRightInd w:val="0"/>
        <w:spacing w:line="480" w:lineRule="auto"/>
        <w:rPr>
          <w:rFonts w:ascii="Times New Roman" w:hAnsi="Times New Roman" w:cs="Times New Roman"/>
          <w:sz w:val="24"/>
          <w:szCs w:val="24"/>
          <w:lang w:val="en-US"/>
        </w:rPr>
        <w:sectPr w:rsidR="00ED56A1" w:rsidRPr="00F86BDD" w:rsidSect="004B53C5">
          <w:pgSz w:w="11906" w:h="16838" w:code="9"/>
          <w:pgMar w:top="1701" w:right="1134" w:bottom="1701" w:left="1134" w:header="708" w:footer="708" w:gutter="0"/>
          <w:lnNumType w:countBy="1" w:restart="continuous"/>
          <w:cols w:space="708"/>
          <w:docGrid w:linePitch="360"/>
        </w:sectPr>
      </w:pPr>
      <w:proofErr w:type="gramStart"/>
      <w:r w:rsidRPr="00F86BDD">
        <w:rPr>
          <w:rFonts w:ascii="Times New Roman" w:hAnsi="Times New Roman" w:cs="Times New Roman"/>
          <w:sz w:val="24"/>
          <w:szCs w:val="24"/>
          <w:lang w:val="en-US"/>
        </w:rPr>
        <w:t>Appendix video 2.</w:t>
      </w:r>
      <w:proofErr w:type="gramEnd"/>
      <w:r w:rsidRPr="00F86BDD">
        <w:rPr>
          <w:rFonts w:ascii="Times New Roman" w:hAnsi="Times New Roman" w:cs="Times New Roman"/>
          <w:sz w:val="24"/>
          <w:szCs w:val="24"/>
          <w:lang w:val="en-US"/>
        </w:rPr>
        <w:t xml:space="preserve"> </w:t>
      </w:r>
      <w:proofErr w:type="gramStart"/>
      <w:r w:rsidRPr="00F86BDD">
        <w:rPr>
          <w:rFonts w:ascii="Times New Roman" w:hAnsi="Times New Roman" w:cs="Times New Roman"/>
          <w:sz w:val="24"/>
          <w:szCs w:val="24"/>
          <w:lang w:val="en-US"/>
        </w:rPr>
        <w:t xml:space="preserve">An aberrant jump of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w:t>
      </w:r>
      <w:proofErr w:type="gramEnd"/>
      <w:r w:rsidRPr="00F86BDD">
        <w:rPr>
          <w:rFonts w:ascii="Times New Roman" w:hAnsi="Times New Roman" w:cs="Times New Roman"/>
          <w:sz w:val="24"/>
          <w:szCs w:val="24"/>
          <w:lang w:val="en-US"/>
        </w:rPr>
        <w:t xml:space="preserve"> Video was recorded after five days’ feeding of </w:t>
      </w:r>
      <w:bookmarkStart w:id="62" w:name="OLE_LINK55"/>
      <w:bookmarkStart w:id="63" w:name="OLE_LINK56"/>
      <w:r w:rsidR="00755D65">
        <w:rPr>
          <w:rFonts w:ascii="Times New Roman" w:hAnsi="Times New Roman" w:cs="Times New Roman"/>
          <w:sz w:val="24"/>
          <w:szCs w:val="24"/>
          <w:lang w:val="en-US"/>
        </w:rPr>
        <w:t xml:space="preserve">un-induced </w:t>
      </w:r>
      <w:r w:rsidRPr="00F86BDD">
        <w:rPr>
          <w:rFonts w:ascii="Times New Roman" w:hAnsi="Times New Roman" w:cs="Times New Roman"/>
          <w:i/>
          <w:sz w:val="24"/>
          <w:szCs w:val="24"/>
          <w:lang w:val="en-US"/>
        </w:rPr>
        <w:t>Alexandrium tamarense</w:t>
      </w:r>
      <w:r w:rsidRPr="00F86BDD">
        <w:rPr>
          <w:rFonts w:ascii="Times New Roman" w:hAnsi="Times New Roman" w:cs="Times New Roman"/>
          <w:sz w:val="24"/>
          <w:szCs w:val="24"/>
          <w:lang w:val="en-US"/>
        </w:rPr>
        <w:t xml:space="preserve"> </w:t>
      </w:r>
      <w:bookmarkEnd w:id="62"/>
      <w:bookmarkEnd w:id="63"/>
      <w:r w:rsidRPr="00F86BDD">
        <w:rPr>
          <w:rFonts w:ascii="Times New Roman" w:hAnsi="Times New Roman" w:cs="Times New Roman"/>
          <w:sz w:val="24"/>
          <w:szCs w:val="24"/>
          <w:lang w:val="en-US"/>
        </w:rPr>
        <w:t>strain Alex5</w:t>
      </w:r>
      <w:r w:rsidR="00EA5502">
        <w:rPr>
          <w:rFonts w:ascii="Times New Roman" w:hAnsi="Times New Roman" w:cs="Times New Roman"/>
          <w:sz w:val="24"/>
          <w:szCs w:val="24"/>
          <w:lang w:val="en-US"/>
        </w:rPr>
        <w:t>.</w:t>
      </w:r>
      <w:r w:rsidRPr="00F86BDD">
        <w:rPr>
          <w:rFonts w:ascii="Times New Roman" w:hAnsi="Times New Roman" w:cs="Times New Roman"/>
          <w:sz w:val="24"/>
          <w:szCs w:val="24"/>
          <w:lang w:val="en-US"/>
        </w:rPr>
        <w:t xml:space="preserve"> Video sequence </w:t>
      </w:r>
      <w:r w:rsidR="00755D65">
        <w:rPr>
          <w:rFonts w:ascii="Times New Roman" w:hAnsi="Times New Roman" w:cs="Times New Roman"/>
          <w:sz w:val="24"/>
          <w:szCs w:val="24"/>
          <w:lang w:val="en-US"/>
        </w:rPr>
        <w:t>slowed down</w:t>
      </w:r>
      <w:r w:rsidR="00755D65"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100 t</w:t>
      </w:r>
      <w:r w:rsidR="00755D65">
        <w:rPr>
          <w:rFonts w:ascii="Times New Roman" w:hAnsi="Times New Roman" w:cs="Times New Roman"/>
          <w:sz w:val="24"/>
          <w:szCs w:val="24"/>
          <w:lang w:val="en-US"/>
        </w:rPr>
        <w:t>imes</w:t>
      </w:r>
      <w:r w:rsidRPr="00F86BDD">
        <w:rPr>
          <w:rFonts w:ascii="Times New Roman" w:hAnsi="Times New Roman" w:cs="Times New Roman"/>
          <w:sz w:val="24"/>
          <w:szCs w:val="24"/>
          <w:lang w:val="en-US"/>
        </w:rPr>
        <w:t>.</w:t>
      </w:r>
    </w:p>
    <w:p w:rsidR="001A0656" w:rsidRPr="00F86BDD" w:rsidRDefault="001A0656" w:rsidP="00F86BDD">
      <w:pPr>
        <w:spacing w:line="480" w:lineRule="auto"/>
        <w:rPr>
          <w:rFonts w:ascii="Times New Roman" w:hAnsi="Times New Roman" w:cs="Times New Roman"/>
          <w:sz w:val="24"/>
          <w:szCs w:val="24"/>
          <w:lang w:val="en-US"/>
        </w:rPr>
      </w:pPr>
      <w:proofErr w:type="gramStart"/>
      <w:r w:rsidRPr="00F86BDD">
        <w:rPr>
          <w:rFonts w:ascii="Times New Roman" w:hAnsi="Times New Roman" w:cs="Times New Roman"/>
          <w:sz w:val="24"/>
          <w:szCs w:val="24"/>
          <w:lang w:val="en-US"/>
        </w:rPr>
        <w:lastRenderedPageBreak/>
        <w:t>Table 1.</w:t>
      </w:r>
      <w:proofErr w:type="gramEnd"/>
      <w:r w:rsidRPr="00F86BDD">
        <w:rPr>
          <w:rFonts w:ascii="Times New Roman" w:hAnsi="Times New Roman" w:cs="Times New Roman"/>
          <w:sz w:val="24"/>
          <w:szCs w:val="24"/>
          <w:lang w:val="en-US"/>
        </w:rPr>
        <w:t xml:space="preserve"> List of </w:t>
      </w:r>
      <w:r w:rsidR="00755D65">
        <w:rPr>
          <w:rFonts w:ascii="Times New Roman" w:hAnsi="Times New Roman" w:cs="Times New Roman"/>
          <w:sz w:val="24"/>
          <w:szCs w:val="24"/>
          <w:lang w:val="en-US"/>
        </w:rPr>
        <w:t>phytoplankton</w:t>
      </w:r>
      <w:r w:rsidR="00755D65"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used as prey for </w:t>
      </w:r>
      <w:r w:rsidRPr="00F86BDD">
        <w:rPr>
          <w:rFonts w:ascii="Times New Roman" w:hAnsi="Times New Roman" w:cs="Times New Roman"/>
          <w:i/>
          <w:sz w:val="24"/>
          <w:szCs w:val="24"/>
          <w:lang w:val="en-US"/>
        </w:rPr>
        <w:t>Temora longicornis</w:t>
      </w:r>
      <w:r w:rsidRPr="00F86BDD">
        <w:rPr>
          <w:rFonts w:ascii="Times New Roman" w:hAnsi="Times New Roman" w:cs="Times New Roman"/>
          <w:sz w:val="24"/>
          <w:szCs w:val="24"/>
          <w:lang w:val="en-US"/>
        </w:rPr>
        <w:t xml:space="preserve"> and </w:t>
      </w:r>
      <w:r w:rsidRPr="00F86BDD">
        <w:rPr>
          <w:rFonts w:ascii="Times New Roman" w:hAnsi="Times New Roman" w:cs="Times New Roman"/>
          <w:i/>
          <w:sz w:val="24"/>
          <w:szCs w:val="24"/>
          <w:lang w:val="en-US"/>
        </w:rPr>
        <w:t>Acartia tonsa</w:t>
      </w:r>
      <w:r w:rsidRPr="00F86BDD">
        <w:rPr>
          <w:rFonts w:ascii="Times New Roman" w:hAnsi="Times New Roman" w:cs="Times New Roman"/>
          <w:sz w:val="24"/>
          <w:szCs w:val="24"/>
          <w:lang w:val="en-US"/>
        </w:rPr>
        <w:t xml:space="preserve"> in video observations with their toxin profiles and contents (means ± SD). ESD is equivalent spherical diameter; PS</w:t>
      </w:r>
      <w:r w:rsidR="00755D65">
        <w:rPr>
          <w:rFonts w:ascii="Times New Roman" w:hAnsi="Times New Roman" w:cs="Times New Roman"/>
          <w:sz w:val="24"/>
          <w:szCs w:val="24"/>
          <w:lang w:val="en-US"/>
        </w:rPr>
        <w:t>P</w:t>
      </w:r>
      <w:r w:rsidRPr="00F86BDD">
        <w:rPr>
          <w:rFonts w:ascii="Times New Roman" w:hAnsi="Times New Roman" w:cs="Times New Roman"/>
          <w:sz w:val="24"/>
          <w:szCs w:val="24"/>
          <w:lang w:val="en-US"/>
        </w:rPr>
        <w:t xml:space="preserve"> are paralytic shellfish</w:t>
      </w:r>
      <w:r w:rsidR="00770CFF">
        <w:rPr>
          <w:rFonts w:ascii="Times New Roman" w:hAnsi="Times New Roman" w:cs="Times New Roman"/>
          <w:sz w:val="24"/>
          <w:szCs w:val="24"/>
          <w:lang w:val="en-US"/>
        </w:rPr>
        <w:t xml:space="preserve"> poisoning</w:t>
      </w:r>
      <w:r w:rsidR="00770CFF" w:rsidRPr="00F86BDD">
        <w:rPr>
          <w:rFonts w:ascii="Times New Roman" w:hAnsi="Times New Roman" w:cs="Times New Roman"/>
          <w:sz w:val="24"/>
          <w:szCs w:val="24"/>
          <w:lang w:val="en-US"/>
        </w:rPr>
        <w:t>s</w:t>
      </w:r>
      <w:r w:rsidRPr="00F86BDD">
        <w:rPr>
          <w:rFonts w:ascii="Times New Roman" w:hAnsi="Times New Roman" w:cs="Times New Roman"/>
          <w:sz w:val="24"/>
          <w:szCs w:val="24"/>
          <w:lang w:val="en-US"/>
        </w:rPr>
        <w:t>; STXeq means saxitoxin equivalents; ‘</w:t>
      </w:r>
      <w:r w:rsidRPr="00F86BDD">
        <w:rPr>
          <w:rFonts w:ascii="Times New Roman" w:hAnsi="Times New Roman" w:cs="Times New Roman"/>
          <w:b/>
          <w:sz w:val="24"/>
          <w:szCs w:val="24"/>
          <w:lang w:val="en-US"/>
        </w:rPr>
        <w:t>-</w:t>
      </w:r>
      <w:r w:rsidRPr="00F86BDD">
        <w:rPr>
          <w:rFonts w:ascii="Times New Roman" w:hAnsi="Times New Roman" w:cs="Times New Roman"/>
          <w:sz w:val="24"/>
          <w:szCs w:val="24"/>
          <w:lang w:val="en-US"/>
        </w:rPr>
        <w:t>’ indicates toxin levels below the limit of detection.</w:t>
      </w:r>
    </w:p>
    <w:tbl>
      <w:tblPr>
        <w:tblW w:w="5000" w:type="pct"/>
        <w:tblCellMar>
          <w:left w:w="70" w:type="dxa"/>
          <w:right w:w="70" w:type="dxa"/>
        </w:tblCellMar>
        <w:tblLook w:val="04A0" w:firstRow="1" w:lastRow="0" w:firstColumn="1" w:lastColumn="0" w:noHBand="0" w:noVBand="1"/>
      </w:tblPr>
      <w:tblGrid>
        <w:gridCol w:w="1695"/>
        <w:gridCol w:w="1369"/>
        <w:gridCol w:w="1124"/>
        <w:gridCol w:w="1610"/>
        <w:gridCol w:w="1257"/>
        <w:gridCol w:w="1124"/>
        <w:gridCol w:w="1124"/>
        <w:gridCol w:w="988"/>
        <w:gridCol w:w="1393"/>
        <w:gridCol w:w="1892"/>
      </w:tblGrid>
      <w:tr w:rsidR="001A0656" w:rsidRPr="008E6611" w:rsidTr="00E722D3">
        <w:trPr>
          <w:trHeight w:val="340"/>
        </w:trPr>
        <w:tc>
          <w:tcPr>
            <w:tcW w:w="624" w:type="pct"/>
            <w:vMerge w:val="restart"/>
            <w:tcBorders>
              <w:top w:val="single" w:sz="8" w:space="0" w:color="auto"/>
              <w:left w:val="nil"/>
              <w:bottom w:val="single" w:sz="8" w:space="0" w:color="000000"/>
              <w:right w:val="nil"/>
            </w:tcBorders>
            <w:shd w:val="clear" w:color="auto" w:fill="auto"/>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Algae</w:t>
            </w:r>
          </w:p>
        </w:tc>
        <w:tc>
          <w:tcPr>
            <w:tcW w:w="504" w:type="pct"/>
            <w:vMerge w:val="restart"/>
            <w:tcBorders>
              <w:top w:val="single" w:sz="8" w:space="0" w:color="auto"/>
              <w:left w:val="nil"/>
              <w:bottom w:val="single" w:sz="8" w:space="0" w:color="000000"/>
              <w:right w:val="nil"/>
            </w:tcBorders>
            <w:shd w:val="clear" w:color="auto" w:fill="auto"/>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Strain</w:t>
            </w:r>
          </w:p>
        </w:tc>
        <w:tc>
          <w:tcPr>
            <w:tcW w:w="414" w:type="pct"/>
            <w:vMerge w:val="restart"/>
            <w:tcBorders>
              <w:top w:val="single" w:sz="8" w:space="0" w:color="auto"/>
              <w:left w:val="nil"/>
              <w:right w:val="nil"/>
            </w:tcBorders>
            <w:vAlign w:val="center"/>
          </w:tcPr>
          <w:p w:rsidR="001A0656" w:rsidRPr="00B067F5" w:rsidRDefault="001A0656" w:rsidP="00ED56A1">
            <w:pPr>
              <w:spacing w:after="0" w:line="480" w:lineRule="auto"/>
              <w:jc w:val="center"/>
              <w:rPr>
                <w:rFonts w:ascii="Times New Roman" w:hAnsi="Times New Roman" w:cs="Times New Roman"/>
                <w:color w:val="000000"/>
                <w:sz w:val="24"/>
                <w:szCs w:val="24"/>
              </w:rPr>
            </w:pPr>
            <w:r w:rsidRPr="00B067F5">
              <w:rPr>
                <w:rFonts w:ascii="Times New Roman" w:hAnsi="Times New Roman" w:cs="Times New Roman"/>
                <w:color w:val="000000"/>
                <w:sz w:val="24"/>
                <w:szCs w:val="24"/>
              </w:rPr>
              <w:t>ESD (</w:t>
            </w:r>
            <w:r w:rsidRPr="00B067F5">
              <w:rPr>
                <w:rFonts w:ascii="Times New Roman" w:hAnsi="Times New Roman" w:cs="Times New Roman"/>
                <w:i/>
                <w:color w:val="000000"/>
                <w:sz w:val="24"/>
                <w:szCs w:val="24"/>
              </w:rPr>
              <w:t>µm</w:t>
            </w:r>
            <w:r w:rsidRPr="00B067F5">
              <w:rPr>
                <w:rFonts w:ascii="Times New Roman" w:hAnsi="Times New Roman" w:cs="Times New Roman"/>
                <w:color w:val="000000"/>
                <w:sz w:val="24"/>
                <w:szCs w:val="24"/>
              </w:rPr>
              <w:t>)</w:t>
            </w:r>
          </w:p>
        </w:tc>
        <w:tc>
          <w:tcPr>
            <w:tcW w:w="593" w:type="pct"/>
            <w:vMerge w:val="restart"/>
            <w:tcBorders>
              <w:top w:val="single" w:sz="8" w:space="0" w:color="auto"/>
              <w:left w:val="nil"/>
              <w:right w:val="nil"/>
            </w:tcBorders>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Copepods</w:t>
            </w:r>
          </w:p>
        </w:tc>
        <w:tc>
          <w:tcPr>
            <w:tcW w:w="2168" w:type="pct"/>
            <w:gridSpan w:val="5"/>
            <w:tcBorders>
              <w:top w:val="single" w:sz="8" w:space="0" w:color="auto"/>
              <w:left w:val="nil"/>
              <w:bottom w:val="single" w:sz="8" w:space="0" w:color="auto"/>
              <w:right w:val="nil"/>
            </w:tcBorders>
            <w:shd w:val="clear" w:color="auto" w:fill="auto"/>
            <w:vAlign w:val="center"/>
            <w:hideMark/>
          </w:tcPr>
          <w:p w:rsidR="001A0656" w:rsidRPr="00B067F5" w:rsidRDefault="000E640C" w:rsidP="000E640C">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PS</w:t>
            </w:r>
            <w:r>
              <w:rPr>
                <w:rFonts w:ascii="Times New Roman" w:eastAsia="Times New Roman" w:hAnsi="Times New Roman" w:cs="Times New Roman"/>
                <w:color w:val="000000"/>
                <w:sz w:val="24"/>
                <w:szCs w:val="24"/>
                <w:lang w:val="en-US"/>
              </w:rPr>
              <w:t>P</w:t>
            </w:r>
            <w:r w:rsidRPr="00B067F5">
              <w:rPr>
                <w:rFonts w:ascii="Times New Roman" w:eastAsia="Times New Roman" w:hAnsi="Times New Roman" w:cs="Times New Roman"/>
                <w:color w:val="000000"/>
                <w:sz w:val="24"/>
                <w:szCs w:val="24"/>
                <w:lang w:val="en-US"/>
              </w:rPr>
              <w:t xml:space="preserve"> </w:t>
            </w:r>
            <w:r w:rsidR="001A0656" w:rsidRPr="00B067F5">
              <w:rPr>
                <w:rFonts w:ascii="Times New Roman" w:eastAsia="Times New Roman" w:hAnsi="Times New Roman" w:cs="Times New Roman"/>
                <w:color w:val="000000"/>
                <w:sz w:val="24"/>
                <w:szCs w:val="24"/>
                <w:lang w:val="en-US"/>
              </w:rPr>
              <w:t>(</w:t>
            </w:r>
            <w:r w:rsidR="001A0656" w:rsidRPr="00B067F5">
              <w:rPr>
                <w:rFonts w:ascii="Times New Roman" w:eastAsia="Times New Roman" w:hAnsi="Times New Roman" w:cs="Times New Roman"/>
                <w:i/>
                <w:color w:val="000000"/>
                <w:sz w:val="24"/>
                <w:szCs w:val="24"/>
                <w:lang w:val="en-US"/>
              </w:rPr>
              <w:t>fmol</w:t>
            </w:r>
            <w:r w:rsidR="001A0656" w:rsidRPr="00B067F5">
              <w:rPr>
                <w:rFonts w:ascii="Times New Roman" w:eastAsia="Times New Roman" w:hAnsi="Times New Roman" w:cs="Times New Roman"/>
                <w:color w:val="000000"/>
                <w:sz w:val="24"/>
                <w:szCs w:val="24"/>
                <w:lang w:val="en-US"/>
              </w:rPr>
              <w:t xml:space="preserve"> cell</w:t>
            </w:r>
            <w:r w:rsidR="001A0656" w:rsidRPr="00B067F5">
              <w:rPr>
                <w:rFonts w:ascii="Times New Roman" w:eastAsia="Times New Roman" w:hAnsi="Times New Roman" w:cs="Times New Roman"/>
                <w:color w:val="000000"/>
                <w:sz w:val="24"/>
                <w:szCs w:val="24"/>
                <w:vertAlign w:val="superscript"/>
                <w:lang w:val="en-US"/>
              </w:rPr>
              <w:t>-1</w:t>
            </w:r>
            <w:r w:rsidR="001A0656" w:rsidRPr="00B067F5">
              <w:rPr>
                <w:rFonts w:ascii="Times New Roman" w:eastAsia="Times New Roman" w:hAnsi="Times New Roman" w:cs="Times New Roman"/>
                <w:color w:val="000000"/>
                <w:sz w:val="24"/>
                <w:szCs w:val="24"/>
                <w:lang w:val="en-US"/>
              </w:rPr>
              <w:t>)</w:t>
            </w:r>
          </w:p>
        </w:tc>
        <w:tc>
          <w:tcPr>
            <w:tcW w:w="697" w:type="pct"/>
            <w:vMerge w:val="restart"/>
            <w:tcBorders>
              <w:top w:val="single" w:sz="8" w:space="0" w:color="auto"/>
              <w:left w:val="nil"/>
              <w:right w:val="nil"/>
            </w:tcBorders>
            <w:shd w:val="clear" w:color="auto" w:fill="auto"/>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GB"/>
              </w:rPr>
            </w:pPr>
            <w:r w:rsidRPr="00B067F5">
              <w:rPr>
                <w:rFonts w:ascii="Times New Roman" w:eastAsia="Times New Roman" w:hAnsi="Times New Roman" w:cs="Times New Roman"/>
                <w:color w:val="000000"/>
                <w:sz w:val="24"/>
                <w:szCs w:val="24"/>
                <w:lang w:val="en-GB"/>
              </w:rPr>
              <w:t xml:space="preserve">Cell Toxicity </w:t>
            </w:r>
          </w:p>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GB"/>
              </w:rPr>
              <w:t>(</w:t>
            </w:r>
            <w:r w:rsidRPr="00B067F5">
              <w:rPr>
                <w:rFonts w:ascii="Times New Roman" w:eastAsia="Times New Roman" w:hAnsi="Times New Roman" w:cs="Times New Roman"/>
                <w:i/>
                <w:color w:val="000000"/>
                <w:sz w:val="24"/>
                <w:szCs w:val="24"/>
                <w:lang w:val="en-GB"/>
              </w:rPr>
              <w:t>pg</w:t>
            </w:r>
            <w:r w:rsidRPr="00B067F5">
              <w:rPr>
                <w:rFonts w:ascii="Times New Roman" w:eastAsia="Times New Roman" w:hAnsi="Times New Roman" w:cs="Times New Roman"/>
                <w:color w:val="000000"/>
                <w:sz w:val="24"/>
                <w:szCs w:val="24"/>
                <w:lang w:val="en-GB"/>
              </w:rPr>
              <w:t xml:space="preserve"> STXeq cell</w:t>
            </w:r>
            <w:r w:rsidRPr="00B067F5">
              <w:rPr>
                <w:rFonts w:ascii="Times New Roman" w:eastAsia="Times New Roman" w:hAnsi="Times New Roman" w:cs="Times New Roman"/>
                <w:color w:val="000000"/>
                <w:sz w:val="24"/>
                <w:szCs w:val="24"/>
                <w:vertAlign w:val="superscript"/>
                <w:lang w:val="en-GB"/>
              </w:rPr>
              <w:t>-1</w:t>
            </w:r>
            <w:r w:rsidRPr="00B067F5">
              <w:rPr>
                <w:rFonts w:ascii="Times New Roman" w:eastAsia="Times New Roman" w:hAnsi="Times New Roman" w:cs="Times New Roman"/>
                <w:color w:val="000000"/>
                <w:sz w:val="24"/>
                <w:szCs w:val="24"/>
                <w:lang w:val="en-GB"/>
              </w:rPr>
              <w:t>)</w:t>
            </w:r>
          </w:p>
        </w:tc>
      </w:tr>
      <w:tr w:rsidR="001A0656" w:rsidRPr="00B067F5" w:rsidTr="00E722D3">
        <w:trPr>
          <w:trHeight w:val="340"/>
        </w:trPr>
        <w:tc>
          <w:tcPr>
            <w:tcW w:w="624" w:type="pct"/>
            <w:vMerge/>
            <w:tcBorders>
              <w:top w:val="single" w:sz="8" w:space="0" w:color="auto"/>
              <w:left w:val="nil"/>
              <w:bottom w:val="single" w:sz="8" w:space="0" w:color="000000"/>
              <w:right w:val="nil"/>
            </w:tcBorders>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p>
        </w:tc>
        <w:tc>
          <w:tcPr>
            <w:tcW w:w="504" w:type="pct"/>
            <w:vMerge/>
            <w:tcBorders>
              <w:top w:val="single" w:sz="8" w:space="0" w:color="auto"/>
              <w:left w:val="nil"/>
              <w:bottom w:val="single" w:sz="8" w:space="0" w:color="000000"/>
              <w:right w:val="nil"/>
            </w:tcBorders>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p>
        </w:tc>
        <w:tc>
          <w:tcPr>
            <w:tcW w:w="414" w:type="pct"/>
            <w:vMerge/>
            <w:tcBorders>
              <w:left w:val="nil"/>
              <w:bottom w:val="single" w:sz="8" w:space="0" w:color="auto"/>
              <w:right w:val="nil"/>
            </w:tcBorders>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p>
        </w:tc>
        <w:tc>
          <w:tcPr>
            <w:tcW w:w="593" w:type="pct"/>
            <w:vMerge/>
            <w:tcBorders>
              <w:left w:val="nil"/>
              <w:bottom w:val="single" w:sz="8" w:space="0" w:color="auto"/>
              <w:right w:val="nil"/>
            </w:tcBorders>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p>
        </w:tc>
        <w:tc>
          <w:tcPr>
            <w:tcW w:w="463" w:type="pct"/>
            <w:tcBorders>
              <w:top w:val="nil"/>
              <w:left w:val="nil"/>
              <w:bottom w:val="single" w:sz="8" w:space="0" w:color="auto"/>
              <w:right w:val="nil"/>
            </w:tcBorders>
            <w:shd w:val="clear" w:color="auto" w:fill="auto"/>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bookmarkStart w:id="64" w:name="OLE_LINK44"/>
            <w:bookmarkStart w:id="65" w:name="RANGE!D4"/>
            <w:r w:rsidRPr="00B067F5">
              <w:rPr>
                <w:rFonts w:ascii="Times New Roman" w:eastAsia="Times New Roman" w:hAnsi="Times New Roman" w:cs="Times New Roman"/>
                <w:color w:val="000000"/>
                <w:sz w:val="24"/>
                <w:szCs w:val="24"/>
                <w:lang w:val="en-US"/>
              </w:rPr>
              <w:t>C1/C2</w:t>
            </w:r>
            <w:bookmarkEnd w:id="64"/>
            <w:bookmarkEnd w:id="65"/>
          </w:p>
        </w:tc>
        <w:tc>
          <w:tcPr>
            <w:tcW w:w="414" w:type="pct"/>
            <w:tcBorders>
              <w:top w:val="nil"/>
              <w:left w:val="nil"/>
              <w:bottom w:val="single" w:sz="8" w:space="0" w:color="auto"/>
              <w:right w:val="nil"/>
            </w:tcBorders>
            <w:shd w:val="clear" w:color="auto" w:fill="auto"/>
            <w:vAlign w:val="center"/>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bookmarkStart w:id="66" w:name="OLE_LINK22"/>
            <w:bookmarkStart w:id="67" w:name="RANGE!E4"/>
            <w:r w:rsidRPr="00B067F5">
              <w:rPr>
                <w:rFonts w:ascii="Times New Roman" w:eastAsia="Times New Roman" w:hAnsi="Times New Roman" w:cs="Times New Roman"/>
                <w:color w:val="000000"/>
                <w:sz w:val="24"/>
                <w:szCs w:val="24"/>
                <w:lang w:val="en-US"/>
              </w:rPr>
              <w:t>GTX1/4</w:t>
            </w:r>
            <w:bookmarkEnd w:id="66"/>
            <w:bookmarkEnd w:id="67"/>
          </w:p>
        </w:tc>
        <w:tc>
          <w:tcPr>
            <w:tcW w:w="414" w:type="pct"/>
            <w:tcBorders>
              <w:top w:val="nil"/>
              <w:left w:val="nil"/>
              <w:bottom w:val="single" w:sz="8" w:space="0" w:color="auto"/>
              <w:right w:val="nil"/>
            </w:tcBorders>
            <w:shd w:val="clear" w:color="auto" w:fill="auto"/>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bookmarkStart w:id="68" w:name="RANGE!G4"/>
            <w:r w:rsidRPr="00B067F5">
              <w:rPr>
                <w:rFonts w:ascii="Times New Roman" w:eastAsia="Times New Roman" w:hAnsi="Times New Roman" w:cs="Times New Roman"/>
                <w:color w:val="000000"/>
                <w:sz w:val="24"/>
                <w:szCs w:val="24"/>
                <w:lang w:val="en-US"/>
              </w:rPr>
              <w:t>NEO</w:t>
            </w:r>
            <w:bookmarkEnd w:id="68"/>
          </w:p>
        </w:tc>
        <w:tc>
          <w:tcPr>
            <w:tcW w:w="364" w:type="pct"/>
            <w:tcBorders>
              <w:top w:val="nil"/>
              <w:left w:val="nil"/>
              <w:bottom w:val="single" w:sz="8" w:space="0" w:color="auto"/>
              <w:right w:val="nil"/>
            </w:tcBorders>
            <w:shd w:val="clear" w:color="auto" w:fill="auto"/>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bookmarkStart w:id="69" w:name="RANGE!H4"/>
            <w:r w:rsidRPr="00B067F5">
              <w:rPr>
                <w:rFonts w:ascii="Times New Roman" w:eastAsia="Times New Roman" w:hAnsi="Times New Roman" w:cs="Times New Roman"/>
                <w:color w:val="000000"/>
                <w:sz w:val="24"/>
                <w:szCs w:val="24"/>
                <w:lang w:val="en-US"/>
              </w:rPr>
              <w:t>STX</w:t>
            </w:r>
            <w:bookmarkEnd w:id="69"/>
          </w:p>
        </w:tc>
        <w:tc>
          <w:tcPr>
            <w:tcW w:w="513" w:type="pct"/>
            <w:tcBorders>
              <w:top w:val="nil"/>
              <w:left w:val="nil"/>
              <w:bottom w:val="single" w:sz="8" w:space="0" w:color="auto"/>
              <w:right w:val="nil"/>
            </w:tcBorders>
            <w:shd w:val="clear" w:color="auto" w:fill="auto"/>
            <w:vAlign w:val="center"/>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total</w:t>
            </w:r>
          </w:p>
        </w:tc>
        <w:tc>
          <w:tcPr>
            <w:tcW w:w="697" w:type="pct"/>
            <w:vMerge/>
            <w:tcBorders>
              <w:left w:val="nil"/>
              <w:bottom w:val="single" w:sz="8" w:space="0" w:color="auto"/>
              <w:right w:val="nil"/>
            </w:tcBorders>
            <w:shd w:val="clear" w:color="auto" w:fill="auto"/>
            <w:vAlign w:val="center"/>
            <w:hideMark/>
          </w:tcPr>
          <w:p w:rsidR="001A0656" w:rsidRPr="00B067F5" w:rsidRDefault="001A0656" w:rsidP="00ED56A1">
            <w:pPr>
              <w:spacing w:after="0" w:line="480" w:lineRule="auto"/>
              <w:rPr>
                <w:rFonts w:ascii="Times New Roman" w:eastAsia="Times New Roman" w:hAnsi="Times New Roman" w:cs="Times New Roman"/>
                <w:color w:val="000000"/>
                <w:sz w:val="24"/>
                <w:szCs w:val="24"/>
                <w:lang w:val="en-US"/>
              </w:rPr>
            </w:pPr>
          </w:p>
        </w:tc>
      </w:tr>
      <w:tr w:rsidR="001A0656" w:rsidRPr="00B067F5" w:rsidTr="00E722D3">
        <w:trPr>
          <w:trHeight w:val="340"/>
        </w:trPr>
        <w:tc>
          <w:tcPr>
            <w:tcW w:w="624" w:type="pct"/>
            <w:vMerge w:val="restart"/>
            <w:tcBorders>
              <w:top w:val="nil"/>
              <w:left w:val="nil"/>
              <w:right w:val="nil"/>
            </w:tcBorders>
            <w:shd w:val="clear" w:color="auto" w:fill="auto"/>
            <w:hideMark/>
          </w:tcPr>
          <w:p w:rsidR="001A0656" w:rsidRPr="00B067F5" w:rsidRDefault="001A0656" w:rsidP="00ED56A1">
            <w:pPr>
              <w:spacing w:after="0" w:line="480" w:lineRule="auto"/>
              <w:rPr>
                <w:rFonts w:ascii="Times New Roman" w:eastAsia="Times New Roman" w:hAnsi="Times New Roman" w:cs="Times New Roman"/>
                <w:i/>
                <w:iCs/>
                <w:color w:val="000000"/>
                <w:sz w:val="24"/>
                <w:szCs w:val="24"/>
                <w:lang w:val="en-US"/>
              </w:rPr>
            </w:pPr>
            <w:r w:rsidRPr="00B067F5">
              <w:rPr>
                <w:rFonts w:ascii="Times New Roman" w:eastAsia="Times New Roman" w:hAnsi="Times New Roman" w:cs="Times New Roman"/>
                <w:i/>
                <w:iCs/>
                <w:color w:val="000000"/>
                <w:sz w:val="24"/>
                <w:szCs w:val="24"/>
                <w:lang w:val="en-US"/>
              </w:rPr>
              <w:t>Protoceratium reticulatum</w:t>
            </w:r>
          </w:p>
        </w:tc>
        <w:tc>
          <w:tcPr>
            <w:tcW w:w="504" w:type="pct"/>
            <w:vMerge w:val="restart"/>
            <w:tcBorders>
              <w:top w:val="nil"/>
              <w:left w:val="nil"/>
              <w:right w:val="nil"/>
            </w:tcBorders>
            <w:shd w:val="clear" w:color="auto" w:fill="auto"/>
            <w:hideMark/>
          </w:tcPr>
          <w:p w:rsidR="001A0656" w:rsidRPr="00B067F5" w:rsidRDefault="001A0656"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CCMP1889</w:t>
            </w:r>
            <w:r w:rsidRPr="00B067F5">
              <w:rPr>
                <w:rFonts w:ascii="Times New Roman" w:eastAsia="Times New Roman" w:hAnsi="Times New Roman" w:cs="Times New Roman"/>
                <w:color w:val="000000"/>
                <w:sz w:val="24"/>
                <w:szCs w:val="24"/>
                <w:vertAlign w:val="superscript"/>
                <w:lang w:val="en-US"/>
              </w:rPr>
              <w:t>1</w:t>
            </w:r>
          </w:p>
        </w:tc>
        <w:tc>
          <w:tcPr>
            <w:tcW w:w="414" w:type="pct"/>
            <w:vMerge w:val="restart"/>
            <w:tcBorders>
              <w:top w:val="nil"/>
              <w:left w:val="nil"/>
              <w:right w:val="nil"/>
            </w:tcBorders>
          </w:tcPr>
          <w:p w:rsidR="001A0656" w:rsidRPr="00B067F5" w:rsidRDefault="001A0656"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hAnsi="Times New Roman" w:cs="Times New Roman"/>
                <w:color w:val="000000"/>
                <w:sz w:val="24"/>
                <w:szCs w:val="24"/>
              </w:rPr>
              <w:t>32.0±2.3</w:t>
            </w:r>
          </w:p>
        </w:tc>
        <w:tc>
          <w:tcPr>
            <w:tcW w:w="593" w:type="pct"/>
            <w:tcBorders>
              <w:top w:val="nil"/>
              <w:left w:val="nil"/>
              <w:bottom w:val="nil"/>
              <w:right w:val="nil"/>
            </w:tcBorders>
          </w:tcPr>
          <w:p w:rsidR="001A0656" w:rsidRPr="00B067F5" w:rsidRDefault="001A0656"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T. longicornis</w:t>
            </w:r>
          </w:p>
        </w:tc>
        <w:tc>
          <w:tcPr>
            <w:tcW w:w="463" w:type="pct"/>
            <w:tcBorders>
              <w:top w:val="nil"/>
              <w:left w:val="nil"/>
              <w:bottom w:val="nil"/>
              <w:right w:val="nil"/>
            </w:tcBorders>
            <w:shd w:val="clear" w:color="auto" w:fill="auto"/>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c>
          <w:tcPr>
            <w:tcW w:w="414" w:type="pct"/>
            <w:tcBorders>
              <w:top w:val="nil"/>
              <w:left w:val="nil"/>
              <w:bottom w:val="nil"/>
              <w:right w:val="nil"/>
            </w:tcBorders>
            <w:shd w:val="clear" w:color="auto" w:fill="auto"/>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c>
          <w:tcPr>
            <w:tcW w:w="414" w:type="pct"/>
            <w:tcBorders>
              <w:top w:val="nil"/>
              <w:left w:val="nil"/>
              <w:bottom w:val="nil"/>
              <w:right w:val="nil"/>
            </w:tcBorders>
            <w:shd w:val="clear" w:color="auto" w:fill="auto"/>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c>
          <w:tcPr>
            <w:tcW w:w="364" w:type="pct"/>
            <w:tcBorders>
              <w:top w:val="nil"/>
              <w:left w:val="nil"/>
              <w:bottom w:val="nil"/>
              <w:right w:val="nil"/>
            </w:tcBorders>
            <w:shd w:val="clear" w:color="auto" w:fill="auto"/>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c>
          <w:tcPr>
            <w:tcW w:w="513" w:type="pct"/>
            <w:tcBorders>
              <w:top w:val="nil"/>
              <w:left w:val="nil"/>
              <w:bottom w:val="nil"/>
              <w:right w:val="nil"/>
            </w:tcBorders>
            <w:shd w:val="clear" w:color="auto" w:fill="auto"/>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c>
          <w:tcPr>
            <w:tcW w:w="697" w:type="pct"/>
            <w:tcBorders>
              <w:top w:val="nil"/>
              <w:left w:val="nil"/>
              <w:bottom w:val="nil"/>
              <w:right w:val="nil"/>
            </w:tcBorders>
            <w:shd w:val="clear" w:color="auto" w:fill="auto"/>
            <w:hideMark/>
          </w:tcPr>
          <w:p w:rsidR="001A0656" w:rsidRPr="00B067F5" w:rsidRDefault="001A0656"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w:t>
            </w:r>
          </w:p>
        </w:tc>
      </w:tr>
      <w:tr w:rsidR="001A0656" w:rsidRPr="00B067F5" w:rsidTr="00E722D3">
        <w:trPr>
          <w:trHeight w:val="340"/>
        </w:trPr>
        <w:tc>
          <w:tcPr>
            <w:tcW w:w="624" w:type="pct"/>
            <w:vMerge/>
            <w:tcBorders>
              <w:left w:val="nil"/>
              <w:right w:val="nil"/>
            </w:tcBorders>
            <w:shd w:val="clear" w:color="auto" w:fill="auto"/>
          </w:tcPr>
          <w:p w:rsidR="001A0656" w:rsidRPr="00B067F5" w:rsidRDefault="001A0656" w:rsidP="00ED56A1">
            <w:pPr>
              <w:spacing w:after="0" w:line="480" w:lineRule="auto"/>
              <w:rPr>
                <w:rFonts w:ascii="Times New Roman" w:eastAsia="Times New Roman" w:hAnsi="Times New Roman" w:cs="Times New Roman"/>
                <w:i/>
                <w:iCs/>
                <w:color w:val="000000"/>
                <w:sz w:val="24"/>
                <w:szCs w:val="24"/>
                <w:lang w:val="en-US"/>
              </w:rPr>
            </w:pPr>
          </w:p>
        </w:tc>
        <w:tc>
          <w:tcPr>
            <w:tcW w:w="504" w:type="pct"/>
            <w:vMerge/>
            <w:tcBorders>
              <w:left w:val="nil"/>
              <w:right w:val="nil"/>
            </w:tcBorders>
            <w:shd w:val="clear" w:color="auto" w:fill="auto"/>
          </w:tcPr>
          <w:p w:rsidR="001A0656" w:rsidRPr="00B067F5" w:rsidRDefault="001A0656" w:rsidP="00ED56A1">
            <w:pPr>
              <w:spacing w:after="0" w:line="480" w:lineRule="auto"/>
              <w:rPr>
                <w:rFonts w:ascii="Times New Roman" w:eastAsia="Times New Roman" w:hAnsi="Times New Roman" w:cs="Times New Roman"/>
                <w:color w:val="000000"/>
                <w:sz w:val="24"/>
                <w:szCs w:val="24"/>
                <w:lang w:val="en-US"/>
              </w:rPr>
            </w:pPr>
          </w:p>
        </w:tc>
        <w:tc>
          <w:tcPr>
            <w:tcW w:w="414" w:type="pct"/>
            <w:vMerge/>
            <w:tcBorders>
              <w:left w:val="nil"/>
              <w:right w:val="nil"/>
            </w:tcBorders>
          </w:tcPr>
          <w:p w:rsidR="001A0656" w:rsidRPr="00B067F5" w:rsidRDefault="001A0656" w:rsidP="00ED56A1">
            <w:pPr>
              <w:spacing w:after="0" w:line="480" w:lineRule="auto"/>
              <w:rPr>
                <w:rFonts w:ascii="Times New Roman" w:hAnsi="Times New Roman" w:cs="Times New Roman"/>
                <w:color w:val="000000"/>
                <w:sz w:val="24"/>
                <w:szCs w:val="24"/>
              </w:rPr>
            </w:pPr>
          </w:p>
        </w:tc>
        <w:tc>
          <w:tcPr>
            <w:tcW w:w="593" w:type="pct"/>
            <w:tcBorders>
              <w:top w:val="nil"/>
              <w:left w:val="nil"/>
              <w:bottom w:val="nil"/>
              <w:right w:val="nil"/>
            </w:tcBorders>
          </w:tcPr>
          <w:p w:rsidR="001A0656" w:rsidRPr="00B067F5" w:rsidRDefault="001A0656"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A. tonsa</w:t>
            </w:r>
          </w:p>
        </w:tc>
        <w:tc>
          <w:tcPr>
            <w:tcW w:w="463"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414"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414"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364"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513"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697" w:type="pct"/>
            <w:tcBorders>
              <w:top w:val="nil"/>
              <w:left w:val="nil"/>
              <w:bottom w:val="nil"/>
              <w:right w:val="nil"/>
            </w:tcBorders>
            <w:shd w:val="clear" w:color="auto" w:fill="auto"/>
          </w:tcPr>
          <w:p w:rsidR="001A0656" w:rsidRPr="00083774" w:rsidRDefault="001A0656"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r>
      <w:tr w:rsidR="00B067F5" w:rsidRPr="00B067F5" w:rsidTr="00B164A1">
        <w:trPr>
          <w:trHeight w:val="340"/>
        </w:trPr>
        <w:tc>
          <w:tcPr>
            <w:tcW w:w="624" w:type="pct"/>
            <w:vMerge w:val="restart"/>
            <w:tcBorders>
              <w:top w:val="nil"/>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r w:rsidRPr="00B067F5">
              <w:rPr>
                <w:rFonts w:ascii="Times New Roman" w:eastAsia="Times New Roman" w:hAnsi="Times New Roman" w:cs="Times New Roman"/>
                <w:i/>
                <w:iCs/>
                <w:color w:val="000000"/>
                <w:sz w:val="24"/>
                <w:szCs w:val="24"/>
                <w:lang w:val="en-US"/>
              </w:rPr>
              <w:t>Alexandrium tamarense</w:t>
            </w:r>
          </w:p>
        </w:tc>
        <w:tc>
          <w:tcPr>
            <w:tcW w:w="504" w:type="pct"/>
            <w:vMerge w:val="restart"/>
            <w:tcBorders>
              <w:top w:val="nil"/>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Alex5</w:t>
            </w:r>
            <w:bookmarkStart w:id="70" w:name="OLE_LINK25"/>
            <w:bookmarkStart w:id="71" w:name="OLE_LINK26"/>
            <w:r w:rsidRPr="00B067F5">
              <w:rPr>
                <w:rFonts w:ascii="Times New Roman" w:eastAsia="Times New Roman" w:hAnsi="Times New Roman" w:cs="Times New Roman"/>
                <w:color w:val="000000"/>
                <w:sz w:val="24"/>
                <w:szCs w:val="24"/>
                <w:vertAlign w:val="superscript"/>
                <w:lang w:val="en-US"/>
              </w:rPr>
              <w:t>2</w:t>
            </w:r>
            <w:bookmarkEnd w:id="70"/>
            <w:bookmarkEnd w:id="71"/>
          </w:p>
        </w:tc>
        <w:tc>
          <w:tcPr>
            <w:tcW w:w="414" w:type="pct"/>
            <w:vMerge w:val="restart"/>
            <w:tcBorders>
              <w:top w:val="nil"/>
              <w:left w:val="nil"/>
              <w:right w:val="nil"/>
            </w:tcBorders>
          </w:tcPr>
          <w:p w:rsidR="00B067F5" w:rsidRPr="00B067F5" w:rsidRDefault="00B067F5" w:rsidP="00ED56A1">
            <w:pPr>
              <w:spacing w:after="0" w:line="480" w:lineRule="auto"/>
              <w:rPr>
                <w:rFonts w:ascii="Times New Roman" w:hAnsi="Times New Roman" w:cs="Times New Roman"/>
                <w:color w:val="000000"/>
                <w:sz w:val="24"/>
                <w:szCs w:val="24"/>
                <w:lang w:val="en-US"/>
              </w:rPr>
            </w:pPr>
            <w:r w:rsidRPr="00B067F5">
              <w:rPr>
                <w:rFonts w:ascii="Times New Roman" w:hAnsi="Times New Roman" w:cs="Times New Roman"/>
                <w:color w:val="000000"/>
                <w:sz w:val="24"/>
                <w:szCs w:val="24"/>
                <w:lang w:val="en-US"/>
              </w:rPr>
              <w:t>33.8±0.5</w:t>
            </w:r>
          </w:p>
        </w:tc>
        <w:tc>
          <w:tcPr>
            <w:tcW w:w="593" w:type="pct"/>
            <w:tcBorders>
              <w:top w:val="nil"/>
              <w:left w:val="nil"/>
              <w:bottom w:val="nil"/>
              <w:right w:val="nil"/>
            </w:tcBorders>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i/>
                <w:color w:val="000000"/>
                <w:sz w:val="24"/>
                <w:szCs w:val="24"/>
                <w:lang w:val="en-US"/>
              </w:rPr>
              <w:t>T. longicornis</w:t>
            </w:r>
          </w:p>
        </w:tc>
        <w:tc>
          <w:tcPr>
            <w:tcW w:w="463"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27.9±5.6</w:t>
            </w:r>
          </w:p>
        </w:tc>
        <w:tc>
          <w:tcPr>
            <w:tcW w:w="414"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10.6±2.7</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22.2±4.0</w:t>
            </w:r>
          </w:p>
        </w:tc>
        <w:tc>
          <w:tcPr>
            <w:tcW w:w="36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1.5±0.2</w:t>
            </w:r>
          </w:p>
        </w:tc>
        <w:tc>
          <w:tcPr>
            <w:tcW w:w="51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62.2±11.7</w:t>
            </w:r>
          </w:p>
        </w:tc>
        <w:tc>
          <w:tcPr>
            <w:tcW w:w="697"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12.5±2.3</w:t>
            </w:r>
          </w:p>
        </w:tc>
      </w:tr>
      <w:tr w:rsidR="00B067F5" w:rsidRPr="00B067F5" w:rsidTr="00B164A1">
        <w:trPr>
          <w:trHeight w:val="340"/>
        </w:trPr>
        <w:tc>
          <w:tcPr>
            <w:tcW w:w="624" w:type="pct"/>
            <w:vMerge/>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vMerge/>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414" w:type="pct"/>
            <w:vMerge/>
            <w:tcBorders>
              <w:left w:val="nil"/>
              <w:right w:val="nil"/>
            </w:tcBorders>
          </w:tcPr>
          <w:p w:rsidR="00B067F5" w:rsidRPr="00B067F5" w:rsidRDefault="00B067F5" w:rsidP="00ED56A1">
            <w:pPr>
              <w:spacing w:after="0" w:line="480" w:lineRule="auto"/>
              <w:rPr>
                <w:rFonts w:ascii="Times New Roman" w:hAnsi="Times New Roman" w:cs="Times New Roman"/>
                <w:color w:val="000000"/>
                <w:sz w:val="24"/>
                <w:szCs w:val="24"/>
                <w:lang w:val="en-US"/>
              </w:rPr>
            </w:pPr>
          </w:p>
        </w:tc>
        <w:tc>
          <w:tcPr>
            <w:tcW w:w="593" w:type="pct"/>
            <w:tcBorders>
              <w:top w:val="nil"/>
              <w:left w:val="nil"/>
              <w:bottom w:val="nil"/>
              <w:right w:val="nil"/>
            </w:tcBorders>
          </w:tcPr>
          <w:p w:rsidR="00B067F5" w:rsidRPr="00B067F5" w:rsidRDefault="00B067F5"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A. tonsa</w:t>
            </w:r>
          </w:p>
        </w:tc>
        <w:tc>
          <w:tcPr>
            <w:tcW w:w="46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55.9±10.6</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23.9±1.2</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34.2±6.4</w:t>
            </w:r>
          </w:p>
        </w:tc>
        <w:tc>
          <w:tcPr>
            <w:tcW w:w="36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8.6±2.1</w:t>
            </w:r>
          </w:p>
        </w:tc>
        <w:tc>
          <w:tcPr>
            <w:tcW w:w="51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122.6±20.2</w:t>
            </w:r>
          </w:p>
        </w:tc>
        <w:tc>
          <w:tcPr>
            <w:tcW w:w="697"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24.3±3.6</w:t>
            </w:r>
          </w:p>
        </w:tc>
      </w:tr>
      <w:tr w:rsidR="00B067F5" w:rsidRPr="00B067F5" w:rsidTr="00B164A1">
        <w:trPr>
          <w:trHeight w:val="340"/>
        </w:trPr>
        <w:tc>
          <w:tcPr>
            <w:tcW w:w="624" w:type="pct"/>
            <w:vMerge/>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vMerge/>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414" w:type="pct"/>
            <w:vMerge/>
            <w:tcBorders>
              <w:left w:val="nil"/>
              <w:right w:val="nil"/>
            </w:tcBorders>
          </w:tcPr>
          <w:p w:rsidR="00B067F5" w:rsidRPr="00B067F5" w:rsidRDefault="00B067F5" w:rsidP="00ED56A1">
            <w:pPr>
              <w:spacing w:after="0" w:line="480" w:lineRule="auto"/>
              <w:rPr>
                <w:rFonts w:ascii="Times New Roman" w:hAnsi="Times New Roman" w:cs="Times New Roman"/>
                <w:color w:val="000000"/>
                <w:sz w:val="24"/>
                <w:szCs w:val="24"/>
                <w:lang w:val="en-US"/>
              </w:rPr>
            </w:pPr>
          </w:p>
        </w:tc>
        <w:tc>
          <w:tcPr>
            <w:tcW w:w="593" w:type="pct"/>
            <w:tcBorders>
              <w:top w:val="nil"/>
              <w:left w:val="nil"/>
              <w:bottom w:val="nil"/>
              <w:right w:val="nil"/>
            </w:tcBorders>
          </w:tcPr>
          <w:p w:rsidR="00B067F5" w:rsidRPr="00B067F5" w:rsidRDefault="00B067F5"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A. tonsa</w:t>
            </w:r>
            <w:r w:rsidRPr="00B067F5">
              <w:rPr>
                <w:rFonts w:ascii="Times New Roman" w:eastAsia="Times New Roman" w:hAnsi="Times New Roman" w:cs="Times New Roman"/>
                <w:color w:val="000000"/>
                <w:sz w:val="24"/>
                <w:szCs w:val="24"/>
                <w:vertAlign w:val="superscript"/>
                <w:lang w:val="en-US"/>
              </w:rPr>
              <w:t>4</w:t>
            </w:r>
          </w:p>
        </w:tc>
        <w:tc>
          <w:tcPr>
            <w:tcW w:w="46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57.4±9.4</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13.6±4.1</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42.2±7.6</w:t>
            </w:r>
          </w:p>
        </w:tc>
        <w:tc>
          <w:tcPr>
            <w:tcW w:w="36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4.5±0.8</w:t>
            </w:r>
          </w:p>
        </w:tc>
        <w:tc>
          <w:tcPr>
            <w:tcW w:w="51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117.8±21.3</w:t>
            </w:r>
          </w:p>
        </w:tc>
        <w:tc>
          <w:tcPr>
            <w:tcW w:w="697"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22.1±4.4</w:t>
            </w:r>
          </w:p>
        </w:tc>
      </w:tr>
      <w:tr w:rsidR="00B067F5" w:rsidRPr="00B067F5" w:rsidTr="00B164A1">
        <w:trPr>
          <w:trHeight w:val="340"/>
        </w:trPr>
        <w:tc>
          <w:tcPr>
            <w:tcW w:w="624" w:type="pct"/>
            <w:vMerge/>
            <w:tcBorders>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vMerge w:val="restart"/>
            <w:tcBorders>
              <w:top w:val="nil"/>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AlexH5</w:t>
            </w:r>
            <w:r w:rsidRPr="00B067F5">
              <w:rPr>
                <w:rFonts w:ascii="Times New Roman" w:eastAsia="Times New Roman" w:hAnsi="Times New Roman" w:cs="Times New Roman"/>
                <w:color w:val="000000"/>
                <w:sz w:val="24"/>
                <w:szCs w:val="24"/>
                <w:vertAlign w:val="superscript"/>
                <w:lang w:val="en-US"/>
              </w:rPr>
              <w:t>3</w:t>
            </w:r>
          </w:p>
        </w:tc>
        <w:tc>
          <w:tcPr>
            <w:tcW w:w="414" w:type="pct"/>
            <w:vMerge w:val="restart"/>
            <w:tcBorders>
              <w:top w:val="nil"/>
              <w:left w:val="nil"/>
              <w:right w:val="nil"/>
            </w:tcBorders>
          </w:tcPr>
          <w:p w:rsidR="00B067F5" w:rsidRPr="00B067F5" w:rsidRDefault="00B067F5" w:rsidP="00ED56A1">
            <w:pPr>
              <w:spacing w:after="0" w:line="480" w:lineRule="auto"/>
              <w:rPr>
                <w:rFonts w:ascii="Times New Roman" w:hAnsi="Times New Roman" w:cs="Times New Roman"/>
                <w:color w:val="000000"/>
                <w:sz w:val="24"/>
                <w:szCs w:val="24"/>
                <w:lang w:val="en-US"/>
              </w:rPr>
            </w:pPr>
            <w:r w:rsidRPr="00B067F5">
              <w:rPr>
                <w:rFonts w:ascii="Times New Roman" w:hAnsi="Times New Roman" w:cs="Times New Roman"/>
                <w:color w:val="000000"/>
                <w:sz w:val="24"/>
                <w:szCs w:val="24"/>
                <w:lang w:val="en-US"/>
              </w:rPr>
              <w:t>31.6±0.7</w:t>
            </w:r>
          </w:p>
        </w:tc>
        <w:tc>
          <w:tcPr>
            <w:tcW w:w="593" w:type="pct"/>
            <w:tcBorders>
              <w:top w:val="nil"/>
              <w:left w:val="nil"/>
              <w:bottom w:val="nil"/>
              <w:right w:val="nil"/>
            </w:tcBorders>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i/>
                <w:color w:val="000000"/>
                <w:sz w:val="24"/>
                <w:szCs w:val="24"/>
                <w:lang w:val="en-US"/>
              </w:rPr>
              <w:t>T. longicornis</w:t>
            </w:r>
          </w:p>
        </w:tc>
        <w:tc>
          <w:tcPr>
            <w:tcW w:w="463"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64.6±12.1</w:t>
            </w:r>
          </w:p>
        </w:tc>
        <w:tc>
          <w:tcPr>
            <w:tcW w:w="414"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15.9±3.6</w:t>
            </w:r>
          </w:p>
        </w:tc>
        <w:tc>
          <w:tcPr>
            <w:tcW w:w="414"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4.6±1.6</w:t>
            </w:r>
          </w:p>
        </w:tc>
        <w:tc>
          <w:tcPr>
            <w:tcW w:w="364" w:type="pct"/>
            <w:tcBorders>
              <w:top w:val="nil"/>
              <w:left w:val="nil"/>
              <w:bottom w:val="nil"/>
              <w:right w:val="nil"/>
            </w:tcBorders>
            <w:shd w:val="clear" w:color="auto" w:fill="auto"/>
          </w:tcPr>
          <w:p w:rsidR="00B067F5" w:rsidRPr="00083774" w:rsidRDefault="00B067F5"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513" w:type="pct"/>
            <w:tcBorders>
              <w:top w:val="nil"/>
              <w:left w:val="nil"/>
              <w:bottom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85.2±15.9</w:t>
            </w:r>
          </w:p>
        </w:tc>
        <w:tc>
          <w:tcPr>
            <w:tcW w:w="697" w:type="pct"/>
            <w:tcBorders>
              <w:top w:val="nil"/>
              <w:left w:val="nil"/>
              <w:bottom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10.1±1.9</w:t>
            </w:r>
          </w:p>
        </w:tc>
      </w:tr>
      <w:tr w:rsidR="00B067F5" w:rsidRPr="00B067F5" w:rsidTr="00B164A1">
        <w:trPr>
          <w:trHeight w:val="340"/>
        </w:trPr>
        <w:tc>
          <w:tcPr>
            <w:tcW w:w="624" w:type="pct"/>
            <w:vMerge/>
            <w:tcBorders>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vMerge/>
            <w:tcBorders>
              <w:left w:val="nil"/>
              <w:right w:val="nil"/>
            </w:tcBorders>
            <w:shd w:val="clear" w:color="auto" w:fill="auto"/>
            <w:hideMark/>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414" w:type="pct"/>
            <w:vMerge/>
            <w:tcBorders>
              <w:left w:val="nil"/>
              <w:right w:val="nil"/>
            </w:tcBorders>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593" w:type="pct"/>
            <w:tcBorders>
              <w:top w:val="nil"/>
              <w:left w:val="nil"/>
              <w:right w:val="nil"/>
            </w:tcBorders>
          </w:tcPr>
          <w:p w:rsidR="00B067F5" w:rsidRPr="00B067F5" w:rsidRDefault="00B067F5"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A. tonsa</w:t>
            </w:r>
          </w:p>
        </w:tc>
        <w:tc>
          <w:tcPr>
            <w:tcW w:w="463" w:type="pct"/>
            <w:tcBorders>
              <w:top w:val="nil"/>
              <w:left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70.2±13.1</w:t>
            </w:r>
          </w:p>
        </w:tc>
        <w:tc>
          <w:tcPr>
            <w:tcW w:w="414" w:type="pct"/>
            <w:tcBorders>
              <w:top w:val="nil"/>
              <w:left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12.7±3.3</w:t>
            </w:r>
          </w:p>
        </w:tc>
        <w:tc>
          <w:tcPr>
            <w:tcW w:w="414" w:type="pct"/>
            <w:tcBorders>
              <w:top w:val="nil"/>
              <w:left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4.9±1.7</w:t>
            </w:r>
          </w:p>
        </w:tc>
        <w:tc>
          <w:tcPr>
            <w:tcW w:w="364" w:type="pct"/>
            <w:tcBorders>
              <w:top w:val="nil"/>
              <w:left w:val="nil"/>
              <w:right w:val="nil"/>
            </w:tcBorders>
            <w:shd w:val="clear" w:color="auto" w:fill="auto"/>
          </w:tcPr>
          <w:p w:rsidR="00B067F5" w:rsidRPr="00083774" w:rsidRDefault="00B067F5" w:rsidP="00ED56A1">
            <w:pPr>
              <w:spacing w:after="0" w:line="480" w:lineRule="auto"/>
              <w:jc w:val="center"/>
              <w:rPr>
                <w:rFonts w:ascii="Times New Roman" w:eastAsia="Times New Roman" w:hAnsi="Times New Roman" w:cs="Times New Roman"/>
                <w:color w:val="000000"/>
                <w:sz w:val="24"/>
                <w:szCs w:val="24"/>
                <w:lang w:val="en-US"/>
              </w:rPr>
            </w:pPr>
            <w:r w:rsidRPr="00083774">
              <w:rPr>
                <w:rFonts w:ascii="Times New Roman" w:eastAsia="Times New Roman" w:hAnsi="Times New Roman" w:cs="Times New Roman"/>
                <w:color w:val="000000"/>
                <w:sz w:val="24"/>
                <w:szCs w:val="24"/>
                <w:lang w:val="en-US"/>
              </w:rPr>
              <w:t>-</w:t>
            </w:r>
          </w:p>
        </w:tc>
        <w:tc>
          <w:tcPr>
            <w:tcW w:w="513" w:type="pct"/>
            <w:tcBorders>
              <w:top w:val="nil"/>
              <w:left w:val="nil"/>
              <w:right w:val="nil"/>
            </w:tcBorders>
            <w:shd w:val="clear" w:color="auto" w:fill="auto"/>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87.8±17.5</w:t>
            </w:r>
          </w:p>
        </w:tc>
        <w:tc>
          <w:tcPr>
            <w:tcW w:w="697" w:type="pct"/>
            <w:tcBorders>
              <w:top w:val="nil"/>
              <w:left w:val="nil"/>
              <w:right w:val="nil"/>
            </w:tcBorders>
            <w:shd w:val="clear" w:color="auto" w:fill="auto"/>
            <w:hideMark/>
          </w:tcPr>
          <w:p w:rsidR="00B067F5" w:rsidRPr="00B067F5" w:rsidRDefault="00B067F5" w:rsidP="00ED56A1">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9.3±2.2</w:t>
            </w:r>
          </w:p>
        </w:tc>
      </w:tr>
      <w:tr w:rsidR="00B067F5" w:rsidRPr="00B067F5" w:rsidTr="00B067F5">
        <w:trPr>
          <w:trHeight w:val="340"/>
        </w:trPr>
        <w:tc>
          <w:tcPr>
            <w:tcW w:w="624" w:type="pct"/>
            <w:vMerge/>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tcBorders>
              <w:left w:val="nil"/>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Alex2</w:t>
            </w:r>
            <w:r w:rsidRPr="00B067F5">
              <w:rPr>
                <w:rFonts w:ascii="Times New Roman" w:eastAsia="Times New Roman" w:hAnsi="Times New Roman" w:cs="Times New Roman"/>
                <w:color w:val="000000"/>
                <w:sz w:val="24"/>
                <w:szCs w:val="24"/>
                <w:vertAlign w:val="superscript"/>
                <w:lang w:val="en-US"/>
              </w:rPr>
              <w:t>2</w:t>
            </w:r>
          </w:p>
        </w:tc>
        <w:tc>
          <w:tcPr>
            <w:tcW w:w="414" w:type="pct"/>
            <w:tcBorders>
              <w:left w:val="nil"/>
              <w:right w:val="nil"/>
            </w:tcBorders>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r w:rsidRPr="00B067F5">
              <w:rPr>
                <w:rFonts w:ascii="Times New Roman" w:eastAsia="Times New Roman" w:hAnsi="Times New Roman" w:cs="Times New Roman"/>
                <w:color w:val="000000"/>
                <w:sz w:val="24"/>
                <w:szCs w:val="24"/>
                <w:lang w:val="en-US"/>
              </w:rPr>
              <w:t>31.3±2.5</w:t>
            </w:r>
          </w:p>
        </w:tc>
        <w:tc>
          <w:tcPr>
            <w:tcW w:w="593" w:type="pct"/>
            <w:tcBorders>
              <w:top w:val="nil"/>
              <w:left w:val="nil"/>
              <w:right w:val="nil"/>
            </w:tcBorders>
          </w:tcPr>
          <w:p w:rsidR="00B067F5" w:rsidRPr="00B067F5" w:rsidRDefault="00B067F5"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T. longicornis</w:t>
            </w:r>
          </w:p>
        </w:tc>
        <w:tc>
          <w:tcPr>
            <w:tcW w:w="463"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proofErr w:type="gramStart"/>
            <w:r w:rsidRPr="00B067F5">
              <w:rPr>
                <w:rFonts w:ascii="Times New Roman" w:hAnsi="Times New Roman" w:cs="Times New Roman"/>
                <w:sz w:val="24"/>
                <w:szCs w:val="24"/>
              </w:rPr>
              <w:t>4.7</w:t>
            </w:r>
            <w:r w:rsidRPr="00B067F5">
              <w:rPr>
                <w:rFonts w:ascii="Times New Roman" w:hAnsi="Times New Roman" w:cs="Times New Roman"/>
                <w:sz w:val="24"/>
                <w:szCs w:val="24"/>
                <w:vertAlign w:val="superscript"/>
              </w:rPr>
              <w:t>5</w:t>
            </w:r>
            <w:proofErr w:type="gramEnd"/>
          </w:p>
        </w:tc>
        <w:tc>
          <w:tcPr>
            <w:tcW w:w="414"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proofErr w:type="gramStart"/>
            <w:r w:rsidRPr="00B067F5">
              <w:rPr>
                <w:rFonts w:ascii="Times New Roman" w:hAnsi="Times New Roman" w:cs="Times New Roman"/>
                <w:sz w:val="24"/>
                <w:szCs w:val="24"/>
              </w:rPr>
              <w:t>0.0</w:t>
            </w:r>
            <w:proofErr w:type="gramEnd"/>
          </w:p>
        </w:tc>
        <w:tc>
          <w:tcPr>
            <w:tcW w:w="414"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4.2</w:t>
            </w:r>
          </w:p>
        </w:tc>
        <w:tc>
          <w:tcPr>
            <w:tcW w:w="364"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b/>
                <w:color w:val="000000"/>
                <w:sz w:val="24"/>
                <w:szCs w:val="24"/>
                <w:lang w:val="en-US"/>
              </w:rPr>
            </w:pPr>
            <w:r w:rsidRPr="00B067F5">
              <w:rPr>
                <w:rFonts w:ascii="Times New Roman" w:hAnsi="Times New Roman" w:cs="Times New Roman"/>
                <w:sz w:val="24"/>
                <w:szCs w:val="24"/>
              </w:rPr>
              <w:t>2.1</w:t>
            </w:r>
          </w:p>
        </w:tc>
        <w:tc>
          <w:tcPr>
            <w:tcW w:w="513"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11.4</w:t>
            </w:r>
          </w:p>
        </w:tc>
        <w:tc>
          <w:tcPr>
            <w:tcW w:w="697" w:type="pct"/>
            <w:tcBorders>
              <w:top w:val="nil"/>
              <w:left w:val="nil"/>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2.3</w:t>
            </w:r>
          </w:p>
        </w:tc>
      </w:tr>
      <w:tr w:rsidR="00B067F5" w:rsidRPr="00B067F5" w:rsidTr="00B067F5">
        <w:trPr>
          <w:trHeight w:val="340"/>
        </w:trPr>
        <w:tc>
          <w:tcPr>
            <w:tcW w:w="624" w:type="pct"/>
            <w:vMerge/>
            <w:tcBorders>
              <w:left w:val="nil"/>
              <w:bottom w:val="single" w:sz="4" w:space="0" w:color="auto"/>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i/>
                <w:iCs/>
                <w:color w:val="000000"/>
                <w:sz w:val="24"/>
                <w:szCs w:val="24"/>
                <w:lang w:val="en-US"/>
              </w:rPr>
            </w:pPr>
          </w:p>
        </w:tc>
        <w:tc>
          <w:tcPr>
            <w:tcW w:w="504" w:type="pct"/>
            <w:tcBorders>
              <w:left w:val="nil"/>
              <w:bottom w:val="single" w:sz="4" w:space="0" w:color="auto"/>
              <w:right w:val="nil"/>
            </w:tcBorders>
            <w:shd w:val="clear" w:color="auto" w:fill="auto"/>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414" w:type="pct"/>
            <w:tcBorders>
              <w:left w:val="nil"/>
              <w:bottom w:val="single" w:sz="4" w:space="0" w:color="auto"/>
              <w:right w:val="nil"/>
            </w:tcBorders>
          </w:tcPr>
          <w:p w:rsidR="00B067F5" w:rsidRPr="00B067F5" w:rsidRDefault="00B067F5" w:rsidP="00ED56A1">
            <w:pPr>
              <w:spacing w:after="0" w:line="480" w:lineRule="auto"/>
              <w:rPr>
                <w:rFonts w:ascii="Times New Roman" w:eastAsia="Times New Roman" w:hAnsi="Times New Roman" w:cs="Times New Roman"/>
                <w:color w:val="000000"/>
                <w:sz w:val="24"/>
                <w:szCs w:val="24"/>
                <w:lang w:val="en-US"/>
              </w:rPr>
            </w:pPr>
          </w:p>
        </w:tc>
        <w:tc>
          <w:tcPr>
            <w:tcW w:w="593" w:type="pct"/>
            <w:tcBorders>
              <w:top w:val="nil"/>
              <w:left w:val="nil"/>
              <w:bottom w:val="single" w:sz="4" w:space="0" w:color="auto"/>
              <w:right w:val="nil"/>
            </w:tcBorders>
          </w:tcPr>
          <w:p w:rsidR="00B067F5" w:rsidRPr="00B067F5" w:rsidRDefault="00B067F5" w:rsidP="00ED56A1">
            <w:pPr>
              <w:spacing w:after="0" w:line="480" w:lineRule="auto"/>
              <w:rPr>
                <w:rFonts w:ascii="Times New Roman" w:eastAsia="Times New Roman" w:hAnsi="Times New Roman" w:cs="Times New Roman"/>
                <w:i/>
                <w:color w:val="000000"/>
                <w:sz w:val="24"/>
                <w:szCs w:val="24"/>
                <w:lang w:val="en-US"/>
              </w:rPr>
            </w:pPr>
            <w:r w:rsidRPr="00B067F5">
              <w:rPr>
                <w:rFonts w:ascii="Times New Roman" w:eastAsia="Times New Roman" w:hAnsi="Times New Roman" w:cs="Times New Roman"/>
                <w:i/>
                <w:color w:val="000000"/>
                <w:sz w:val="24"/>
                <w:szCs w:val="24"/>
                <w:lang w:val="en-US"/>
              </w:rPr>
              <w:t>A. tonsa</w:t>
            </w:r>
          </w:p>
        </w:tc>
        <w:tc>
          <w:tcPr>
            <w:tcW w:w="463"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4.7</w:t>
            </w:r>
          </w:p>
        </w:tc>
        <w:tc>
          <w:tcPr>
            <w:tcW w:w="414"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proofErr w:type="gramStart"/>
            <w:r w:rsidRPr="00B067F5">
              <w:rPr>
                <w:rFonts w:ascii="Times New Roman" w:hAnsi="Times New Roman" w:cs="Times New Roman"/>
                <w:sz w:val="24"/>
                <w:szCs w:val="24"/>
              </w:rPr>
              <w:t>0.0</w:t>
            </w:r>
            <w:proofErr w:type="gramEnd"/>
          </w:p>
        </w:tc>
        <w:tc>
          <w:tcPr>
            <w:tcW w:w="414"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4.2</w:t>
            </w:r>
          </w:p>
        </w:tc>
        <w:tc>
          <w:tcPr>
            <w:tcW w:w="364"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b/>
                <w:color w:val="000000"/>
                <w:sz w:val="24"/>
                <w:szCs w:val="24"/>
                <w:lang w:val="en-US"/>
              </w:rPr>
            </w:pPr>
            <w:r w:rsidRPr="00B067F5">
              <w:rPr>
                <w:rFonts w:ascii="Times New Roman" w:hAnsi="Times New Roman" w:cs="Times New Roman"/>
                <w:sz w:val="24"/>
                <w:szCs w:val="24"/>
              </w:rPr>
              <w:t>2.1</w:t>
            </w:r>
          </w:p>
        </w:tc>
        <w:tc>
          <w:tcPr>
            <w:tcW w:w="513"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11.4</w:t>
            </w:r>
          </w:p>
        </w:tc>
        <w:tc>
          <w:tcPr>
            <w:tcW w:w="697" w:type="pct"/>
            <w:tcBorders>
              <w:top w:val="nil"/>
              <w:left w:val="nil"/>
              <w:bottom w:val="single" w:sz="4" w:space="0" w:color="auto"/>
              <w:right w:val="nil"/>
            </w:tcBorders>
            <w:shd w:val="clear" w:color="auto" w:fill="auto"/>
            <w:vAlign w:val="center"/>
          </w:tcPr>
          <w:p w:rsidR="00B067F5" w:rsidRPr="00B067F5" w:rsidRDefault="00B067F5" w:rsidP="003E3174">
            <w:pPr>
              <w:spacing w:after="0" w:line="480" w:lineRule="auto"/>
              <w:jc w:val="center"/>
              <w:rPr>
                <w:rFonts w:ascii="Times New Roman" w:eastAsia="Times New Roman" w:hAnsi="Times New Roman" w:cs="Times New Roman"/>
                <w:color w:val="000000"/>
                <w:sz w:val="24"/>
                <w:szCs w:val="24"/>
                <w:lang w:val="en-US"/>
              </w:rPr>
            </w:pPr>
            <w:r w:rsidRPr="00B067F5">
              <w:rPr>
                <w:rFonts w:ascii="Times New Roman" w:hAnsi="Times New Roman" w:cs="Times New Roman"/>
                <w:sz w:val="24"/>
                <w:szCs w:val="24"/>
              </w:rPr>
              <w:t>2.3</w:t>
            </w:r>
          </w:p>
        </w:tc>
      </w:tr>
    </w:tbl>
    <w:p w:rsidR="001A0656" w:rsidRPr="00F86BDD" w:rsidRDefault="001A0656" w:rsidP="00F86BDD">
      <w:pPr>
        <w:spacing w:line="480" w:lineRule="auto"/>
        <w:rPr>
          <w:rFonts w:ascii="Times New Roman" w:hAnsi="Times New Roman" w:cs="Times New Roman"/>
          <w:color w:val="000000"/>
          <w:sz w:val="24"/>
          <w:szCs w:val="24"/>
          <w:lang w:val="en-US"/>
        </w:rPr>
      </w:pPr>
      <w:r w:rsidRPr="00F86BDD">
        <w:rPr>
          <w:rFonts w:ascii="Times New Roman" w:hAnsi="Times New Roman" w:cs="Times New Roman"/>
          <w:sz w:val="24"/>
          <w:szCs w:val="24"/>
          <w:lang w:val="en-US"/>
        </w:rPr>
        <w:t xml:space="preserve">1. </w:t>
      </w:r>
      <w:r w:rsidR="00755D65">
        <w:rPr>
          <w:rFonts w:ascii="Times New Roman" w:hAnsi="Times New Roman" w:cs="Times New Roman"/>
          <w:sz w:val="24"/>
          <w:szCs w:val="24"/>
          <w:lang w:val="en-US"/>
        </w:rPr>
        <w:t>Strain</w:t>
      </w:r>
      <w:r w:rsidR="00755D65"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was originally isolated from Friday Harbor, USA </w:t>
      </w:r>
      <w:r w:rsidRPr="00F86BDD">
        <w:rPr>
          <w:rFonts w:ascii="Times New Roman" w:hAnsi="Times New Roman" w:cs="Times New Roman"/>
          <w:color w:val="000000"/>
          <w:sz w:val="24"/>
          <w:szCs w:val="24"/>
        </w:rPr>
        <w:fldChar w:fldCharType="begin" w:fldLock="1"/>
      </w:r>
      <w:r w:rsidRPr="00F86BDD">
        <w:rPr>
          <w:rFonts w:ascii="Times New Roman" w:hAnsi="Times New Roman" w:cs="Times New Roman"/>
          <w:color w:val="000000"/>
          <w:sz w:val="24"/>
          <w:szCs w:val="24"/>
          <w:lang w:val="en-US"/>
        </w:rPr>
        <w:instrText>ADDIN CSL_CITATION { "citationItems" : [ { "id" : "ITEM-1", "itemData" : { "DOI" : "10.1128/AEM.00818-08", "ISBN" : "0099-2240", "ISSN" : "00992240", "PMID" : "19011074", "abstract" : "Yessotoxin (YTX) is a globally distributed marine toxin produced by some isolates of the dinoflagellate species Protoceratium reticulatum, Lingulodinium polyedrum, and Gonyaulax spinifera within the order Gonyaulacales. The process of isolating cells and testing each isolate individually for YTX production during toxic blooms are labor intensive, and this impedes our ability to respond quickly to toxic blooms. In this study, we used molecular sequences from the large subunit and internal transcribed spacer genomic regions in the ribosomal operon of known YTX-producing dinoflagellates to determine if genetic differences exist among geographically distinct populations or between toxic and nontoxic isolates within species. In all analyses, all three YTX-producing species fell within the Gonyaulacales order in agreement with morphological taxonomy. Phylogenetic analyses of available rRNA gene sequences indicate that the capacity for YTX production appears to be confined to the order Gonyaulacales. These findings indicate that Gonyaulacoloid dinoflagellate species are the most likely to produce YTX and thus should be prioritized for YTX screening during events. Dinoflagellate species that fall outside of the Gonyaulacales order are unlikely to produce YTX. Although the rRNA operon offers multiple sequence domains to resolve species level diversification within this dinoflagellate order, these domains are not sufficiently variable to provide robust markers for YTX toxicity.", "author" : [ { "dropping-particle" : "", "family" : "Howard", "given" : "Meredith D A", "non-dropping-particle" : "", "parse-names" : false, "suffix" : "" }, { "dropping-particle" : "", "family" : "Smith", "given" : "G. Jason", "non-dropping-particle" : "", "parse-names" : false, "suffix" : "" }, { "dropping-particle" : "", "family" : "Kudela", "given" : "Raphael M.", "non-dropping-particle" : "", "parse-names" : false, "suffix" : "" } ], "container-title" : "Applied and Environmental Microbiology", "id" : "ITEM-1", "issue" : "1", "issued" : { "date-parts" : [ [ "2009" ] ] }, "page" : "54-63", "title" : "Phylogenetic relationships of yessotoxin-producing dinoflagellates, based on the large subunit and internal transcribed spacer ribosomal DNA domains", "type" : "article-journal", "volume" : "75" }, "uris" : [ "http://www.mendeley.com/documents/?uuid=6ac3aff1-bb49-4765-9aa2-bec4e1edbe94" ] } ], "mendeley" : { "formattedCitation" : "(Howard et al. 2009)", "plainTextFormattedCitation" : "(Howard et al. 2009)", "previouslyFormattedCitation" : "(Howard et al. 2009)" }, "properties" : { "noteIndex" : 0 }, "schema" : "https://github.com/citation-style-language/schema/raw/master/csl-citation.json" }</w:instrText>
      </w:r>
      <w:r w:rsidRPr="00F86BDD">
        <w:rPr>
          <w:rFonts w:ascii="Times New Roman" w:hAnsi="Times New Roman" w:cs="Times New Roman"/>
          <w:color w:val="000000"/>
          <w:sz w:val="24"/>
          <w:szCs w:val="24"/>
        </w:rPr>
        <w:fldChar w:fldCharType="separate"/>
      </w:r>
      <w:r w:rsidRPr="00F86BDD">
        <w:rPr>
          <w:rFonts w:ascii="Times New Roman" w:hAnsi="Times New Roman" w:cs="Times New Roman"/>
          <w:noProof/>
          <w:color w:val="000000"/>
          <w:sz w:val="24"/>
          <w:szCs w:val="24"/>
          <w:lang w:val="en-US"/>
        </w:rPr>
        <w:t>(Howard et al. 2009)</w:t>
      </w:r>
      <w:r w:rsidRPr="00F86BDD">
        <w:rPr>
          <w:rFonts w:ascii="Times New Roman" w:hAnsi="Times New Roman" w:cs="Times New Roman"/>
          <w:color w:val="000000"/>
          <w:sz w:val="24"/>
          <w:szCs w:val="24"/>
        </w:rPr>
        <w:fldChar w:fldCharType="end"/>
      </w:r>
      <w:r w:rsidRPr="00F86BDD">
        <w:rPr>
          <w:rFonts w:ascii="Times New Roman" w:hAnsi="Times New Roman" w:cs="Times New Roman"/>
          <w:color w:val="000000"/>
          <w:sz w:val="24"/>
          <w:szCs w:val="24"/>
          <w:lang w:val="en-US"/>
        </w:rPr>
        <w:t>;</w:t>
      </w:r>
    </w:p>
    <w:p w:rsidR="001A0656" w:rsidRPr="00F86BDD" w:rsidRDefault="001A0656"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2. </w:t>
      </w:r>
      <w:r w:rsidR="00755D65">
        <w:rPr>
          <w:rFonts w:ascii="Times New Roman" w:hAnsi="Times New Roman" w:cs="Times New Roman"/>
          <w:sz w:val="24"/>
          <w:szCs w:val="24"/>
          <w:lang w:val="en-US"/>
        </w:rPr>
        <w:t>Strain</w:t>
      </w:r>
      <w:r w:rsidR="00755D65"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was originally isolated from </w:t>
      </w:r>
      <w:r w:rsidRPr="00F86BDD">
        <w:rPr>
          <w:rFonts w:ascii="Times New Roman" w:hAnsi="Times New Roman" w:cs="Times New Roman"/>
          <w:color w:val="000000"/>
          <w:sz w:val="24"/>
          <w:szCs w:val="24"/>
          <w:lang w:val="en-US"/>
        </w:rPr>
        <w:t xml:space="preserve">North Sea off Scotland </w:t>
      </w:r>
      <w:r w:rsidRPr="00F86BDD">
        <w:rPr>
          <w:rFonts w:ascii="Times New Roman" w:hAnsi="Times New Roman" w:cs="Times New Roman"/>
          <w:sz w:val="24"/>
          <w:szCs w:val="24"/>
          <w:lang w:val="en-US"/>
        </w:rPr>
        <w:fldChar w:fldCharType="begin" w:fldLock="1"/>
      </w:r>
      <w:r w:rsidR="00987C61">
        <w:rPr>
          <w:rFonts w:ascii="Times New Roman" w:hAnsi="Times New Roman" w:cs="Times New Roman"/>
          <w:sz w:val="24"/>
          <w:szCs w:val="24"/>
          <w:lang w:val="en-US"/>
        </w:rPr>
        <w:instrText>ADDIN CSL_CITATION { "citationItems" : [ { "id" : "ITEM-1", "itemData" : { "DOI" : "10.1016/j.hal.2009.03.005", "ISBN" : "1568-9883", "ISSN" : "15689883", "abstract" : "Clonal variability in exponential growth rate and production of secondary metabolites was determined from clonal isolates of Alexandrium tamarense originating from a single geographical population from the east coast of Scotland. To assess variability in the selected phenotypic characteristics over a wide spectrum, 10 clones were chosen for experimentation from 67 clonal isolates pre-screened for their lytic capacity in a standardized bioassay with the cryptophyte Rhodomonas salina. Specific growth rates (\u03bc) of the 10 clonal isolates ranged from 0.28 to 0.46 d-1 and were significantly different among clones. Cell content (fmol cell-1) and composition (mol%) of paralytic shellfish toxins (PSTs), analyzed by liquid chromatography with fluorescence detection (LC-FD), varied widely among these isolates, with total PST quotas ranging from 20 to 89 fmol cell-1. Except for strain 3, the toxins C1/C2, neosaxitoxin (NEO), saxitoxin (STX), and gonyautoxins-1 and -4 (GTX1/GTX4), were consistently the most relatively abundant, with lesser amounts of GTX2/GTX3 evident among all isolates. Only clone 3 contained &gt;20 mol% of toxin B1, with C1/C2, GTX2/GTX3 and NEO in almost equimolar ratios. Eight of the 10 clones caused cell lysis of both R. salina and the heterotrophic dinoflagellate Oxyrrhis marina, as quantified from the dose-response curves from short-term (24 h) co-incubation bioassays. For two clones, no significant mortality even at high Alexandrium cell concentrations (ca. 104 mL-1) was observed. Allelochemical activity expressed as EC50 values, defined as the Alexandrium cell concentration causing lysis of 50% of target cells, varied by about an order of magnitude and was significantly different among clones. No correlation was observed between growth rate und allelochemical potency (as EC50) indicating that at least under non-limiting growth conditions no obvious growth reducing costs are associated with the production of allelochemically active secondary metabolites. \u00a9 2009 Elsevier B.V. All rights reserved.", "author" : [ { "dropping-particle" : "", "family" : "Tillmann", "given" : "Urban", "non-dropping-particle" : "", "parse-names" : false, "suffix" : "" }, { "dropping-particle" : "", "family" : "Alpermann", "given" : "Tilman L.", "non-dropping-particle" : "", "parse-names" : false, "suffix" : "" }, { "dropping-particle" : "", "family" : "Purifica\u00e7\u00e3o", "given" : "Rodrigo C.", "non-dropping-particle" : "da", "parse-names" : false, "suffix" : "" }, { "dropping-particle" : "", "family" : "Krock", "given" : "Bernd", "non-dropping-particle" : "", "parse-names" : false, "suffix" : "" }, { "dropping-particle" : "", "family" : "Cembella", "given" : "Allan", "non-dropping-particle" : "", "parse-names" : false, "suffix" : "" } ], "container-title" : "Harmful Algae", "id" : "ITEM-1", "issue" : "5", "issued" : { "date-parts" : [ [ "2009" ] ] }, "page" : "759-769", "title" : "Intra-population clonal variability in allelochemical potency of the toxigenic dinoflagellate Alexandrium tamarense", "type" : "article-journal", "volume" : "8" }, "uris" : [ "http://www.mendeley.com/documents/?uuid=3d5a0943-d8e3-4204-a2bb-562572e77ec2" ] }, { "id" : "ITEM-2", "itemData" : { "DOI" : "10.3354/ame01329", "ISBN" : "09483055; 16161564", "ISSN" : "09483055", "abstract" : "The effect of 2 strains (Alex2 and Alex5) of the marine red tide dinoflagellate\\nAlexandrium tamarense on 10 other planktonic algal target species\\ncommon in temperate waters was studied in mixed growth experiments\\nunder nutrient-rich conditions. In a comparative approach, the 2\\nstrains of A. tamarense, similar in their cellular paralytic shellfish\\ntoxin (PST) content, were selected because of their fundamentally\\ndifferent lytic potencies. The Alex2 strain clearly affected all\\ntarget algae while the Alex5 strain had no negative effect on the\\ngrowth of any of the target species during the study period, even\\nthough cell concentrations of Alex5 became very high (2 x 10(4) cells\\nml(-1)). As both strains contained comparable amounts of PST, this\\nconfirmed previous suggestions that so far unidentified compounds\\nare causing the negative effects on other algae. Sensitivity of the\\ntested algae to Alex2 differed considerably. The growth of some species\\nwas affected at very low Alex2 cell concentrations (&lt; 10(2) cells\\nml(-1)), while the growth of other algae was not affected until cell\\nconcentrations exceeded 10(3) cells ml(-1). While a complete dieoff\\nwas the ultimate fate for almost all target species when grown in\\nmixed culture with Alex2, Scrippsiella trochoidea formed temporary\\ncysts, the number of which remained constant during the course of\\nthe experiment. The pH in the mixed cultures increased as the cultures\\ngrew dense. This had a substantial effect on Alex5 in the mixed cultures,\\nin which Alex5 eventually died off because the target species have\\na higher tolerance to high pH. pH values did not determine the outcome\\nof the experiments with Alex2 because the adverse effects of Alex2\\non the growth of the other algae was evident before pH values became\\ntoo high. Lytic extracellular compounds, which are produced by the\\nlarge majority of A. tamarense strains tested so far, clearly have\\nthe potential to benefit this dinoflagellate by reducing competitor\\ngrowth rates.", "author" : [ { "dropping-particle" : "", "family" : "Tillmann", "given" : "Urban", "non-dropping-particle" : "", "parse-names" : false, "suffix" : "" }, { "dropping-particle" : "", "family" : "Hansen", "given" : "Per Juel", "non-dropping-particle" : "", "parse-names" : false, "suffix" : "" } ], "container-title" : "Aquatic Microbial Ecology", "id" : "ITEM-2", "issued" : { "date-parts" : [ [ "2009" ] ] }, "page" : "101-112", "title" : "Allelopathic effects of Alexandrium tamarense on other algae: evidence from mixed growth experiments", "type" : "article-journal", "volume" : "57" }, "uris" : [ "http://www.mendeley.com/documents/?uuid=7da8c44b-b0ef-4323-bd91-3dfa56383356" ] } ], "mendeley" : { "formattedCitation" : "(Tillmann and Hansen 2009; Tillmann et al. 2009)", "plainTextFormattedCitation" : "(Tillmann and Hansen 2009; Tillmann et al. 2009)", "previouslyFormattedCitation" : "(Tillmann and Hansen 2009; Tillmann et al. 2009)"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(Tillmann and Hansen 2009; Tillmann et al. 2009)</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p>
    <w:p w:rsidR="001A0656" w:rsidRPr="00F86BDD" w:rsidRDefault="001A0656" w:rsidP="00F86BDD">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lastRenderedPageBreak/>
        <w:t xml:space="preserve">3. </w:t>
      </w:r>
      <w:r w:rsidR="00755D65">
        <w:rPr>
          <w:rFonts w:ascii="Times New Roman" w:hAnsi="Times New Roman" w:cs="Times New Roman"/>
          <w:sz w:val="24"/>
          <w:szCs w:val="24"/>
          <w:lang w:val="en-US"/>
        </w:rPr>
        <w:t>Strain</w:t>
      </w:r>
      <w:r w:rsidR="00755D65" w:rsidRPr="00F86BDD">
        <w:rPr>
          <w:rFonts w:ascii="Times New Roman" w:hAnsi="Times New Roman" w:cs="Times New Roman"/>
          <w:sz w:val="24"/>
          <w:szCs w:val="24"/>
          <w:lang w:val="en-US"/>
        </w:rPr>
        <w:t xml:space="preserve"> </w:t>
      </w:r>
      <w:r w:rsidRPr="00F86BDD">
        <w:rPr>
          <w:rFonts w:ascii="Times New Roman" w:hAnsi="Times New Roman" w:cs="Times New Roman"/>
          <w:sz w:val="24"/>
          <w:szCs w:val="24"/>
          <w:lang w:val="en-US"/>
        </w:rPr>
        <w:t xml:space="preserve">was originally isolated from </w:t>
      </w:r>
      <w:r w:rsidRPr="00F86BDD">
        <w:rPr>
          <w:rFonts w:ascii="Times New Roman" w:hAnsi="Times New Roman" w:cs="Times New Roman"/>
          <w:color w:val="000000"/>
          <w:sz w:val="24"/>
          <w:szCs w:val="24"/>
          <w:lang w:val="en-US"/>
        </w:rPr>
        <w:t xml:space="preserve">Gulf of San Jorge, Argentina </w:t>
      </w:r>
      <w:r w:rsidRPr="00F86BDD">
        <w:rPr>
          <w:rFonts w:ascii="Times New Roman" w:hAnsi="Times New Roman" w:cs="Times New Roman"/>
          <w:sz w:val="24"/>
          <w:szCs w:val="24"/>
          <w:lang w:val="en-US"/>
        </w:rPr>
        <w:fldChar w:fldCharType="begin" w:fldLock="1"/>
      </w:r>
      <w:r w:rsidRPr="00F86BDD">
        <w:rPr>
          <w:rFonts w:ascii="Times New Roman" w:hAnsi="Times New Roman" w:cs="Times New Roman"/>
          <w:sz w:val="24"/>
          <w:szCs w:val="24"/>
          <w:lang w:val="en-US"/>
        </w:rPr>
        <w:instrText>ADDIN CSL_CITATION { "citationItems" : [ { "id" : "ITEM-1", "itemData" : { "DOI" : "10.1016/j.jmarsys.2015.01.006", "ISBN" : "0950-5849", "ISSN" : "09247963", "abstract" : "The overlay of cooler nutrient enriched Beagle-Magellan water with warmer nutrient depleted shelf water and a strong stratification of the water column in the San Jorge Gulf region, Argentina, coincided with relatively high dinoflagellate abundances in April 2012, up to 34,000cellsL-1. This dinoflagellate proliferation was dominated by Ceratium spp., but environmental conditions also favored to a lesser amount the occurrence of toxigenic dinoflagellates, such as Alexandrium tamarense and Protoceratium reticulatum, whose toxins were hardly detected in any other areas along the expedition transect of the R/V Puerto Deseado between 38 and 56??S (Ushuaia-Mar del Plata) in March/April 2012. Generally vegetative cells of A. tamarense and P. reticulatum co-occurred with their respective phycotoxins in the water column and their cysts in the upper sediment layers. Two strains of A. tamarense were isolated from the bloom sample and morphologically characterized. Their PSP toxin profiles consisted of C1/2, gonyautoxins 1/4 and to a lesser amount of neosaxitoxin and confirmed earlier data from this region. The ratios between autotrophic picoplankton and heterotrophic bacteria were higher in shelf waters in the north than in Beagle-Magellan waters in the south of San Jorge Gulf.", "author" : [ { "dropping-particle" : "", "family" : "Krock", "given" : "Bernd", "non-dropping-particle" : "", "parse-names" : false, "suffix" : "" }, { "dropping-particle" : "", "family" : "Borel", "given" : "C. Marcela", "non-dropping-particle" : "", "parse-names" : false, "suffix" : "" }, { "dropping-particle" : "", "family" : "Barrera", "given" : "Facundo", "non-dropping-particle" : "", "parse-names" : false, "suffix" : "" }, { "dropping-particle" : "", "family" : "Tillmann", "given" : "Urban", "non-dropping-particle" : "", "parse-names" : false, "suffix" : "" }, { "dropping-particle" : "", "family" : "Fabro", "given" : "Elena", "non-dropping-particle" : "", "parse-names" : false, "suffix" : "" }, { "dropping-particle" : "", "family" : "Almandoz", "given" : "Gast??n O.", "non-dropping-particle" : "", "parse-names" : false, "suffix" : "" }, { "dropping-particle" : "", "family" : "Ferrario", "given" : "Martha", "non-dropping-particle" : "", "parse-names" : false, "suffix" : "" }, { "dropping-particle" : "", "family" : "Garz??n Cardona", "given" : "John E.", "non-dropping-particle" : "", "parse-names" : false, "suffix" : "" }, { "dropping-particle" : "", "family" : "Koch", "given" : "Boris P.", "non-dropping-particle" : "", "parse-names" : false, "suffix" : "" }, { "dropping-particle" : "", "family" : "Alonso", "given" : "Cecilia", "non-dropping-particle" : "", "parse-names" : false, "suffix" : "" }, { "dropping-particle" : "", "family" : "Lara", "given" : "Rub??n", "non-dropping-particle" : "", "parse-names" : false, "suffix" : "" } ], "container-title" : "Journal of Marine Systems", "id" : "ITEM-1", "issued" : { "date-parts" : [ [ "2015" ] ] }, "page" : "86-100", "publisher" : "Elsevier B.V.", "title" : "Analysis of the hydrographic conditions and cyst beds in the San Jorge Gulf, Argentina, that favor dinoflagellate population development including toxigenic species and their toxins", "type" : "article-journal", "volume" : "148" }, "uris" : [ "http://www.mendeley.com/documents/?uuid=b859cf8a-8d1f-4106-8f47-04b9c8a82c0a" ] } ], "mendeley" : { "formattedCitation" : "(Krock et al. 2015)", "plainTextFormattedCitation" : "(Krock et al. 2015)", "previouslyFormattedCitation" : "(Krock et al. 2015)" }, "properties" : { "noteIndex" : 0 }, "schema" : "https://github.com/citation-style-language/schema/raw/master/csl-citation.json" }</w:instrText>
      </w:r>
      <w:r w:rsidRPr="00F86BDD">
        <w:rPr>
          <w:rFonts w:ascii="Times New Roman" w:hAnsi="Times New Roman" w:cs="Times New Roman"/>
          <w:sz w:val="24"/>
          <w:szCs w:val="24"/>
          <w:lang w:val="en-US"/>
        </w:rPr>
        <w:fldChar w:fldCharType="separate"/>
      </w:r>
      <w:r w:rsidRPr="00F86BDD">
        <w:rPr>
          <w:rFonts w:ascii="Times New Roman" w:hAnsi="Times New Roman" w:cs="Times New Roman"/>
          <w:noProof/>
          <w:sz w:val="24"/>
          <w:szCs w:val="24"/>
          <w:lang w:val="en-US"/>
        </w:rPr>
        <w:t>(Krock et al. 2015)</w:t>
      </w:r>
      <w:r w:rsidRPr="00F86BDD">
        <w:rPr>
          <w:rFonts w:ascii="Times New Roman" w:hAnsi="Times New Roman" w:cs="Times New Roman"/>
          <w:sz w:val="24"/>
          <w:szCs w:val="24"/>
          <w:lang w:val="en-US"/>
        </w:rPr>
        <w:fldChar w:fldCharType="end"/>
      </w:r>
      <w:r w:rsidRPr="00F86BDD">
        <w:rPr>
          <w:rFonts w:ascii="Times New Roman" w:hAnsi="Times New Roman" w:cs="Times New Roman"/>
          <w:sz w:val="24"/>
          <w:szCs w:val="24"/>
          <w:lang w:val="en-US"/>
        </w:rPr>
        <w:t>;</w:t>
      </w:r>
    </w:p>
    <w:p w:rsidR="00ED56A1" w:rsidRDefault="001A0656" w:rsidP="00ED56A1">
      <w:pPr>
        <w:spacing w:line="480" w:lineRule="auto"/>
        <w:rPr>
          <w:rFonts w:ascii="Times New Roman" w:hAnsi="Times New Roman" w:cs="Times New Roman"/>
          <w:sz w:val="24"/>
          <w:szCs w:val="24"/>
          <w:lang w:val="en-US"/>
        </w:rPr>
      </w:pPr>
      <w:r w:rsidRPr="00F86BDD">
        <w:rPr>
          <w:rFonts w:ascii="Times New Roman" w:hAnsi="Times New Roman" w:cs="Times New Roman"/>
          <w:sz w:val="24"/>
          <w:szCs w:val="24"/>
          <w:lang w:val="en-US"/>
        </w:rPr>
        <w:t xml:space="preserve">4. Algae were collected from experimental culture with </w:t>
      </w:r>
      <w:r w:rsidRPr="00F86BDD">
        <w:rPr>
          <w:rFonts w:ascii="Times New Roman" w:hAnsi="Times New Roman" w:cs="Times New Roman"/>
          <w:i/>
          <w:sz w:val="24"/>
          <w:szCs w:val="24"/>
          <w:lang w:val="en-US"/>
        </w:rPr>
        <w:t>A. tonsa</w:t>
      </w:r>
      <w:r w:rsidR="00ED56A1">
        <w:rPr>
          <w:rFonts w:ascii="Times New Roman" w:hAnsi="Times New Roman" w:cs="Times New Roman"/>
          <w:sz w:val="24"/>
          <w:szCs w:val="24"/>
          <w:lang w:val="en-US"/>
        </w:rPr>
        <w:t xml:space="preserve"> cues</w:t>
      </w:r>
      <w:r w:rsidR="003C2C50">
        <w:rPr>
          <w:rFonts w:ascii="Times New Roman" w:hAnsi="Times New Roman" w:cs="Times New Roman"/>
          <w:sz w:val="24"/>
          <w:szCs w:val="24"/>
          <w:lang w:val="en-US"/>
        </w:rPr>
        <w:t>,</w:t>
      </w:r>
    </w:p>
    <w:p w:rsidR="003C2C50" w:rsidRDefault="003C2C50" w:rsidP="00ED56A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Data were </w:t>
      </w:r>
      <w:r w:rsidR="00755D65">
        <w:rPr>
          <w:rFonts w:ascii="Times New Roman" w:hAnsi="Times New Roman" w:cs="Times New Roman"/>
          <w:sz w:val="24"/>
          <w:szCs w:val="24"/>
          <w:lang w:val="en-US"/>
        </w:rPr>
        <w:t>from</w:t>
      </w:r>
      <w:r w:rsidR="003E3174">
        <w:rPr>
          <w:rFonts w:ascii="Times New Roman" w:hAnsi="Times New Roman" w:cs="Times New Roman"/>
          <w:sz w:val="24"/>
          <w:szCs w:val="24"/>
          <w:lang w:val="en-US"/>
        </w:rPr>
        <w:t xml:space="preserve"> </w:t>
      </w:r>
      <w:r w:rsidRPr="003C2C50">
        <w:rPr>
          <w:rFonts w:ascii="Times New Roman" w:hAnsi="Times New Roman" w:cs="Times New Roman"/>
          <w:sz w:val="24"/>
          <w:szCs w:val="24"/>
          <w:lang w:val="en-US"/>
        </w:rPr>
        <w:t>Xu et al. (2017)</w:t>
      </w:r>
      <w:r>
        <w:rPr>
          <w:rFonts w:ascii="Times New Roman" w:hAnsi="Times New Roman" w:cs="Times New Roman"/>
          <w:sz w:val="24"/>
          <w:szCs w:val="24"/>
          <w:lang w:val="en-US"/>
        </w:rPr>
        <w:t>.</w:t>
      </w:r>
    </w:p>
    <w:p w:rsidR="006B1546" w:rsidRDefault="006B1546" w:rsidP="006B1546">
      <w:r>
        <w:t>Fig 1</w:t>
      </w:r>
      <w:r>
        <w:rPr>
          <w:noProof/>
          <w:lang w:eastAsia="da-DK"/>
        </w:rPr>
        <w:drawing>
          <wp:inline distT="0" distB="0" distL="0" distR="0" wp14:anchorId="0E39569F" wp14:editId="48BCB98C">
            <wp:extent cx="2736000" cy="1800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Fig 1 Acartia-Alex5+ total toxic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000" cy="1800000"/>
                    </a:xfrm>
                    <a:prstGeom prst="rect">
                      <a:avLst/>
                    </a:prstGeom>
                  </pic:spPr>
                </pic:pic>
              </a:graphicData>
            </a:graphic>
          </wp:inline>
        </w:drawing>
      </w:r>
      <w:r>
        <w:rPr>
          <w:noProof/>
          <w:lang w:eastAsia="da-DK"/>
        </w:rPr>
        <w:drawing>
          <wp:inline distT="0" distB="0" distL="0" distR="0" wp14:anchorId="0B271B03" wp14:editId="7643EBD2">
            <wp:extent cx="28476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Acartia-Alex5+ total toxic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600" cy="1800000"/>
                    </a:xfrm>
                    <a:prstGeom prst="rect">
                      <a:avLst/>
                    </a:prstGeom>
                  </pic:spPr>
                </pic:pic>
              </a:graphicData>
            </a:graphic>
          </wp:inline>
        </w:drawing>
      </w:r>
    </w:p>
    <w:p w:rsidR="006B1546" w:rsidRDefault="006B1546" w:rsidP="006B1546">
      <w:r>
        <w:lastRenderedPageBreak/>
        <w:t xml:space="preserve">Fig 2 </w:t>
      </w:r>
      <w:r>
        <w:rPr>
          <w:noProof/>
          <w:lang w:eastAsia="da-DK"/>
        </w:rPr>
        <w:drawing>
          <wp:inline distT="0" distB="0" distL="0" distR="0" wp14:anchorId="26BADE29" wp14:editId="69E9A2EF">
            <wp:extent cx="4294800" cy="36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incubation resul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4800" cy="3600000"/>
                    </a:xfrm>
                    <a:prstGeom prst="rect">
                      <a:avLst/>
                    </a:prstGeom>
                  </pic:spPr>
                </pic:pic>
              </a:graphicData>
            </a:graphic>
          </wp:inline>
        </w:drawing>
      </w:r>
    </w:p>
    <w:p w:rsidR="006B1546" w:rsidRDefault="006B1546" w:rsidP="006B1546">
      <w:r>
        <w:t xml:space="preserve">Fig 3 </w:t>
      </w:r>
      <w:r>
        <w:rPr>
          <w:noProof/>
          <w:lang w:eastAsia="da-DK"/>
        </w:rPr>
        <w:drawing>
          <wp:inline distT="0" distB="0" distL="0" distR="0" wp14:anchorId="431C9513" wp14:editId="3A8FC31C">
            <wp:extent cx="4446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Fig 3  incubation ingestion time ser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6000" cy="1800000"/>
                    </a:xfrm>
                    <a:prstGeom prst="rect">
                      <a:avLst/>
                    </a:prstGeom>
                  </pic:spPr>
                </pic:pic>
              </a:graphicData>
            </a:graphic>
          </wp:inline>
        </w:drawing>
      </w:r>
    </w:p>
    <w:p w:rsidR="006B1546" w:rsidRDefault="006B1546" w:rsidP="006B1546">
      <w:r>
        <w:rPr>
          <w:noProof/>
          <w:lang w:eastAsia="da-DK"/>
        </w:rPr>
        <w:lastRenderedPageBreak/>
        <w:drawing>
          <wp:inline distT="0" distB="0" distL="0" distR="0" wp14:anchorId="383CCE68" wp14:editId="0FC73F54">
            <wp:extent cx="440280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incubation ingestion time ser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2800" cy="1800000"/>
                    </a:xfrm>
                    <a:prstGeom prst="rect">
                      <a:avLst/>
                    </a:prstGeom>
                  </pic:spPr>
                </pic:pic>
              </a:graphicData>
            </a:graphic>
          </wp:inline>
        </w:drawing>
      </w:r>
    </w:p>
    <w:p w:rsidR="006B1546" w:rsidRDefault="006B1546" w:rsidP="006B1546">
      <w:r>
        <w:t xml:space="preserve">Fig 4 </w:t>
      </w:r>
      <w:r>
        <w:rPr>
          <w:noProof/>
          <w:lang w:eastAsia="da-DK"/>
        </w:rPr>
        <w:drawing>
          <wp:inline distT="0" distB="0" distL="0" distR="0" wp14:anchorId="69D5414B" wp14:editId="3536DAE6">
            <wp:extent cx="4780800" cy="360000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Temora conclu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0800" cy="3600000"/>
                    </a:xfrm>
                    <a:prstGeom prst="rect">
                      <a:avLst/>
                    </a:prstGeom>
                  </pic:spPr>
                </pic:pic>
              </a:graphicData>
            </a:graphic>
          </wp:inline>
        </w:drawing>
      </w:r>
    </w:p>
    <w:p w:rsidR="006B1546" w:rsidRDefault="006B1546" w:rsidP="006B1546">
      <w:r>
        <w:lastRenderedPageBreak/>
        <w:t xml:space="preserve">Fig 5 </w:t>
      </w:r>
      <w:r>
        <w:rPr>
          <w:noProof/>
          <w:lang w:eastAsia="da-DK"/>
        </w:rPr>
        <w:drawing>
          <wp:inline distT="0" distB="0" distL="0" distR="0" wp14:anchorId="14787EAD" wp14:editId="6DA07382">
            <wp:extent cx="23436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Fig 5 Temora beating fraction time ser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600" cy="1800000"/>
                    </a:xfrm>
                    <a:prstGeom prst="rect">
                      <a:avLst/>
                    </a:prstGeom>
                  </pic:spPr>
                </pic:pic>
              </a:graphicData>
            </a:graphic>
          </wp:inline>
        </w:drawing>
      </w:r>
      <w:r>
        <w:rPr>
          <w:noProof/>
          <w:lang w:eastAsia="da-DK"/>
        </w:rPr>
        <w:drawing>
          <wp:inline distT="0" distB="0" distL="0" distR="0" wp14:anchorId="3F7C3910" wp14:editId="1BA5F7F3">
            <wp:extent cx="23256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Temora beating fraction time ser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600" cy="1800000"/>
                    </a:xfrm>
                    <a:prstGeom prst="rect">
                      <a:avLst/>
                    </a:prstGeom>
                  </pic:spPr>
                </pic:pic>
              </a:graphicData>
            </a:graphic>
          </wp:inline>
        </w:drawing>
      </w:r>
    </w:p>
    <w:p w:rsidR="006B1546" w:rsidRDefault="006B1546" w:rsidP="006B1546">
      <w:r>
        <w:lastRenderedPageBreak/>
        <w:t xml:space="preserve">Fig 6 </w:t>
      </w:r>
      <w:r>
        <w:rPr>
          <w:noProof/>
          <w:lang w:eastAsia="da-DK"/>
        </w:rPr>
        <w:drawing>
          <wp:inline distT="0" distB="0" distL="0" distR="0" wp14:anchorId="4925F6A6" wp14:editId="5074222F">
            <wp:extent cx="252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Acartia conclus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5400000"/>
                    </a:xfrm>
                    <a:prstGeom prst="rect">
                      <a:avLst/>
                    </a:prstGeom>
                  </pic:spPr>
                </pic:pic>
              </a:graphicData>
            </a:graphic>
          </wp:inline>
        </w:drawing>
      </w:r>
    </w:p>
    <w:p w:rsidR="006B1546" w:rsidRDefault="006B1546" w:rsidP="006B1546">
      <w:r>
        <w:lastRenderedPageBreak/>
        <w:t xml:space="preserve">Fig 7 </w:t>
      </w:r>
      <w:r>
        <w:rPr>
          <w:noProof/>
          <w:lang w:eastAsia="da-DK"/>
        </w:rPr>
        <w:drawing>
          <wp:inline distT="0" distB="0" distL="0" distR="0" wp14:anchorId="125043C9" wp14:editId="2C454046">
            <wp:extent cx="24048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Fig 7 Acartia jumping frequency time seri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inline>
        </w:drawing>
      </w:r>
      <w:r>
        <w:rPr>
          <w:noProof/>
          <w:lang w:eastAsia="da-DK"/>
        </w:rPr>
        <w:drawing>
          <wp:inline distT="0" distB="0" distL="0" distR="0" wp14:anchorId="77BF977E" wp14:editId="0C23A35B">
            <wp:extent cx="2394000" cy="1800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Acartia jumping frequency time seri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4000" cy="1800000"/>
                    </a:xfrm>
                    <a:prstGeom prst="rect">
                      <a:avLst/>
                    </a:prstGeom>
                  </pic:spPr>
                </pic:pic>
              </a:graphicData>
            </a:graphic>
          </wp:inline>
        </w:drawing>
      </w:r>
    </w:p>
    <w:p w:rsidR="006B1546" w:rsidRDefault="006B1546" w:rsidP="006B1546">
      <w:r>
        <w:t xml:space="preserve">Fig 8 </w:t>
      </w:r>
      <w:r>
        <w:rPr>
          <w:noProof/>
          <w:lang w:eastAsia="da-DK"/>
        </w:rPr>
        <w:drawing>
          <wp:inline distT="0" distB="0" distL="0" distR="0" wp14:anchorId="4E3E80CC" wp14:editId="4EDFE86D">
            <wp:extent cx="4625162" cy="3051544"/>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Acartia aberrant jump color.JPG"/>
                    <pic:cNvPicPr/>
                  </pic:nvPicPr>
                  <pic:blipFill rotWithShape="1">
                    <a:blip r:embed="rId21" cstate="print">
                      <a:extLst>
                        <a:ext uri="{28A0092B-C50C-407E-A947-70E740481C1C}">
                          <a14:useLocalDpi xmlns:a14="http://schemas.microsoft.com/office/drawing/2010/main" val="0"/>
                        </a:ext>
                      </a:extLst>
                    </a:blip>
                    <a:srcRect l="7348" t="6141" r="1258" b="898"/>
                    <a:stretch/>
                  </pic:blipFill>
                  <pic:spPr bwMode="auto">
                    <a:xfrm>
                      <a:off x="0" y="0"/>
                      <a:ext cx="4638139" cy="3060106"/>
                    </a:xfrm>
                    <a:prstGeom prst="rect">
                      <a:avLst/>
                    </a:prstGeom>
                    <a:ln>
                      <a:noFill/>
                    </a:ln>
                    <a:extLst>
                      <a:ext uri="{53640926-AAD7-44D8-BBD7-CCE9431645EC}">
                        <a14:shadowObscured xmlns:a14="http://schemas.microsoft.com/office/drawing/2010/main"/>
                      </a:ext>
                    </a:extLst>
                  </pic:spPr>
                </pic:pic>
              </a:graphicData>
            </a:graphic>
          </wp:inline>
        </w:drawing>
      </w:r>
    </w:p>
    <w:p w:rsidR="006B1546" w:rsidRPr="00295217" w:rsidRDefault="006B1546" w:rsidP="00ED56A1">
      <w:pPr>
        <w:spacing w:line="480" w:lineRule="auto"/>
        <w:rPr>
          <w:lang w:val="en-US"/>
        </w:rPr>
      </w:pPr>
    </w:p>
    <w:sectPr w:rsidR="006B1546" w:rsidRPr="00295217" w:rsidSect="00ED56A1">
      <w:pgSz w:w="16838" w:h="11906" w:orient="landscape" w:code="9"/>
      <w:pgMar w:top="1134" w:right="1701"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1DD" w:rsidRDefault="00A561DD" w:rsidP="00383DBE">
      <w:pPr>
        <w:spacing w:after="0" w:line="240" w:lineRule="auto"/>
      </w:pPr>
      <w:r>
        <w:separator/>
      </w:r>
    </w:p>
  </w:endnote>
  <w:endnote w:type="continuationSeparator" w:id="0">
    <w:p w:rsidR="00A561DD" w:rsidRDefault="00A561DD" w:rsidP="00383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1DD" w:rsidRDefault="00A561DD" w:rsidP="00383DBE">
      <w:pPr>
        <w:spacing w:after="0" w:line="240" w:lineRule="auto"/>
      </w:pPr>
      <w:r>
        <w:separator/>
      </w:r>
    </w:p>
  </w:footnote>
  <w:footnote w:type="continuationSeparator" w:id="0">
    <w:p w:rsidR="00A561DD" w:rsidRDefault="00A561DD" w:rsidP="00383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335336"/>
      <w:docPartObj>
        <w:docPartGallery w:val="Page Numbers (Top of Page)"/>
        <w:docPartUnique/>
      </w:docPartObj>
    </w:sdtPr>
    <w:sdtEndPr/>
    <w:sdtContent>
      <w:p w:rsidR="00051EE0" w:rsidRDefault="00051EE0">
        <w:pPr>
          <w:pStyle w:val="Sidehoved"/>
          <w:jc w:val="center"/>
        </w:pPr>
        <w:r>
          <w:fldChar w:fldCharType="begin"/>
        </w:r>
        <w:r w:rsidRPr="00BF1DEC">
          <w:instrText>PAGE   \* MERGEFORMAT</w:instrText>
        </w:r>
        <w:r>
          <w:fldChar w:fldCharType="separate"/>
        </w:r>
        <w:r w:rsidR="008E6611">
          <w:rPr>
            <w:noProof/>
          </w:rPr>
          <w:t>37</w:t>
        </w:r>
        <w:r>
          <w:fldChar w:fldCharType="end"/>
        </w:r>
      </w:p>
    </w:sdtContent>
  </w:sdt>
  <w:p w:rsidR="00051EE0" w:rsidRDefault="00051EE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4DE"/>
    <w:multiLevelType w:val="hybridMultilevel"/>
    <w:tmpl w:val="05A4A5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1426BCF"/>
    <w:multiLevelType w:val="hybridMultilevel"/>
    <w:tmpl w:val="85AA64A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F03788E"/>
    <w:multiLevelType w:val="hybridMultilevel"/>
    <w:tmpl w:val="161C7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DD923EA"/>
    <w:multiLevelType w:val="hybridMultilevel"/>
    <w:tmpl w:val="E1E48B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2A1163D"/>
    <w:multiLevelType w:val="hybridMultilevel"/>
    <w:tmpl w:val="C6C026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06C341E"/>
    <w:multiLevelType w:val="hybridMultilevel"/>
    <w:tmpl w:val="59FA404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512B2975"/>
    <w:multiLevelType w:val="hybridMultilevel"/>
    <w:tmpl w:val="27B6F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68307E"/>
    <w:multiLevelType w:val="hybridMultilevel"/>
    <w:tmpl w:val="2402E1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57C56925"/>
    <w:multiLevelType w:val="hybridMultilevel"/>
    <w:tmpl w:val="CA1C3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364B23"/>
    <w:multiLevelType w:val="hybridMultilevel"/>
    <w:tmpl w:val="E5D23CB8"/>
    <w:lvl w:ilvl="0" w:tplc="00D440D6">
      <w:start w:val="3"/>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16C2817"/>
    <w:multiLevelType w:val="hybridMultilevel"/>
    <w:tmpl w:val="55228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54C3EE8"/>
    <w:multiLevelType w:val="hybridMultilevel"/>
    <w:tmpl w:val="39EC70B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C755DF4"/>
    <w:multiLevelType w:val="hybridMultilevel"/>
    <w:tmpl w:val="5074DB98"/>
    <w:lvl w:ilvl="0" w:tplc="C8EE029A">
      <w:start w:val="1"/>
      <w:numFmt w:val="decimal"/>
      <w:lvlText w:val="%1."/>
      <w:lvlJc w:val="left"/>
      <w:pPr>
        <w:tabs>
          <w:tab w:val="num" w:pos="928"/>
        </w:tabs>
        <w:ind w:left="928" w:hanging="360"/>
      </w:pPr>
      <w:rPr>
        <w:rFonts w:ascii="Times New Roman" w:eastAsia="Times New Roman" w:hAnsi="Times New Roman" w:cs="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nsid w:val="7E542B0D"/>
    <w:multiLevelType w:val="hybridMultilevel"/>
    <w:tmpl w:val="A0AA0A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11"/>
  </w:num>
  <w:num w:numId="5">
    <w:abstractNumId w:val="0"/>
  </w:num>
  <w:num w:numId="6">
    <w:abstractNumId w:val="5"/>
  </w:num>
  <w:num w:numId="7">
    <w:abstractNumId w:val="10"/>
  </w:num>
  <w:num w:numId="8">
    <w:abstractNumId w:val="3"/>
  </w:num>
  <w:num w:numId="9">
    <w:abstractNumId w:val="13"/>
  </w:num>
  <w:num w:numId="10">
    <w:abstractNumId w:val="8"/>
  </w:num>
  <w:num w:numId="11">
    <w:abstractNumId w:val="6"/>
  </w:num>
  <w:num w:numId="12">
    <w:abstractNumId w:val="7"/>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151"/>
    <w:rsid w:val="000035B9"/>
    <w:rsid w:val="00004959"/>
    <w:rsid w:val="0000540F"/>
    <w:rsid w:val="00005430"/>
    <w:rsid w:val="00006348"/>
    <w:rsid w:val="000074B8"/>
    <w:rsid w:val="000106E4"/>
    <w:rsid w:val="0001147B"/>
    <w:rsid w:val="000144BD"/>
    <w:rsid w:val="0001675D"/>
    <w:rsid w:val="00020754"/>
    <w:rsid w:val="00021E0A"/>
    <w:rsid w:val="00023D50"/>
    <w:rsid w:val="000242C7"/>
    <w:rsid w:val="00024A7A"/>
    <w:rsid w:val="00025523"/>
    <w:rsid w:val="00025C66"/>
    <w:rsid w:val="00031931"/>
    <w:rsid w:val="00031BA7"/>
    <w:rsid w:val="0003202A"/>
    <w:rsid w:val="00032A45"/>
    <w:rsid w:val="00036160"/>
    <w:rsid w:val="000402F1"/>
    <w:rsid w:val="000409BB"/>
    <w:rsid w:val="0004284B"/>
    <w:rsid w:val="00045788"/>
    <w:rsid w:val="00047E13"/>
    <w:rsid w:val="00050AF9"/>
    <w:rsid w:val="00051EC8"/>
    <w:rsid w:val="00051EE0"/>
    <w:rsid w:val="00053CBA"/>
    <w:rsid w:val="00053CFF"/>
    <w:rsid w:val="0005487E"/>
    <w:rsid w:val="00055B6A"/>
    <w:rsid w:val="000610CA"/>
    <w:rsid w:val="0006157A"/>
    <w:rsid w:val="00062706"/>
    <w:rsid w:val="000656E3"/>
    <w:rsid w:val="00066419"/>
    <w:rsid w:val="00067541"/>
    <w:rsid w:val="00070AAC"/>
    <w:rsid w:val="00071301"/>
    <w:rsid w:val="00071964"/>
    <w:rsid w:val="0007248C"/>
    <w:rsid w:val="000731AD"/>
    <w:rsid w:val="00074034"/>
    <w:rsid w:val="000754CC"/>
    <w:rsid w:val="00076088"/>
    <w:rsid w:val="000760FC"/>
    <w:rsid w:val="000771E5"/>
    <w:rsid w:val="00077290"/>
    <w:rsid w:val="00081C74"/>
    <w:rsid w:val="00082FF6"/>
    <w:rsid w:val="00083081"/>
    <w:rsid w:val="00083774"/>
    <w:rsid w:val="00085743"/>
    <w:rsid w:val="0009281B"/>
    <w:rsid w:val="000938E5"/>
    <w:rsid w:val="0009428F"/>
    <w:rsid w:val="00094D85"/>
    <w:rsid w:val="00095B61"/>
    <w:rsid w:val="000978CF"/>
    <w:rsid w:val="000A0D3F"/>
    <w:rsid w:val="000A113D"/>
    <w:rsid w:val="000A3D79"/>
    <w:rsid w:val="000A465A"/>
    <w:rsid w:val="000A53AF"/>
    <w:rsid w:val="000A56D7"/>
    <w:rsid w:val="000A70FC"/>
    <w:rsid w:val="000A7516"/>
    <w:rsid w:val="000A7FC2"/>
    <w:rsid w:val="000B2D7C"/>
    <w:rsid w:val="000B6928"/>
    <w:rsid w:val="000C02B4"/>
    <w:rsid w:val="000C08BF"/>
    <w:rsid w:val="000C40FC"/>
    <w:rsid w:val="000D2CF7"/>
    <w:rsid w:val="000D3003"/>
    <w:rsid w:val="000D3B4E"/>
    <w:rsid w:val="000D6143"/>
    <w:rsid w:val="000E0E6C"/>
    <w:rsid w:val="000E144B"/>
    <w:rsid w:val="000E24CC"/>
    <w:rsid w:val="000E2E67"/>
    <w:rsid w:val="000E640C"/>
    <w:rsid w:val="000E6719"/>
    <w:rsid w:val="000F1033"/>
    <w:rsid w:val="000F37F5"/>
    <w:rsid w:val="000F4B42"/>
    <w:rsid w:val="000F76A1"/>
    <w:rsid w:val="000F772B"/>
    <w:rsid w:val="00103FBF"/>
    <w:rsid w:val="001050BA"/>
    <w:rsid w:val="001062C2"/>
    <w:rsid w:val="00111D5E"/>
    <w:rsid w:val="00112406"/>
    <w:rsid w:val="00113B9B"/>
    <w:rsid w:val="00113C82"/>
    <w:rsid w:val="00114338"/>
    <w:rsid w:val="001170F6"/>
    <w:rsid w:val="0012222A"/>
    <w:rsid w:val="00123086"/>
    <w:rsid w:val="00132932"/>
    <w:rsid w:val="0013378E"/>
    <w:rsid w:val="0013499B"/>
    <w:rsid w:val="001375A9"/>
    <w:rsid w:val="00140BFE"/>
    <w:rsid w:val="001418C6"/>
    <w:rsid w:val="00142438"/>
    <w:rsid w:val="001444C3"/>
    <w:rsid w:val="00145137"/>
    <w:rsid w:val="0014694B"/>
    <w:rsid w:val="00146E15"/>
    <w:rsid w:val="001516B1"/>
    <w:rsid w:val="0015212E"/>
    <w:rsid w:val="00152A74"/>
    <w:rsid w:val="00153700"/>
    <w:rsid w:val="00153C82"/>
    <w:rsid w:val="00153D89"/>
    <w:rsid w:val="0015495F"/>
    <w:rsid w:val="00156BAF"/>
    <w:rsid w:val="00160EE0"/>
    <w:rsid w:val="00162C50"/>
    <w:rsid w:val="001639B4"/>
    <w:rsid w:val="00163ECC"/>
    <w:rsid w:val="001674F6"/>
    <w:rsid w:val="0017045E"/>
    <w:rsid w:val="00171F20"/>
    <w:rsid w:val="00172399"/>
    <w:rsid w:val="00172B3A"/>
    <w:rsid w:val="00173A00"/>
    <w:rsid w:val="00173FF4"/>
    <w:rsid w:val="00176537"/>
    <w:rsid w:val="00181EA7"/>
    <w:rsid w:val="0018526A"/>
    <w:rsid w:val="00185FB3"/>
    <w:rsid w:val="001860DE"/>
    <w:rsid w:val="001861BB"/>
    <w:rsid w:val="00190D00"/>
    <w:rsid w:val="00193CF4"/>
    <w:rsid w:val="00194818"/>
    <w:rsid w:val="00194C44"/>
    <w:rsid w:val="00195D6E"/>
    <w:rsid w:val="001A0656"/>
    <w:rsid w:val="001A088D"/>
    <w:rsid w:val="001A15D8"/>
    <w:rsid w:val="001A1CD7"/>
    <w:rsid w:val="001A4738"/>
    <w:rsid w:val="001A4FF1"/>
    <w:rsid w:val="001A5433"/>
    <w:rsid w:val="001B1153"/>
    <w:rsid w:val="001B1FE5"/>
    <w:rsid w:val="001B584F"/>
    <w:rsid w:val="001B5F00"/>
    <w:rsid w:val="001B740D"/>
    <w:rsid w:val="001C0290"/>
    <w:rsid w:val="001C1A92"/>
    <w:rsid w:val="001C2297"/>
    <w:rsid w:val="001C2EE1"/>
    <w:rsid w:val="001C737C"/>
    <w:rsid w:val="001D3439"/>
    <w:rsid w:val="001D3673"/>
    <w:rsid w:val="001D5714"/>
    <w:rsid w:val="001E2F9B"/>
    <w:rsid w:val="001E4C8A"/>
    <w:rsid w:val="001E4D71"/>
    <w:rsid w:val="001E5223"/>
    <w:rsid w:val="001E5D83"/>
    <w:rsid w:val="001E7770"/>
    <w:rsid w:val="001F38E9"/>
    <w:rsid w:val="001F40B0"/>
    <w:rsid w:val="001F7B68"/>
    <w:rsid w:val="001F7EED"/>
    <w:rsid w:val="00201DB3"/>
    <w:rsid w:val="002041F7"/>
    <w:rsid w:val="002047B4"/>
    <w:rsid w:val="002056C7"/>
    <w:rsid w:val="00216587"/>
    <w:rsid w:val="002165F0"/>
    <w:rsid w:val="00222B9F"/>
    <w:rsid w:val="002233C2"/>
    <w:rsid w:val="00230192"/>
    <w:rsid w:val="00231ACB"/>
    <w:rsid w:val="00233025"/>
    <w:rsid w:val="00235EDA"/>
    <w:rsid w:val="002371B6"/>
    <w:rsid w:val="00237B30"/>
    <w:rsid w:val="00240191"/>
    <w:rsid w:val="002410E4"/>
    <w:rsid w:val="00241F03"/>
    <w:rsid w:val="00245B02"/>
    <w:rsid w:val="00246894"/>
    <w:rsid w:val="00246AFF"/>
    <w:rsid w:val="00254661"/>
    <w:rsid w:val="00255905"/>
    <w:rsid w:val="00256151"/>
    <w:rsid w:val="002575CF"/>
    <w:rsid w:val="00260EC2"/>
    <w:rsid w:val="002623EA"/>
    <w:rsid w:val="00262500"/>
    <w:rsid w:val="00263B98"/>
    <w:rsid w:val="00263FEF"/>
    <w:rsid w:val="00264824"/>
    <w:rsid w:val="00265440"/>
    <w:rsid w:val="00265F9A"/>
    <w:rsid w:val="00266455"/>
    <w:rsid w:val="00266D6B"/>
    <w:rsid w:val="002677C4"/>
    <w:rsid w:val="002751B1"/>
    <w:rsid w:val="00275479"/>
    <w:rsid w:val="002765C1"/>
    <w:rsid w:val="00291726"/>
    <w:rsid w:val="002936B7"/>
    <w:rsid w:val="00294BE8"/>
    <w:rsid w:val="00295217"/>
    <w:rsid w:val="00297D36"/>
    <w:rsid w:val="00297E94"/>
    <w:rsid w:val="002A102F"/>
    <w:rsid w:val="002A2AF5"/>
    <w:rsid w:val="002A4BAD"/>
    <w:rsid w:val="002A5487"/>
    <w:rsid w:val="002B10D7"/>
    <w:rsid w:val="002B30F6"/>
    <w:rsid w:val="002B6984"/>
    <w:rsid w:val="002B7410"/>
    <w:rsid w:val="002C116A"/>
    <w:rsid w:val="002C40B3"/>
    <w:rsid w:val="002D181B"/>
    <w:rsid w:val="002D19E4"/>
    <w:rsid w:val="002D48EE"/>
    <w:rsid w:val="002D6CB2"/>
    <w:rsid w:val="002D6D89"/>
    <w:rsid w:val="002E0411"/>
    <w:rsid w:val="002E2398"/>
    <w:rsid w:val="002E2676"/>
    <w:rsid w:val="002E675F"/>
    <w:rsid w:val="002E76DA"/>
    <w:rsid w:val="002F1339"/>
    <w:rsid w:val="002F13D2"/>
    <w:rsid w:val="002F4740"/>
    <w:rsid w:val="002F4B1E"/>
    <w:rsid w:val="002F716B"/>
    <w:rsid w:val="0030543B"/>
    <w:rsid w:val="003063FF"/>
    <w:rsid w:val="00306C8A"/>
    <w:rsid w:val="00307886"/>
    <w:rsid w:val="00311214"/>
    <w:rsid w:val="00311688"/>
    <w:rsid w:val="00312375"/>
    <w:rsid w:val="0031355D"/>
    <w:rsid w:val="003148D4"/>
    <w:rsid w:val="00315E86"/>
    <w:rsid w:val="003179B5"/>
    <w:rsid w:val="0032020D"/>
    <w:rsid w:val="00320C90"/>
    <w:rsid w:val="00320E3C"/>
    <w:rsid w:val="0032179A"/>
    <w:rsid w:val="00323808"/>
    <w:rsid w:val="00324687"/>
    <w:rsid w:val="003261D3"/>
    <w:rsid w:val="00330512"/>
    <w:rsid w:val="00331427"/>
    <w:rsid w:val="003316FA"/>
    <w:rsid w:val="003317B4"/>
    <w:rsid w:val="00332B84"/>
    <w:rsid w:val="00334012"/>
    <w:rsid w:val="003364C0"/>
    <w:rsid w:val="0033693A"/>
    <w:rsid w:val="0034182E"/>
    <w:rsid w:val="00341E54"/>
    <w:rsid w:val="00344D54"/>
    <w:rsid w:val="00345D70"/>
    <w:rsid w:val="003469FE"/>
    <w:rsid w:val="003506E6"/>
    <w:rsid w:val="00351E9D"/>
    <w:rsid w:val="00354D78"/>
    <w:rsid w:val="003559C0"/>
    <w:rsid w:val="003567C7"/>
    <w:rsid w:val="003623B9"/>
    <w:rsid w:val="00364D53"/>
    <w:rsid w:val="00367B5E"/>
    <w:rsid w:val="00371004"/>
    <w:rsid w:val="003732DA"/>
    <w:rsid w:val="00374CD7"/>
    <w:rsid w:val="003763B8"/>
    <w:rsid w:val="00380B5C"/>
    <w:rsid w:val="00383502"/>
    <w:rsid w:val="00383DAA"/>
    <w:rsid w:val="00383DBE"/>
    <w:rsid w:val="00384829"/>
    <w:rsid w:val="00385112"/>
    <w:rsid w:val="0038781D"/>
    <w:rsid w:val="00390C4A"/>
    <w:rsid w:val="0039192A"/>
    <w:rsid w:val="003930DE"/>
    <w:rsid w:val="0039438D"/>
    <w:rsid w:val="0039588E"/>
    <w:rsid w:val="00397ABF"/>
    <w:rsid w:val="003A2080"/>
    <w:rsid w:val="003A2DA4"/>
    <w:rsid w:val="003A3117"/>
    <w:rsid w:val="003A4181"/>
    <w:rsid w:val="003A4899"/>
    <w:rsid w:val="003A62C5"/>
    <w:rsid w:val="003B10B9"/>
    <w:rsid w:val="003B16E0"/>
    <w:rsid w:val="003B3191"/>
    <w:rsid w:val="003B3CA2"/>
    <w:rsid w:val="003B46A1"/>
    <w:rsid w:val="003B6FF3"/>
    <w:rsid w:val="003B73A2"/>
    <w:rsid w:val="003B759F"/>
    <w:rsid w:val="003B78D4"/>
    <w:rsid w:val="003C0DF4"/>
    <w:rsid w:val="003C2C50"/>
    <w:rsid w:val="003C4209"/>
    <w:rsid w:val="003C42AC"/>
    <w:rsid w:val="003C4A2E"/>
    <w:rsid w:val="003C5451"/>
    <w:rsid w:val="003C587E"/>
    <w:rsid w:val="003C7A84"/>
    <w:rsid w:val="003D04A4"/>
    <w:rsid w:val="003D3D9F"/>
    <w:rsid w:val="003D51C3"/>
    <w:rsid w:val="003D57F1"/>
    <w:rsid w:val="003D7710"/>
    <w:rsid w:val="003E18C6"/>
    <w:rsid w:val="003E213D"/>
    <w:rsid w:val="003E3106"/>
    <w:rsid w:val="003E3174"/>
    <w:rsid w:val="003E44E6"/>
    <w:rsid w:val="003E457A"/>
    <w:rsid w:val="003E7873"/>
    <w:rsid w:val="003F0C69"/>
    <w:rsid w:val="003F0F2E"/>
    <w:rsid w:val="003F1802"/>
    <w:rsid w:val="003F1A21"/>
    <w:rsid w:val="003F2788"/>
    <w:rsid w:val="003F31E5"/>
    <w:rsid w:val="00400346"/>
    <w:rsid w:val="0040095A"/>
    <w:rsid w:val="00400B2D"/>
    <w:rsid w:val="0040170F"/>
    <w:rsid w:val="004018FF"/>
    <w:rsid w:val="00403EA5"/>
    <w:rsid w:val="00412551"/>
    <w:rsid w:val="004131E0"/>
    <w:rsid w:val="00413D2E"/>
    <w:rsid w:val="0041467E"/>
    <w:rsid w:val="00416F44"/>
    <w:rsid w:val="0041753E"/>
    <w:rsid w:val="00417A8C"/>
    <w:rsid w:val="00423C73"/>
    <w:rsid w:val="00425A52"/>
    <w:rsid w:val="00427874"/>
    <w:rsid w:val="00432F48"/>
    <w:rsid w:val="0043330D"/>
    <w:rsid w:val="0043492D"/>
    <w:rsid w:val="00440494"/>
    <w:rsid w:val="00445DCB"/>
    <w:rsid w:val="00450DC3"/>
    <w:rsid w:val="00452D60"/>
    <w:rsid w:val="0045786B"/>
    <w:rsid w:val="0046025D"/>
    <w:rsid w:val="004609D2"/>
    <w:rsid w:val="00460CF4"/>
    <w:rsid w:val="00463EF7"/>
    <w:rsid w:val="00464B4E"/>
    <w:rsid w:val="00470047"/>
    <w:rsid w:val="004775E3"/>
    <w:rsid w:val="00484E2D"/>
    <w:rsid w:val="004906FA"/>
    <w:rsid w:val="00491E7D"/>
    <w:rsid w:val="004953A4"/>
    <w:rsid w:val="0049552A"/>
    <w:rsid w:val="004A2703"/>
    <w:rsid w:val="004A378F"/>
    <w:rsid w:val="004A3873"/>
    <w:rsid w:val="004A6DB3"/>
    <w:rsid w:val="004A7089"/>
    <w:rsid w:val="004A70D2"/>
    <w:rsid w:val="004A7A27"/>
    <w:rsid w:val="004B0CAD"/>
    <w:rsid w:val="004B16DC"/>
    <w:rsid w:val="004B53C5"/>
    <w:rsid w:val="004B5F4F"/>
    <w:rsid w:val="004B61BC"/>
    <w:rsid w:val="004C09FB"/>
    <w:rsid w:val="004C0EEF"/>
    <w:rsid w:val="004C1C44"/>
    <w:rsid w:val="004D0669"/>
    <w:rsid w:val="004D1C74"/>
    <w:rsid w:val="004D3360"/>
    <w:rsid w:val="004D3FC7"/>
    <w:rsid w:val="004D5ABE"/>
    <w:rsid w:val="004D62A3"/>
    <w:rsid w:val="004E092A"/>
    <w:rsid w:val="004E2496"/>
    <w:rsid w:val="004E5174"/>
    <w:rsid w:val="004E5A30"/>
    <w:rsid w:val="004F05A4"/>
    <w:rsid w:val="004F09BF"/>
    <w:rsid w:val="004F2C04"/>
    <w:rsid w:val="0050097A"/>
    <w:rsid w:val="00506B6A"/>
    <w:rsid w:val="00506B8C"/>
    <w:rsid w:val="0051134B"/>
    <w:rsid w:val="0051216B"/>
    <w:rsid w:val="00513CCA"/>
    <w:rsid w:val="00515A1E"/>
    <w:rsid w:val="00516E36"/>
    <w:rsid w:val="0052017B"/>
    <w:rsid w:val="00522442"/>
    <w:rsid w:val="005227EE"/>
    <w:rsid w:val="00522FE6"/>
    <w:rsid w:val="00524765"/>
    <w:rsid w:val="00525482"/>
    <w:rsid w:val="00525C19"/>
    <w:rsid w:val="0052670B"/>
    <w:rsid w:val="00526F03"/>
    <w:rsid w:val="0053007E"/>
    <w:rsid w:val="00532DF8"/>
    <w:rsid w:val="005348C6"/>
    <w:rsid w:val="00536326"/>
    <w:rsid w:val="00541650"/>
    <w:rsid w:val="0054243C"/>
    <w:rsid w:val="00544C97"/>
    <w:rsid w:val="00547AB9"/>
    <w:rsid w:val="00552062"/>
    <w:rsid w:val="00552647"/>
    <w:rsid w:val="005529DE"/>
    <w:rsid w:val="00563C0D"/>
    <w:rsid w:val="00564777"/>
    <w:rsid w:val="00570C05"/>
    <w:rsid w:val="005718DA"/>
    <w:rsid w:val="00571951"/>
    <w:rsid w:val="005727CA"/>
    <w:rsid w:val="005748EC"/>
    <w:rsid w:val="00574CFC"/>
    <w:rsid w:val="005759C7"/>
    <w:rsid w:val="00576180"/>
    <w:rsid w:val="005805D8"/>
    <w:rsid w:val="0058090A"/>
    <w:rsid w:val="00581DA4"/>
    <w:rsid w:val="005821ED"/>
    <w:rsid w:val="00583AA5"/>
    <w:rsid w:val="005910AA"/>
    <w:rsid w:val="005937DB"/>
    <w:rsid w:val="00593C2B"/>
    <w:rsid w:val="0059467F"/>
    <w:rsid w:val="00594B33"/>
    <w:rsid w:val="00596ED5"/>
    <w:rsid w:val="005A3650"/>
    <w:rsid w:val="005A4B5B"/>
    <w:rsid w:val="005A4FEC"/>
    <w:rsid w:val="005A6A25"/>
    <w:rsid w:val="005C051E"/>
    <w:rsid w:val="005C22F0"/>
    <w:rsid w:val="005C297F"/>
    <w:rsid w:val="005C34A5"/>
    <w:rsid w:val="005C746C"/>
    <w:rsid w:val="005D19CD"/>
    <w:rsid w:val="005D26BA"/>
    <w:rsid w:val="005D28E5"/>
    <w:rsid w:val="005D357B"/>
    <w:rsid w:val="005E4032"/>
    <w:rsid w:val="005E43A9"/>
    <w:rsid w:val="005E678F"/>
    <w:rsid w:val="005F224C"/>
    <w:rsid w:val="005F4109"/>
    <w:rsid w:val="006065E6"/>
    <w:rsid w:val="00606C19"/>
    <w:rsid w:val="00607DF5"/>
    <w:rsid w:val="006111C1"/>
    <w:rsid w:val="00611788"/>
    <w:rsid w:val="0061530C"/>
    <w:rsid w:val="006154D8"/>
    <w:rsid w:val="00616725"/>
    <w:rsid w:val="00617626"/>
    <w:rsid w:val="00621AA2"/>
    <w:rsid w:val="00622050"/>
    <w:rsid w:val="00624353"/>
    <w:rsid w:val="00632B8D"/>
    <w:rsid w:val="006334C9"/>
    <w:rsid w:val="00634683"/>
    <w:rsid w:val="006349C7"/>
    <w:rsid w:val="00634B21"/>
    <w:rsid w:val="00635579"/>
    <w:rsid w:val="00640EAD"/>
    <w:rsid w:val="00644B07"/>
    <w:rsid w:val="00646D22"/>
    <w:rsid w:val="0065375B"/>
    <w:rsid w:val="006602B9"/>
    <w:rsid w:val="00662FB6"/>
    <w:rsid w:val="006632F1"/>
    <w:rsid w:val="0066330E"/>
    <w:rsid w:val="00667E9F"/>
    <w:rsid w:val="00671460"/>
    <w:rsid w:val="006734FB"/>
    <w:rsid w:val="00675523"/>
    <w:rsid w:val="00680391"/>
    <w:rsid w:val="00680E90"/>
    <w:rsid w:val="00680F93"/>
    <w:rsid w:val="00681E63"/>
    <w:rsid w:val="0068208B"/>
    <w:rsid w:val="00683231"/>
    <w:rsid w:val="00683B09"/>
    <w:rsid w:val="006866C9"/>
    <w:rsid w:val="00691D24"/>
    <w:rsid w:val="00692970"/>
    <w:rsid w:val="006941AB"/>
    <w:rsid w:val="00695186"/>
    <w:rsid w:val="00696B47"/>
    <w:rsid w:val="006A0C3B"/>
    <w:rsid w:val="006A34C6"/>
    <w:rsid w:val="006A4131"/>
    <w:rsid w:val="006A578E"/>
    <w:rsid w:val="006A58C0"/>
    <w:rsid w:val="006B000A"/>
    <w:rsid w:val="006B1546"/>
    <w:rsid w:val="006B191C"/>
    <w:rsid w:val="006C134E"/>
    <w:rsid w:val="006C4A81"/>
    <w:rsid w:val="006C4DE7"/>
    <w:rsid w:val="006C6B4A"/>
    <w:rsid w:val="006D218F"/>
    <w:rsid w:val="006D2281"/>
    <w:rsid w:val="006D2399"/>
    <w:rsid w:val="006D2589"/>
    <w:rsid w:val="006D7AAB"/>
    <w:rsid w:val="006E6C4B"/>
    <w:rsid w:val="006F1F22"/>
    <w:rsid w:val="006F249E"/>
    <w:rsid w:val="006F2F17"/>
    <w:rsid w:val="006F361C"/>
    <w:rsid w:val="006F6261"/>
    <w:rsid w:val="006F6C9D"/>
    <w:rsid w:val="006F6CE6"/>
    <w:rsid w:val="006F7E8B"/>
    <w:rsid w:val="00701FE7"/>
    <w:rsid w:val="007046FE"/>
    <w:rsid w:val="007056EF"/>
    <w:rsid w:val="00705FB3"/>
    <w:rsid w:val="00710A98"/>
    <w:rsid w:val="00710E1E"/>
    <w:rsid w:val="00712652"/>
    <w:rsid w:val="00715CF6"/>
    <w:rsid w:val="00722AC8"/>
    <w:rsid w:val="0072439A"/>
    <w:rsid w:val="00727AE9"/>
    <w:rsid w:val="00727E6C"/>
    <w:rsid w:val="0073188E"/>
    <w:rsid w:val="00732C9F"/>
    <w:rsid w:val="00733AEB"/>
    <w:rsid w:val="00735A34"/>
    <w:rsid w:val="0074221E"/>
    <w:rsid w:val="0074564C"/>
    <w:rsid w:val="007474DF"/>
    <w:rsid w:val="00751E7B"/>
    <w:rsid w:val="007521FF"/>
    <w:rsid w:val="007526F9"/>
    <w:rsid w:val="00755D65"/>
    <w:rsid w:val="00757D6E"/>
    <w:rsid w:val="007600F4"/>
    <w:rsid w:val="0076233A"/>
    <w:rsid w:val="00762D4B"/>
    <w:rsid w:val="00764A02"/>
    <w:rsid w:val="007650DA"/>
    <w:rsid w:val="00765BD3"/>
    <w:rsid w:val="00770674"/>
    <w:rsid w:val="007707FD"/>
    <w:rsid w:val="00770CFF"/>
    <w:rsid w:val="00771339"/>
    <w:rsid w:val="007766B2"/>
    <w:rsid w:val="00780B69"/>
    <w:rsid w:val="007831B8"/>
    <w:rsid w:val="007866DF"/>
    <w:rsid w:val="00786BD6"/>
    <w:rsid w:val="007871DD"/>
    <w:rsid w:val="007877A6"/>
    <w:rsid w:val="00790062"/>
    <w:rsid w:val="00793ED3"/>
    <w:rsid w:val="007958AF"/>
    <w:rsid w:val="00795F5B"/>
    <w:rsid w:val="007963EB"/>
    <w:rsid w:val="00797456"/>
    <w:rsid w:val="007A3C61"/>
    <w:rsid w:val="007A6B4B"/>
    <w:rsid w:val="007B5D42"/>
    <w:rsid w:val="007B6944"/>
    <w:rsid w:val="007C0CFC"/>
    <w:rsid w:val="007C628D"/>
    <w:rsid w:val="007D15E4"/>
    <w:rsid w:val="007D4156"/>
    <w:rsid w:val="007D5A70"/>
    <w:rsid w:val="007E0227"/>
    <w:rsid w:val="007E07E7"/>
    <w:rsid w:val="007E49B9"/>
    <w:rsid w:val="007E6ED0"/>
    <w:rsid w:val="007E7986"/>
    <w:rsid w:val="007F1141"/>
    <w:rsid w:val="007F2504"/>
    <w:rsid w:val="007F2FAA"/>
    <w:rsid w:val="007F793E"/>
    <w:rsid w:val="00801910"/>
    <w:rsid w:val="0080696F"/>
    <w:rsid w:val="00807E68"/>
    <w:rsid w:val="00815EAC"/>
    <w:rsid w:val="00817880"/>
    <w:rsid w:val="00820BEB"/>
    <w:rsid w:val="00823A9F"/>
    <w:rsid w:val="00824CF0"/>
    <w:rsid w:val="008271EE"/>
    <w:rsid w:val="008274A6"/>
    <w:rsid w:val="008310B1"/>
    <w:rsid w:val="00831938"/>
    <w:rsid w:val="00831FFB"/>
    <w:rsid w:val="008320D9"/>
    <w:rsid w:val="00833691"/>
    <w:rsid w:val="00834D23"/>
    <w:rsid w:val="00834E6E"/>
    <w:rsid w:val="00835D53"/>
    <w:rsid w:val="00837423"/>
    <w:rsid w:val="008413C5"/>
    <w:rsid w:val="00846022"/>
    <w:rsid w:val="0084718B"/>
    <w:rsid w:val="00847423"/>
    <w:rsid w:val="008475FB"/>
    <w:rsid w:val="008479E6"/>
    <w:rsid w:val="0085081A"/>
    <w:rsid w:val="00853E84"/>
    <w:rsid w:val="0086106D"/>
    <w:rsid w:val="00861339"/>
    <w:rsid w:val="00861A9D"/>
    <w:rsid w:val="00864268"/>
    <w:rsid w:val="00864FB4"/>
    <w:rsid w:val="0087117C"/>
    <w:rsid w:val="008714E1"/>
    <w:rsid w:val="00874A87"/>
    <w:rsid w:val="00874C89"/>
    <w:rsid w:val="00883511"/>
    <w:rsid w:val="008865BF"/>
    <w:rsid w:val="008876EF"/>
    <w:rsid w:val="00892EF5"/>
    <w:rsid w:val="00892FDA"/>
    <w:rsid w:val="008946BB"/>
    <w:rsid w:val="008A40FC"/>
    <w:rsid w:val="008A77E4"/>
    <w:rsid w:val="008B0E5D"/>
    <w:rsid w:val="008C1439"/>
    <w:rsid w:val="008C1A34"/>
    <w:rsid w:val="008C2C0A"/>
    <w:rsid w:val="008C5B6A"/>
    <w:rsid w:val="008C6F7B"/>
    <w:rsid w:val="008C72BA"/>
    <w:rsid w:val="008C7589"/>
    <w:rsid w:val="008D1383"/>
    <w:rsid w:val="008D1B94"/>
    <w:rsid w:val="008D1F86"/>
    <w:rsid w:val="008D390C"/>
    <w:rsid w:val="008D3FFF"/>
    <w:rsid w:val="008D5918"/>
    <w:rsid w:val="008E141D"/>
    <w:rsid w:val="008E17A7"/>
    <w:rsid w:val="008E3745"/>
    <w:rsid w:val="008E5F87"/>
    <w:rsid w:val="008E630A"/>
    <w:rsid w:val="008E6611"/>
    <w:rsid w:val="008F1C58"/>
    <w:rsid w:val="008F7176"/>
    <w:rsid w:val="00901136"/>
    <w:rsid w:val="009020CC"/>
    <w:rsid w:val="00902848"/>
    <w:rsid w:val="0090321A"/>
    <w:rsid w:val="00905143"/>
    <w:rsid w:val="00905EEC"/>
    <w:rsid w:val="00906554"/>
    <w:rsid w:val="00912941"/>
    <w:rsid w:val="00914C9A"/>
    <w:rsid w:val="00914FE8"/>
    <w:rsid w:val="0091532E"/>
    <w:rsid w:val="0091615B"/>
    <w:rsid w:val="00916A13"/>
    <w:rsid w:val="00920A64"/>
    <w:rsid w:val="009235A1"/>
    <w:rsid w:val="00923908"/>
    <w:rsid w:val="00925BFA"/>
    <w:rsid w:val="009306CD"/>
    <w:rsid w:val="0093139A"/>
    <w:rsid w:val="009342B6"/>
    <w:rsid w:val="00934F5A"/>
    <w:rsid w:val="00935B4B"/>
    <w:rsid w:val="0093604E"/>
    <w:rsid w:val="009416DE"/>
    <w:rsid w:val="00941E08"/>
    <w:rsid w:val="00945CCF"/>
    <w:rsid w:val="0094662D"/>
    <w:rsid w:val="00947640"/>
    <w:rsid w:val="00947984"/>
    <w:rsid w:val="0095099A"/>
    <w:rsid w:val="00951702"/>
    <w:rsid w:val="009521F0"/>
    <w:rsid w:val="009555D8"/>
    <w:rsid w:val="00961439"/>
    <w:rsid w:val="00962227"/>
    <w:rsid w:val="009635ED"/>
    <w:rsid w:val="00966809"/>
    <w:rsid w:val="00967B0F"/>
    <w:rsid w:val="00973DED"/>
    <w:rsid w:val="009747AC"/>
    <w:rsid w:val="009764D1"/>
    <w:rsid w:val="00981A4E"/>
    <w:rsid w:val="00981F90"/>
    <w:rsid w:val="00982CE1"/>
    <w:rsid w:val="009832C7"/>
    <w:rsid w:val="009834A3"/>
    <w:rsid w:val="0098479E"/>
    <w:rsid w:val="0098535D"/>
    <w:rsid w:val="00986078"/>
    <w:rsid w:val="00987C61"/>
    <w:rsid w:val="00991194"/>
    <w:rsid w:val="00991406"/>
    <w:rsid w:val="00992F10"/>
    <w:rsid w:val="00995A81"/>
    <w:rsid w:val="00997C76"/>
    <w:rsid w:val="00997F06"/>
    <w:rsid w:val="009A06EF"/>
    <w:rsid w:val="009A0C58"/>
    <w:rsid w:val="009A2DAD"/>
    <w:rsid w:val="009A3A9F"/>
    <w:rsid w:val="009A512B"/>
    <w:rsid w:val="009A5E9B"/>
    <w:rsid w:val="009A6B36"/>
    <w:rsid w:val="009B0988"/>
    <w:rsid w:val="009B112F"/>
    <w:rsid w:val="009B3C69"/>
    <w:rsid w:val="009B7588"/>
    <w:rsid w:val="009B7CA3"/>
    <w:rsid w:val="009B7F12"/>
    <w:rsid w:val="009C10AA"/>
    <w:rsid w:val="009C2E10"/>
    <w:rsid w:val="009C5343"/>
    <w:rsid w:val="009C6853"/>
    <w:rsid w:val="009C6BF7"/>
    <w:rsid w:val="009D2703"/>
    <w:rsid w:val="009D7D71"/>
    <w:rsid w:val="009E061B"/>
    <w:rsid w:val="009E278F"/>
    <w:rsid w:val="009E2B1B"/>
    <w:rsid w:val="009E57CF"/>
    <w:rsid w:val="009E62C9"/>
    <w:rsid w:val="009F3DC0"/>
    <w:rsid w:val="00A05D16"/>
    <w:rsid w:val="00A07F4A"/>
    <w:rsid w:val="00A109A7"/>
    <w:rsid w:val="00A1130D"/>
    <w:rsid w:val="00A11B65"/>
    <w:rsid w:val="00A128ED"/>
    <w:rsid w:val="00A13394"/>
    <w:rsid w:val="00A16741"/>
    <w:rsid w:val="00A179A3"/>
    <w:rsid w:val="00A2433B"/>
    <w:rsid w:val="00A2523F"/>
    <w:rsid w:val="00A300A3"/>
    <w:rsid w:val="00A33B39"/>
    <w:rsid w:val="00A34879"/>
    <w:rsid w:val="00A35C77"/>
    <w:rsid w:val="00A42483"/>
    <w:rsid w:val="00A45425"/>
    <w:rsid w:val="00A47A92"/>
    <w:rsid w:val="00A505E1"/>
    <w:rsid w:val="00A51ABC"/>
    <w:rsid w:val="00A53E7E"/>
    <w:rsid w:val="00A55FD4"/>
    <w:rsid w:val="00A561DD"/>
    <w:rsid w:val="00A647B0"/>
    <w:rsid w:val="00A658D1"/>
    <w:rsid w:val="00A66672"/>
    <w:rsid w:val="00A672BC"/>
    <w:rsid w:val="00A6785F"/>
    <w:rsid w:val="00A70742"/>
    <w:rsid w:val="00A71EB4"/>
    <w:rsid w:val="00A72B9C"/>
    <w:rsid w:val="00A73B3D"/>
    <w:rsid w:val="00A745A7"/>
    <w:rsid w:val="00A751C3"/>
    <w:rsid w:val="00A758CE"/>
    <w:rsid w:val="00A82810"/>
    <w:rsid w:val="00A83C29"/>
    <w:rsid w:val="00A8676E"/>
    <w:rsid w:val="00A868D5"/>
    <w:rsid w:val="00A870A5"/>
    <w:rsid w:val="00A90A02"/>
    <w:rsid w:val="00A91A8F"/>
    <w:rsid w:val="00A93816"/>
    <w:rsid w:val="00A940C2"/>
    <w:rsid w:val="00A94D47"/>
    <w:rsid w:val="00A96551"/>
    <w:rsid w:val="00AA1808"/>
    <w:rsid w:val="00AA2AB5"/>
    <w:rsid w:val="00AA3878"/>
    <w:rsid w:val="00AA5FE8"/>
    <w:rsid w:val="00AA7C21"/>
    <w:rsid w:val="00AA7D2F"/>
    <w:rsid w:val="00AA7D9B"/>
    <w:rsid w:val="00AB0176"/>
    <w:rsid w:val="00AB2F40"/>
    <w:rsid w:val="00AB466B"/>
    <w:rsid w:val="00AB63D6"/>
    <w:rsid w:val="00AC0CF3"/>
    <w:rsid w:val="00AC28E0"/>
    <w:rsid w:val="00AC412F"/>
    <w:rsid w:val="00AC5B39"/>
    <w:rsid w:val="00AD4CB6"/>
    <w:rsid w:val="00AD4D34"/>
    <w:rsid w:val="00AD6F6C"/>
    <w:rsid w:val="00AD7780"/>
    <w:rsid w:val="00AD787E"/>
    <w:rsid w:val="00AD797E"/>
    <w:rsid w:val="00AE0659"/>
    <w:rsid w:val="00AE575F"/>
    <w:rsid w:val="00AE6E2A"/>
    <w:rsid w:val="00AF098F"/>
    <w:rsid w:val="00AF09C7"/>
    <w:rsid w:val="00AF1421"/>
    <w:rsid w:val="00AF3E15"/>
    <w:rsid w:val="00B002C3"/>
    <w:rsid w:val="00B01AA8"/>
    <w:rsid w:val="00B02F5E"/>
    <w:rsid w:val="00B067F5"/>
    <w:rsid w:val="00B06FE4"/>
    <w:rsid w:val="00B125ED"/>
    <w:rsid w:val="00B12CC8"/>
    <w:rsid w:val="00B13189"/>
    <w:rsid w:val="00B13935"/>
    <w:rsid w:val="00B1551E"/>
    <w:rsid w:val="00B164A1"/>
    <w:rsid w:val="00B172B4"/>
    <w:rsid w:val="00B174CF"/>
    <w:rsid w:val="00B2072C"/>
    <w:rsid w:val="00B20E99"/>
    <w:rsid w:val="00B2218E"/>
    <w:rsid w:val="00B242BE"/>
    <w:rsid w:val="00B25A32"/>
    <w:rsid w:val="00B26976"/>
    <w:rsid w:val="00B30838"/>
    <w:rsid w:val="00B3315A"/>
    <w:rsid w:val="00B33528"/>
    <w:rsid w:val="00B41C7E"/>
    <w:rsid w:val="00B45B10"/>
    <w:rsid w:val="00B46E34"/>
    <w:rsid w:val="00B516CC"/>
    <w:rsid w:val="00B52CBC"/>
    <w:rsid w:val="00B5353C"/>
    <w:rsid w:val="00B6048E"/>
    <w:rsid w:val="00B6315B"/>
    <w:rsid w:val="00B6327E"/>
    <w:rsid w:val="00B67321"/>
    <w:rsid w:val="00B6760D"/>
    <w:rsid w:val="00B67613"/>
    <w:rsid w:val="00B70336"/>
    <w:rsid w:val="00B70726"/>
    <w:rsid w:val="00B74F22"/>
    <w:rsid w:val="00B82F94"/>
    <w:rsid w:val="00B876C6"/>
    <w:rsid w:val="00B90681"/>
    <w:rsid w:val="00B92277"/>
    <w:rsid w:val="00B9271E"/>
    <w:rsid w:val="00B9476A"/>
    <w:rsid w:val="00B9739A"/>
    <w:rsid w:val="00BA1443"/>
    <w:rsid w:val="00BA2366"/>
    <w:rsid w:val="00BA5F4A"/>
    <w:rsid w:val="00BB0D27"/>
    <w:rsid w:val="00BB3BDE"/>
    <w:rsid w:val="00BB62C0"/>
    <w:rsid w:val="00BB72B1"/>
    <w:rsid w:val="00BB747F"/>
    <w:rsid w:val="00BC00F7"/>
    <w:rsid w:val="00BC1506"/>
    <w:rsid w:val="00BC3967"/>
    <w:rsid w:val="00BC3D03"/>
    <w:rsid w:val="00BD18A8"/>
    <w:rsid w:val="00BD339E"/>
    <w:rsid w:val="00BD4698"/>
    <w:rsid w:val="00BD5AD2"/>
    <w:rsid w:val="00BD7939"/>
    <w:rsid w:val="00BE31E5"/>
    <w:rsid w:val="00BE4452"/>
    <w:rsid w:val="00BE46BE"/>
    <w:rsid w:val="00BE5CFC"/>
    <w:rsid w:val="00BE7AEB"/>
    <w:rsid w:val="00BE7CD5"/>
    <w:rsid w:val="00BF0E6F"/>
    <w:rsid w:val="00BF1AD6"/>
    <w:rsid w:val="00BF1DEC"/>
    <w:rsid w:val="00BF5D36"/>
    <w:rsid w:val="00BF5DEE"/>
    <w:rsid w:val="00BF7788"/>
    <w:rsid w:val="00C00A48"/>
    <w:rsid w:val="00C043C1"/>
    <w:rsid w:val="00C0444E"/>
    <w:rsid w:val="00C06425"/>
    <w:rsid w:val="00C079BF"/>
    <w:rsid w:val="00C11705"/>
    <w:rsid w:val="00C14E41"/>
    <w:rsid w:val="00C163CF"/>
    <w:rsid w:val="00C2540B"/>
    <w:rsid w:val="00C2674D"/>
    <w:rsid w:val="00C276B8"/>
    <w:rsid w:val="00C30549"/>
    <w:rsid w:val="00C32569"/>
    <w:rsid w:val="00C35676"/>
    <w:rsid w:val="00C362F4"/>
    <w:rsid w:val="00C36984"/>
    <w:rsid w:val="00C449AF"/>
    <w:rsid w:val="00C464D9"/>
    <w:rsid w:val="00C468BB"/>
    <w:rsid w:val="00C51274"/>
    <w:rsid w:val="00C5575B"/>
    <w:rsid w:val="00C574A5"/>
    <w:rsid w:val="00C64D18"/>
    <w:rsid w:val="00C65F2B"/>
    <w:rsid w:val="00C663E7"/>
    <w:rsid w:val="00C66439"/>
    <w:rsid w:val="00C673ED"/>
    <w:rsid w:val="00C703E7"/>
    <w:rsid w:val="00C7108F"/>
    <w:rsid w:val="00C711A9"/>
    <w:rsid w:val="00C72CF3"/>
    <w:rsid w:val="00C73B20"/>
    <w:rsid w:val="00C73E9E"/>
    <w:rsid w:val="00C81001"/>
    <w:rsid w:val="00C810F6"/>
    <w:rsid w:val="00C814D4"/>
    <w:rsid w:val="00C82079"/>
    <w:rsid w:val="00C82829"/>
    <w:rsid w:val="00C835C9"/>
    <w:rsid w:val="00C901F2"/>
    <w:rsid w:val="00C94C85"/>
    <w:rsid w:val="00C94D15"/>
    <w:rsid w:val="00C95F97"/>
    <w:rsid w:val="00C966DB"/>
    <w:rsid w:val="00CA0217"/>
    <w:rsid w:val="00CA0ACB"/>
    <w:rsid w:val="00CA1F82"/>
    <w:rsid w:val="00CA5CFE"/>
    <w:rsid w:val="00CB015F"/>
    <w:rsid w:val="00CB1A46"/>
    <w:rsid w:val="00CB217E"/>
    <w:rsid w:val="00CB2DB9"/>
    <w:rsid w:val="00CB3123"/>
    <w:rsid w:val="00CB5B6D"/>
    <w:rsid w:val="00CB6CBD"/>
    <w:rsid w:val="00CB752B"/>
    <w:rsid w:val="00CB793C"/>
    <w:rsid w:val="00CC1816"/>
    <w:rsid w:val="00CC54BB"/>
    <w:rsid w:val="00CC6895"/>
    <w:rsid w:val="00CC6F8A"/>
    <w:rsid w:val="00CC7BC1"/>
    <w:rsid w:val="00CD5F5B"/>
    <w:rsid w:val="00CD699E"/>
    <w:rsid w:val="00CD7483"/>
    <w:rsid w:val="00CE05BE"/>
    <w:rsid w:val="00CE1464"/>
    <w:rsid w:val="00CE1C19"/>
    <w:rsid w:val="00CE53A7"/>
    <w:rsid w:val="00CE703D"/>
    <w:rsid w:val="00CE7C3B"/>
    <w:rsid w:val="00CE7DEC"/>
    <w:rsid w:val="00CF2A11"/>
    <w:rsid w:val="00CF4AB5"/>
    <w:rsid w:val="00D01ABB"/>
    <w:rsid w:val="00D03F0A"/>
    <w:rsid w:val="00D057FD"/>
    <w:rsid w:val="00D064EC"/>
    <w:rsid w:val="00D10B44"/>
    <w:rsid w:val="00D1206C"/>
    <w:rsid w:val="00D12328"/>
    <w:rsid w:val="00D12565"/>
    <w:rsid w:val="00D17382"/>
    <w:rsid w:val="00D17D3E"/>
    <w:rsid w:val="00D206B9"/>
    <w:rsid w:val="00D23B7F"/>
    <w:rsid w:val="00D26579"/>
    <w:rsid w:val="00D265A3"/>
    <w:rsid w:val="00D26E9D"/>
    <w:rsid w:val="00D2741F"/>
    <w:rsid w:val="00D279BF"/>
    <w:rsid w:val="00D30ECA"/>
    <w:rsid w:val="00D34006"/>
    <w:rsid w:val="00D3556F"/>
    <w:rsid w:val="00D36C2B"/>
    <w:rsid w:val="00D3721E"/>
    <w:rsid w:val="00D42DAC"/>
    <w:rsid w:val="00D4322D"/>
    <w:rsid w:val="00D43B53"/>
    <w:rsid w:val="00D4460E"/>
    <w:rsid w:val="00D472E7"/>
    <w:rsid w:val="00D53347"/>
    <w:rsid w:val="00D5488F"/>
    <w:rsid w:val="00D5759E"/>
    <w:rsid w:val="00D61AE2"/>
    <w:rsid w:val="00D637A2"/>
    <w:rsid w:val="00D63A75"/>
    <w:rsid w:val="00D64F04"/>
    <w:rsid w:val="00D65494"/>
    <w:rsid w:val="00D7330C"/>
    <w:rsid w:val="00D82DBC"/>
    <w:rsid w:val="00D84E1B"/>
    <w:rsid w:val="00D85B50"/>
    <w:rsid w:val="00D87B6F"/>
    <w:rsid w:val="00D91036"/>
    <w:rsid w:val="00DA31C3"/>
    <w:rsid w:val="00DA4D1A"/>
    <w:rsid w:val="00DA55CB"/>
    <w:rsid w:val="00DA6824"/>
    <w:rsid w:val="00DA6DDF"/>
    <w:rsid w:val="00DB06F8"/>
    <w:rsid w:val="00DB3173"/>
    <w:rsid w:val="00DB7BC6"/>
    <w:rsid w:val="00DC0E99"/>
    <w:rsid w:val="00DC34D4"/>
    <w:rsid w:val="00DC629D"/>
    <w:rsid w:val="00DC78E2"/>
    <w:rsid w:val="00DD03B9"/>
    <w:rsid w:val="00DD3C41"/>
    <w:rsid w:val="00DE3282"/>
    <w:rsid w:val="00DE6A83"/>
    <w:rsid w:val="00DF0FCD"/>
    <w:rsid w:val="00DF433E"/>
    <w:rsid w:val="00DF737D"/>
    <w:rsid w:val="00DF7680"/>
    <w:rsid w:val="00E069CB"/>
    <w:rsid w:val="00E1066D"/>
    <w:rsid w:val="00E13A2D"/>
    <w:rsid w:val="00E16618"/>
    <w:rsid w:val="00E237F8"/>
    <w:rsid w:val="00E2469B"/>
    <w:rsid w:val="00E2611D"/>
    <w:rsid w:val="00E27959"/>
    <w:rsid w:val="00E30C56"/>
    <w:rsid w:val="00E325C9"/>
    <w:rsid w:val="00E3574F"/>
    <w:rsid w:val="00E358FE"/>
    <w:rsid w:val="00E37BA5"/>
    <w:rsid w:val="00E47900"/>
    <w:rsid w:val="00E52153"/>
    <w:rsid w:val="00E55540"/>
    <w:rsid w:val="00E56B19"/>
    <w:rsid w:val="00E56B2C"/>
    <w:rsid w:val="00E56DB7"/>
    <w:rsid w:val="00E57BAB"/>
    <w:rsid w:val="00E601DE"/>
    <w:rsid w:val="00E63D0E"/>
    <w:rsid w:val="00E64621"/>
    <w:rsid w:val="00E650F8"/>
    <w:rsid w:val="00E6668D"/>
    <w:rsid w:val="00E67D14"/>
    <w:rsid w:val="00E71FBE"/>
    <w:rsid w:val="00E722D3"/>
    <w:rsid w:val="00E7340B"/>
    <w:rsid w:val="00E745BB"/>
    <w:rsid w:val="00E74663"/>
    <w:rsid w:val="00E748D6"/>
    <w:rsid w:val="00E77E5D"/>
    <w:rsid w:val="00E8057F"/>
    <w:rsid w:val="00E80D01"/>
    <w:rsid w:val="00E80FD3"/>
    <w:rsid w:val="00E83821"/>
    <w:rsid w:val="00E841D4"/>
    <w:rsid w:val="00E84420"/>
    <w:rsid w:val="00E84731"/>
    <w:rsid w:val="00E87B2E"/>
    <w:rsid w:val="00E91445"/>
    <w:rsid w:val="00E9159E"/>
    <w:rsid w:val="00E9276A"/>
    <w:rsid w:val="00E97130"/>
    <w:rsid w:val="00E97C64"/>
    <w:rsid w:val="00EA0037"/>
    <w:rsid w:val="00EA03D0"/>
    <w:rsid w:val="00EA13E1"/>
    <w:rsid w:val="00EA1F6E"/>
    <w:rsid w:val="00EA2AF2"/>
    <w:rsid w:val="00EA3B4A"/>
    <w:rsid w:val="00EA5502"/>
    <w:rsid w:val="00EA7511"/>
    <w:rsid w:val="00EB1257"/>
    <w:rsid w:val="00EC25FE"/>
    <w:rsid w:val="00EC631A"/>
    <w:rsid w:val="00EC68D5"/>
    <w:rsid w:val="00EC697A"/>
    <w:rsid w:val="00EC6F04"/>
    <w:rsid w:val="00ED027C"/>
    <w:rsid w:val="00ED0683"/>
    <w:rsid w:val="00ED2D41"/>
    <w:rsid w:val="00ED56A1"/>
    <w:rsid w:val="00ED5AFE"/>
    <w:rsid w:val="00EE1D9F"/>
    <w:rsid w:val="00EE2793"/>
    <w:rsid w:val="00EF5476"/>
    <w:rsid w:val="00EF6464"/>
    <w:rsid w:val="00EF7AC8"/>
    <w:rsid w:val="00F02D98"/>
    <w:rsid w:val="00F033C2"/>
    <w:rsid w:val="00F0633A"/>
    <w:rsid w:val="00F150F8"/>
    <w:rsid w:val="00F16D54"/>
    <w:rsid w:val="00F20172"/>
    <w:rsid w:val="00F213BE"/>
    <w:rsid w:val="00F24BA6"/>
    <w:rsid w:val="00F25DEC"/>
    <w:rsid w:val="00F31765"/>
    <w:rsid w:val="00F31F02"/>
    <w:rsid w:val="00F33AD5"/>
    <w:rsid w:val="00F35699"/>
    <w:rsid w:val="00F45445"/>
    <w:rsid w:val="00F45B19"/>
    <w:rsid w:val="00F47257"/>
    <w:rsid w:val="00F5269B"/>
    <w:rsid w:val="00F52FD3"/>
    <w:rsid w:val="00F60B81"/>
    <w:rsid w:val="00F62A13"/>
    <w:rsid w:val="00F633AA"/>
    <w:rsid w:val="00F63CE6"/>
    <w:rsid w:val="00F6576D"/>
    <w:rsid w:val="00F65E69"/>
    <w:rsid w:val="00F66973"/>
    <w:rsid w:val="00F70126"/>
    <w:rsid w:val="00F70CAF"/>
    <w:rsid w:val="00F7178A"/>
    <w:rsid w:val="00F73DDE"/>
    <w:rsid w:val="00F75842"/>
    <w:rsid w:val="00F77598"/>
    <w:rsid w:val="00F777BF"/>
    <w:rsid w:val="00F80F18"/>
    <w:rsid w:val="00F810CF"/>
    <w:rsid w:val="00F813DF"/>
    <w:rsid w:val="00F81EC7"/>
    <w:rsid w:val="00F83764"/>
    <w:rsid w:val="00F83B21"/>
    <w:rsid w:val="00F8446B"/>
    <w:rsid w:val="00F85CB9"/>
    <w:rsid w:val="00F86BDD"/>
    <w:rsid w:val="00F93704"/>
    <w:rsid w:val="00F9499E"/>
    <w:rsid w:val="00F95C8D"/>
    <w:rsid w:val="00F962C2"/>
    <w:rsid w:val="00F9737D"/>
    <w:rsid w:val="00FA656E"/>
    <w:rsid w:val="00FB1144"/>
    <w:rsid w:val="00FB15CB"/>
    <w:rsid w:val="00FB280D"/>
    <w:rsid w:val="00FB2DF0"/>
    <w:rsid w:val="00FB3881"/>
    <w:rsid w:val="00FB7244"/>
    <w:rsid w:val="00FB795A"/>
    <w:rsid w:val="00FB7E7D"/>
    <w:rsid w:val="00FC10B5"/>
    <w:rsid w:val="00FC19BE"/>
    <w:rsid w:val="00FC1E30"/>
    <w:rsid w:val="00FC65EC"/>
    <w:rsid w:val="00FC7490"/>
    <w:rsid w:val="00FD1B84"/>
    <w:rsid w:val="00FD64D0"/>
    <w:rsid w:val="00FD777B"/>
    <w:rsid w:val="00FF0261"/>
    <w:rsid w:val="00FF52CB"/>
    <w:rsid w:val="00FF5A60"/>
    <w:rsid w:val="00FF7400"/>
    <w:rsid w:val="00FF7E8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4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3054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0549"/>
    <w:rPr>
      <w:rFonts w:ascii="Tahoma" w:hAnsi="Tahoma" w:cs="Tahoma"/>
      <w:sz w:val="16"/>
      <w:szCs w:val="16"/>
    </w:rPr>
  </w:style>
  <w:style w:type="paragraph" w:styleId="Listeafsnit">
    <w:name w:val="List Paragraph"/>
    <w:basedOn w:val="Normal"/>
    <w:uiPriority w:val="34"/>
    <w:qFormat/>
    <w:rsid w:val="0053007E"/>
    <w:pPr>
      <w:ind w:left="720"/>
      <w:contextualSpacing/>
    </w:pPr>
  </w:style>
  <w:style w:type="character" w:styleId="Pladsholdertekst">
    <w:name w:val="Placeholder Text"/>
    <w:basedOn w:val="Standardskrifttypeiafsnit"/>
    <w:uiPriority w:val="99"/>
    <w:semiHidden/>
    <w:rsid w:val="000409BB"/>
    <w:rPr>
      <w:color w:val="808080"/>
    </w:rPr>
  </w:style>
  <w:style w:type="character" w:styleId="Kommentarhenvisning">
    <w:name w:val="annotation reference"/>
    <w:basedOn w:val="Standardskrifttypeiafsnit"/>
    <w:uiPriority w:val="99"/>
    <w:semiHidden/>
    <w:unhideWhenUsed/>
    <w:rsid w:val="002F13D2"/>
    <w:rPr>
      <w:sz w:val="16"/>
      <w:szCs w:val="16"/>
    </w:rPr>
  </w:style>
  <w:style w:type="paragraph" w:styleId="Kommentartekst">
    <w:name w:val="annotation text"/>
    <w:basedOn w:val="Normal"/>
    <w:link w:val="KommentartekstTegn"/>
    <w:uiPriority w:val="99"/>
    <w:semiHidden/>
    <w:unhideWhenUsed/>
    <w:rsid w:val="002F13D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F13D2"/>
    <w:rPr>
      <w:sz w:val="20"/>
      <w:szCs w:val="20"/>
    </w:rPr>
  </w:style>
  <w:style w:type="paragraph" w:styleId="Kommentaremne">
    <w:name w:val="annotation subject"/>
    <w:basedOn w:val="Kommentartekst"/>
    <w:next w:val="Kommentartekst"/>
    <w:link w:val="KommentaremneTegn"/>
    <w:uiPriority w:val="99"/>
    <w:semiHidden/>
    <w:unhideWhenUsed/>
    <w:rsid w:val="002F13D2"/>
    <w:rPr>
      <w:b/>
      <w:bCs/>
    </w:rPr>
  </w:style>
  <w:style w:type="character" w:customStyle="1" w:styleId="KommentaremneTegn">
    <w:name w:val="Kommentaremne Tegn"/>
    <w:basedOn w:val="KommentartekstTegn"/>
    <w:link w:val="Kommentaremne"/>
    <w:uiPriority w:val="99"/>
    <w:semiHidden/>
    <w:rsid w:val="002F13D2"/>
    <w:rPr>
      <w:b/>
      <w:bCs/>
      <w:sz w:val="20"/>
      <w:szCs w:val="20"/>
    </w:rPr>
  </w:style>
  <w:style w:type="paragraph" w:styleId="Korrektur">
    <w:name w:val="Revision"/>
    <w:hidden/>
    <w:uiPriority w:val="99"/>
    <w:semiHidden/>
    <w:rsid w:val="002F13D2"/>
    <w:pPr>
      <w:spacing w:after="0" w:line="240" w:lineRule="auto"/>
    </w:pPr>
  </w:style>
  <w:style w:type="paragraph" w:styleId="Sidehoved">
    <w:name w:val="header"/>
    <w:basedOn w:val="Normal"/>
    <w:link w:val="SidehovedTegn"/>
    <w:uiPriority w:val="99"/>
    <w:unhideWhenUsed/>
    <w:rsid w:val="00383DB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83DBE"/>
  </w:style>
  <w:style w:type="paragraph" w:styleId="Sidefod">
    <w:name w:val="footer"/>
    <w:basedOn w:val="Normal"/>
    <w:link w:val="SidefodTegn"/>
    <w:uiPriority w:val="99"/>
    <w:unhideWhenUsed/>
    <w:rsid w:val="00383DB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83DBE"/>
  </w:style>
  <w:style w:type="character" w:styleId="Hyperlink">
    <w:name w:val="Hyperlink"/>
    <w:uiPriority w:val="99"/>
    <w:unhideWhenUsed/>
    <w:rsid w:val="009B112F"/>
    <w:rPr>
      <w:color w:val="0000FF"/>
      <w:u w:val="single"/>
    </w:rPr>
  </w:style>
  <w:style w:type="character" w:styleId="Linjenummer">
    <w:name w:val="line number"/>
    <w:basedOn w:val="Standardskrifttypeiafsnit"/>
    <w:uiPriority w:val="99"/>
    <w:semiHidden/>
    <w:unhideWhenUsed/>
    <w:rsid w:val="004B5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4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3054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0549"/>
    <w:rPr>
      <w:rFonts w:ascii="Tahoma" w:hAnsi="Tahoma" w:cs="Tahoma"/>
      <w:sz w:val="16"/>
      <w:szCs w:val="16"/>
    </w:rPr>
  </w:style>
  <w:style w:type="paragraph" w:styleId="Listeafsnit">
    <w:name w:val="List Paragraph"/>
    <w:basedOn w:val="Normal"/>
    <w:uiPriority w:val="34"/>
    <w:qFormat/>
    <w:rsid w:val="0053007E"/>
    <w:pPr>
      <w:ind w:left="720"/>
      <w:contextualSpacing/>
    </w:pPr>
  </w:style>
  <w:style w:type="character" w:styleId="Pladsholdertekst">
    <w:name w:val="Placeholder Text"/>
    <w:basedOn w:val="Standardskrifttypeiafsnit"/>
    <w:uiPriority w:val="99"/>
    <w:semiHidden/>
    <w:rsid w:val="000409BB"/>
    <w:rPr>
      <w:color w:val="808080"/>
    </w:rPr>
  </w:style>
  <w:style w:type="character" w:styleId="Kommentarhenvisning">
    <w:name w:val="annotation reference"/>
    <w:basedOn w:val="Standardskrifttypeiafsnit"/>
    <w:uiPriority w:val="99"/>
    <w:semiHidden/>
    <w:unhideWhenUsed/>
    <w:rsid w:val="002F13D2"/>
    <w:rPr>
      <w:sz w:val="16"/>
      <w:szCs w:val="16"/>
    </w:rPr>
  </w:style>
  <w:style w:type="paragraph" w:styleId="Kommentartekst">
    <w:name w:val="annotation text"/>
    <w:basedOn w:val="Normal"/>
    <w:link w:val="KommentartekstTegn"/>
    <w:uiPriority w:val="99"/>
    <w:semiHidden/>
    <w:unhideWhenUsed/>
    <w:rsid w:val="002F13D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F13D2"/>
    <w:rPr>
      <w:sz w:val="20"/>
      <w:szCs w:val="20"/>
    </w:rPr>
  </w:style>
  <w:style w:type="paragraph" w:styleId="Kommentaremne">
    <w:name w:val="annotation subject"/>
    <w:basedOn w:val="Kommentartekst"/>
    <w:next w:val="Kommentartekst"/>
    <w:link w:val="KommentaremneTegn"/>
    <w:uiPriority w:val="99"/>
    <w:semiHidden/>
    <w:unhideWhenUsed/>
    <w:rsid w:val="002F13D2"/>
    <w:rPr>
      <w:b/>
      <w:bCs/>
    </w:rPr>
  </w:style>
  <w:style w:type="character" w:customStyle="1" w:styleId="KommentaremneTegn">
    <w:name w:val="Kommentaremne Tegn"/>
    <w:basedOn w:val="KommentartekstTegn"/>
    <w:link w:val="Kommentaremne"/>
    <w:uiPriority w:val="99"/>
    <w:semiHidden/>
    <w:rsid w:val="002F13D2"/>
    <w:rPr>
      <w:b/>
      <w:bCs/>
      <w:sz w:val="20"/>
      <w:szCs w:val="20"/>
    </w:rPr>
  </w:style>
  <w:style w:type="paragraph" w:styleId="Korrektur">
    <w:name w:val="Revision"/>
    <w:hidden/>
    <w:uiPriority w:val="99"/>
    <w:semiHidden/>
    <w:rsid w:val="002F13D2"/>
    <w:pPr>
      <w:spacing w:after="0" w:line="240" w:lineRule="auto"/>
    </w:pPr>
  </w:style>
  <w:style w:type="paragraph" w:styleId="Sidehoved">
    <w:name w:val="header"/>
    <w:basedOn w:val="Normal"/>
    <w:link w:val="SidehovedTegn"/>
    <w:uiPriority w:val="99"/>
    <w:unhideWhenUsed/>
    <w:rsid w:val="00383DB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83DBE"/>
  </w:style>
  <w:style w:type="paragraph" w:styleId="Sidefod">
    <w:name w:val="footer"/>
    <w:basedOn w:val="Normal"/>
    <w:link w:val="SidefodTegn"/>
    <w:uiPriority w:val="99"/>
    <w:unhideWhenUsed/>
    <w:rsid w:val="00383DB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83DBE"/>
  </w:style>
  <w:style w:type="character" w:styleId="Hyperlink">
    <w:name w:val="Hyperlink"/>
    <w:uiPriority w:val="99"/>
    <w:unhideWhenUsed/>
    <w:rsid w:val="009B112F"/>
    <w:rPr>
      <w:color w:val="0000FF"/>
      <w:u w:val="single"/>
    </w:rPr>
  </w:style>
  <w:style w:type="character" w:styleId="Linjenummer">
    <w:name w:val="line number"/>
    <w:basedOn w:val="Standardskrifttypeiafsnit"/>
    <w:uiPriority w:val="99"/>
    <w:semiHidden/>
    <w:unhideWhenUsed/>
    <w:rsid w:val="004B5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127763">
      <w:bodyDiv w:val="1"/>
      <w:marLeft w:val="0"/>
      <w:marRight w:val="0"/>
      <w:marTop w:val="0"/>
      <w:marBottom w:val="0"/>
      <w:divBdr>
        <w:top w:val="none" w:sz="0" w:space="0" w:color="auto"/>
        <w:left w:val="none" w:sz="0" w:space="0" w:color="auto"/>
        <w:bottom w:val="none" w:sz="0" w:space="0" w:color="auto"/>
        <w:right w:val="none" w:sz="0" w:space="0" w:color="auto"/>
      </w:divBdr>
    </w:div>
    <w:div w:id="16360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B4303-B46F-4374-88BD-67FBECADB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38851</Words>
  <Characters>236994</Characters>
  <Application>Microsoft Office Word</Application>
  <DocSecurity>0</DocSecurity>
  <Lines>1974</Lines>
  <Paragraphs>550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 AQUA</Company>
  <LinksUpToDate>false</LinksUpToDate>
  <CharactersWithSpaces>275295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Jiayi Xu</dc:creator>
  <cp:lastModifiedBy>Carina Anderberg</cp:lastModifiedBy>
  <cp:revision>2</cp:revision>
  <cp:lastPrinted>2017-11-08T11:44:00Z</cp:lastPrinted>
  <dcterms:created xsi:type="dcterms:W3CDTF">2019-01-04T08:24:00Z</dcterms:created>
  <dcterms:modified xsi:type="dcterms:W3CDTF">2019-01-04T08:24:00Z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http://www.zotero.org/styles/limnology-and-oceanography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http://www.zotero.org/styles/harmful-algae</vt:lpwstr>
  </property>
  <property fmtid="{D5CDD505-2E9C-101B-9397-08002B2CF9AE}" pid="11" name="Mendeley Recent Style Name 3_1">
    <vt:lpwstr>Harmful Algae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http://www.zotero.org/styles/limnology-and-oceanography</vt:lpwstr>
  </property>
  <property fmtid="{D5CDD505-2E9C-101B-9397-08002B2CF9AE}" pid="17" name="Mendeley Recent Style Name 6_1">
    <vt:lpwstr>Limnology and Oceanography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931519e9-d584-36c3-bd31-ba08925f5b5b</vt:lpwstr>
  </property>
</Properties>
</file>